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b2ff" w14:textId="c1ab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31-4 "2019-2021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17 шілдедегі № 38-4 шешімі. Шығыс Қазақстан облысының Әділет департаментінде 2019 жылғы 25 шілдеде № 6092 болып тіркелді. Күші жойылды - Шығыс Қазақстан облысы Көкпекті аудандық мәслихатының 2020 жылғы 6 қаңтардағы № 44-8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25 маусымдағы № 37-4/1 "Көкпекті аудандық мәслихатының 2018 жылғы 21 желтоқсандағы № 30-2 "2019-2021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31-4 "2019-2021 жылдарға арналған Қ. Аухадиев атындағы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5-15-136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45 386,0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4 980,0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40 386,0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45 691,4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305,4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Қ. Аухадиев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45 691,4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