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4cf0" w14:textId="e424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17 шілдедегі № 38-3 шешімі. Шығыс Қазақстан облысының Әділет департаментінде 2019 жылғы 25 шілдеде № 6093 болып тіркелді. Күші жойылды - Шығыс Қазақстан облысы Көкпекті аудандық мәслихатының 2020 жылғы 6 қаңтардағы № 44-12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№ 44-12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25 маусымдағы № 37-4/1 "Көкпекті аудандық мәслихатының 2018 жылғы 21 желтоқсандағы № 30-2 "2019-2021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31-3 "2019-2021 жылдарға арналған Самар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5-15-135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113 607,0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26 200,0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86 607,0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115 614,1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2 007,1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115 614,1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