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c854" w14:textId="094c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2019 жылғы 18 наурыздағы № 35-3 шешімі. Шығыс Қазақстан облысының Әділет департаментінде 2019 жылғы 27 наурызда № 5803 болып тіркелді. Күші жойылды - Шығыс Қазақстан облысы Тарбағатай аудандық мәслихатының 2020 жылғы 22 қазандағы № 62-3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22.10.2020 </w:t>
      </w:r>
      <w:r>
        <w:rPr>
          <w:rFonts w:ascii="Times New Roman"/>
          <w:b w:val="false"/>
          <w:i w:val="false"/>
          <w:color w:val="ff0000"/>
          <w:sz w:val="28"/>
        </w:rPr>
        <w:t>№ 62-3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қолданыста болады).</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18000 (он сегіз мың) теңге мөлшерде көрсетіледі.</w:t>
      </w:r>
    </w:p>
    <w:bookmarkEnd w:id="2"/>
    <w:bookmarkStart w:name="z9" w:id="3"/>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(әрі қарай-әлеуметтік қолдау) бойынша әлеуметтік қолдау көрсетудің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 көрсетуді тағайындауды уәкілетті орган – "Тарбағатай ауданының жұмыспен қамту және әлеуметтік бағдарламалар бөлімі" мемлекеттік мекемесі (әрі қарай – қызмет беруші) жүзеге асырады;</w:t>
      </w:r>
    </w:p>
    <w:bookmarkEnd w:id="4"/>
    <w:bookmarkStart w:name="z11" w:id="5"/>
    <w:p>
      <w:pPr>
        <w:spacing w:after="0"/>
        <w:ind w:left="0"/>
        <w:jc w:val="both"/>
      </w:pPr>
      <w:r>
        <w:rPr>
          <w:rFonts w:ascii="Times New Roman"/>
          <w:b w:val="false"/>
          <w:i w:val="false"/>
          <w:color w:val="000000"/>
          <w:sz w:val="28"/>
        </w:rPr>
        <w:t>
      2) жеке тұлға (немесе оның нотариалдық сенімхатпен расталған өкілі) "Азаматтарға арналған үкімет" мемлекеттік корпорациясы" коммерциялық емес акционерлік қоғамға еркін түрде өтінішпен қызмет көрсетушіге немесе кент, ауылдық округ әкіміне жүгінеді және келесі құжаттарды береді:</w:t>
      </w:r>
    </w:p>
    <w:bookmarkEnd w:id="5"/>
    <w:bookmarkStart w:name="z12" w:id="6"/>
    <w:p>
      <w:pPr>
        <w:spacing w:after="0"/>
        <w:ind w:left="0"/>
        <w:jc w:val="both"/>
      </w:pPr>
      <w:r>
        <w:rPr>
          <w:rFonts w:ascii="Times New Roman"/>
          <w:b w:val="false"/>
          <w:i w:val="false"/>
          <w:color w:val="000000"/>
          <w:sz w:val="28"/>
        </w:rPr>
        <w:t>
      жеке басты куәландыратын құжат (жеке басты сәйкестентендіру үшін қажет);</w:t>
      </w:r>
    </w:p>
    <w:bookmarkEnd w:id="6"/>
    <w:bookmarkStart w:name="z13" w:id="7"/>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 кент, ауылдық округ әкімінің анықтамасы);</w:t>
      </w:r>
    </w:p>
    <w:bookmarkEnd w:id="7"/>
    <w:bookmarkStart w:name="z14" w:id="8"/>
    <w:p>
      <w:pPr>
        <w:spacing w:after="0"/>
        <w:ind w:left="0"/>
        <w:jc w:val="both"/>
      </w:pPr>
      <w:r>
        <w:rPr>
          <w:rFonts w:ascii="Times New Roman"/>
          <w:b w:val="false"/>
          <w:i w:val="false"/>
          <w:color w:val="000000"/>
          <w:sz w:val="28"/>
        </w:rPr>
        <w:t>
      жұмыс орнынан анықтама;</w:t>
      </w:r>
    </w:p>
    <w:bookmarkEnd w:id="8"/>
    <w:bookmarkStart w:name="z15" w:id="9"/>
    <w:p>
      <w:pPr>
        <w:spacing w:after="0"/>
        <w:ind w:left="0"/>
        <w:jc w:val="both"/>
      </w:pPr>
      <w:r>
        <w:rPr>
          <w:rFonts w:ascii="Times New Roman"/>
          <w:b w:val="false"/>
          <w:i w:val="false"/>
          <w:color w:val="000000"/>
          <w:sz w:val="28"/>
        </w:rPr>
        <w:t>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9"/>
    <w:bookmarkStart w:name="z16" w:id="10"/>
    <w:p>
      <w:pPr>
        <w:spacing w:after="0"/>
        <w:ind w:left="0"/>
        <w:jc w:val="both"/>
      </w:pPr>
      <w:r>
        <w:rPr>
          <w:rFonts w:ascii="Times New Roman"/>
          <w:b w:val="false"/>
          <w:i w:val="false"/>
          <w:color w:val="000000"/>
          <w:sz w:val="28"/>
        </w:rPr>
        <w:t>
      3) әлеуметтік қолдау көрсету туралы шешімді немесе бас тарту туралы дәлелді жауапты әлеуметтік қолдауды тағайындауды жүзеге асыратын уәкілетті орган келесі мерзімде қабылдайды:</w:t>
      </w:r>
    </w:p>
    <w:bookmarkEnd w:id="10"/>
    <w:bookmarkStart w:name="z17" w:id="11"/>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11"/>
    <w:bookmarkStart w:name="z18" w:id="12"/>
    <w:p>
      <w:pPr>
        <w:spacing w:after="0"/>
        <w:ind w:left="0"/>
        <w:jc w:val="both"/>
      </w:pPr>
      <w:r>
        <w:rPr>
          <w:rFonts w:ascii="Times New Roman"/>
          <w:b w:val="false"/>
          <w:i w:val="false"/>
          <w:color w:val="000000"/>
          <w:sz w:val="28"/>
        </w:rPr>
        <w:t>
      тұрғылықты жері бойынша кент, ауылдық округтің әкіміне құжаттардың топтамасын тапсырған сәттен бастап – 15 (он бес) жұмыс күні;</w:t>
      </w:r>
    </w:p>
    <w:bookmarkEnd w:id="12"/>
    <w:bookmarkStart w:name="z19" w:id="13"/>
    <w:p>
      <w:pPr>
        <w:spacing w:after="0"/>
        <w:ind w:left="0"/>
        <w:jc w:val="both"/>
      </w:pPr>
      <w:r>
        <w:rPr>
          <w:rFonts w:ascii="Times New Roman"/>
          <w:b w:val="false"/>
          <w:i w:val="false"/>
          <w:color w:val="000000"/>
          <w:sz w:val="28"/>
        </w:rPr>
        <w:t>
      4) әлеуметтік қолдау көрсетуден бас тартуға негіз болады;</w:t>
      </w:r>
    </w:p>
    <w:bookmarkEnd w:id="13"/>
    <w:bookmarkStart w:name="z20" w:id="14"/>
    <w:p>
      <w:pPr>
        <w:spacing w:after="0"/>
        <w:ind w:left="0"/>
        <w:jc w:val="both"/>
      </w:pPr>
      <w:r>
        <w:rPr>
          <w:rFonts w:ascii="Times New Roman"/>
          <w:b w:val="false"/>
          <w:i w:val="false"/>
          <w:color w:val="000000"/>
          <w:sz w:val="28"/>
        </w:rPr>
        <w:t>
      өтініш беруші берген мәліметтердің жалған болуы;</w:t>
      </w:r>
    </w:p>
    <w:bookmarkEnd w:id="14"/>
    <w:bookmarkStart w:name="z21" w:id="15"/>
    <w:p>
      <w:pPr>
        <w:spacing w:after="0"/>
        <w:ind w:left="0"/>
        <w:jc w:val="both"/>
      </w:pPr>
      <w:r>
        <w:rPr>
          <w:rFonts w:ascii="Times New Roman"/>
          <w:b w:val="false"/>
          <w:i w:val="false"/>
          <w:color w:val="000000"/>
          <w:sz w:val="28"/>
        </w:rPr>
        <w:t>
      берілген құжаттардың сәйкес келмеуі;</w:t>
      </w:r>
    </w:p>
    <w:bookmarkEnd w:id="15"/>
    <w:bookmarkStart w:name="z22" w:id="16"/>
    <w:p>
      <w:pPr>
        <w:spacing w:after="0"/>
        <w:ind w:left="0"/>
        <w:jc w:val="both"/>
      </w:pPr>
      <w:r>
        <w:rPr>
          <w:rFonts w:ascii="Times New Roman"/>
          <w:b w:val="false"/>
          <w:i w:val="false"/>
          <w:color w:val="000000"/>
          <w:sz w:val="28"/>
        </w:rPr>
        <w:t>
      Тарбағатай ауданынан тыс ауылды жерде тұруы;</w:t>
      </w:r>
    </w:p>
    <w:bookmarkEnd w:id="16"/>
    <w:bookmarkStart w:name="z23" w:id="17"/>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келмесе;</w:t>
      </w:r>
    </w:p>
    <w:bookmarkEnd w:id="17"/>
    <w:bookmarkStart w:name="z24" w:id="18"/>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жүгінсе.</w:t>
      </w:r>
    </w:p>
    <w:bookmarkEnd w:id="18"/>
    <w:bookmarkStart w:name="z25" w:id="19"/>
    <w:p>
      <w:pPr>
        <w:spacing w:after="0"/>
        <w:ind w:left="0"/>
        <w:jc w:val="both"/>
      </w:pPr>
      <w:r>
        <w:rPr>
          <w:rFonts w:ascii="Times New Roman"/>
          <w:b w:val="false"/>
          <w:i w:val="false"/>
          <w:color w:val="000000"/>
          <w:sz w:val="28"/>
        </w:rPr>
        <w:t xml:space="preserve">
      3. "Ауылдық елді мекендерде тұратын және жұмыс істейтін мемлекеттік денсаулық сақтау,әлеуметтік қамсыздандыру, білім беру, мәдениет, спорт және ветеринария ұйымдарының мамандарға отын сатып алу үшін әлеуметтік көмек беру туралы" 2016 жылғы 27 қыркүйектегі № 6-7 (нормативтік құқықтық актілерді мемлекеттік тіркеу тізілімінде 4721 нөмірмен тіркелген және 2016 жылғы 15 желтоқсанда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19"/>
    <w:bookmarkStart w:name="z26" w:id="2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