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2764" w14:textId="c082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жылдың 15 сәуіріндегі № 24-253/V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11 маусымдағы № 41-466/VI шешімі. Шығыс Қазақстан облысының Әділет департаментінде 2019 жылғы 17 маусымда № 6014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w:t>
      </w:r>
    </w:p>
    <w:bookmarkEnd w:id="0"/>
    <w:bookmarkStart w:name="z7" w:id="1"/>
    <w:p>
      <w:pPr>
        <w:spacing w:after="0"/>
        <w:ind w:left="0"/>
        <w:jc w:val="both"/>
      </w:pPr>
      <w:r>
        <w:rPr>
          <w:rFonts w:ascii="Times New Roman"/>
          <w:b w:val="false"/>
          <w:i w:val="false"/>
          <w:color w:val="000000"/>
          <w:sz w:val="28"/>
        </w:rPr>
        <w:t xml:space="preserve">
      1. Үржар аудандық мәслихатының 2014 жылдың 15 сәуіріндегі № 24-253/V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жылғы 03 маусымында "Әділет" ақпараттық - құқықтық жүйесінде және "Уақыт тынысы" газетінің 2014 жылдың 05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 бөлімінде:</w:t>
      </w:r>
    </w:p>
    <w:bookmarkEnd w:id="2"/>
    <w:bookmarkStart w:name="z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Үржар ауданының әкімдігі белгілейді және Үржар аудандық мәслихатының шешімімен бекітіледі.</w:t>
      </w:r>
    </w:p>
    <w:bookmarkEnd w:id="4"/>
    <w:bookmarkStart w:name="z11" w:id="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5"/>
    <w:bookmarkStart w:name="z12" w:id="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6"/>
    <w:bookmarkStart w:name="z13" w:id="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7"/>
    <w:bookmarkStart w:name="z14" w:id="8"/>
    <w:p>
      <w:pPr>
        <w:spacing w:after="0"/>
        <w:ind w:left="0"/>
        <w:jc w:val="both"/>
      </w:pPr>
      <w:r>
        <w:rPr>
          <w:rFonts w:ascii="Times New Roman"/>
          <w:b w:val="false"/>
          <w:i w:val="false"/>
          <w:color w:val="000000"/>
          <w:sz w:val="28"/>
        </w:rPr>
        <w:t>
      3) Үржар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8"/>
    <w:bookmarkStart w:name="z15" w:id="9"/>
    <w:p>
      <w:pPr>
        <w:spacing w:after="0"/>
        <w:ind w:left="0"/>
        <w:jc w:val="both"/>
      </w:pPr>
      <w:r>
        <w:rPr>
          <w:rFonts w:ascii="Times New Roman"/>
          <w:b w:val="false"/>
          <w:i w:val="false"/>
          <w:color w:val="000000"/>
          <w:sz w:val="28"/>
        </w:rPr>
        <w:t>
      4) көпбалалық және/немесе отбасында Үржар ауданының мектепке дейінгі ұйымдарына баратын ерекше білім беру қажеттіліктері бар балалардың болуы.".</w:t>
      </w:r>
    </w:p>
    <w:bookmarkEnd w:id="9"/>
    <w:bookmarkStart w:name="z16" w:id="10"/>
    <w:p>
      <w:pPr>
        <w:spacing w:after="0"/>
        <w:ind w:left="0"/>
        <w:jc w:val="both"/>
      </w:pPr>
      <w:r>
        <w:rPr>
          <w:rFonts w:ascii="Times New Roman"/>
          <w:b w:val="false"/>
          <w:i w:val="false"/>
          <w:color w:val="000000"/>
          <w:sz w:val="28"/>
        </w:rPr>
        <w:t>
      7-1 тармақпен толықтырылып, келесі редакцияда жазылсын:</w:t>
      </w:r>
    </w:p>
    <w:bookmarkEnd w:id="10"/>
    <w:bookmarkStart w:name="z17" w:id="11"/>
    <w:p>
      <w:pPr>
        <w:spacing w:after="0"/>
        <w:ind w:left="0"/>
        <w:jc w:val="both"/>
      </w:pPr>
      <w:r>
        <w:rPr>
          <w:rFonts w:ascii="Times New Roman"/>
          <w:b w:val="false"/>
          <w:i w:val="false"/>
          <w:color w:val="000000"/>
          <w:sz w:val="28"/>
        </w:rPr>
        <w:t>
      "7-1. Адам (отбасы) келесі негіздер бойынша өмірлік қиын жағдайда деп танылуы мүмкін:</w:t>
      </w:r>
    </w:p>
    <w:bookmarkEnd w:id="11"/>
    <w:bookmarkStart w:name="z18" w:id="1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12"/>
    <w:bookmarkStart w:name="z19" w:id="13"/>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bookmarkEnd w:id="13"/>
    <w:bookmarkStart w:name="z20" w:id="14"/>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14"/>
    <w:bookmarkStart w:name="z21" w:id="15"/>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15"/>
    <w:bookmarkStart w:name="z22" w:id="16"/>
    <w:p>
      <w:pPr>
        <w:spacing w:after="0"/>
        <w:ind w:left="0"/>
        <w:jc w:val="both"/>
      </w:pPr>
      <w:r>
        <w:rPr>
          <w:rFonts w:ascii="Times New Roman"/>
          <w:b w:val="false"/>
          <w:i w:val="false"/>
          <w:color w:val="000000"/>
          <w:sz w:val="28"/>
        </w:rPr>
        <w:t>
      5) дене және (немесе) ақыл-ой мүмкіндіктерімен байланысты ағза функцияларының тұрақты бұзылуы бар адамдар;</w:t>
      </w:r>
    </w:p>
    <w:bookmarkEnd w:id="16"/>
    <w:bookmarkStart w:name="z23" w:id="17"/>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17"/>
    <w:bookmarkStart w:name="z24" w:id="18"/>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18"/>
    <w:bookmarkStart w:name="z25" w:id="19"/>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bookmarkEnd w:id="19"/>
    <w:bookmarkStart w:name="z26" w:id="20"/>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20"/>
    <w:bookmarkStart w:name="z27" w:id="21"/>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21"/>
    <w:bookmarkStart w:name="z28" w:id="22"/>
    <w:p>
      <w:pPr>
        <w:spacing w:after="0"/>
        <w:ind w:left="0"/>
        <w:jc w:val="both"/>
      </w:pPr>
      <w:r>
        <w:rPr>
          <w:rFonts w:ascii="Times New Roman"/>
          <w:b w:val="false"/>
          <w:i w:val="false"/>
          <w:color w:val="000000"/>
          <w:sz w:val="28"/>
        </w:rPr>
        <w:t>
      11) пробация қызметінің есебінде тұрған адамдар;</w:t>
      </w:r>
    </w:p>
    <w:bookmarkEnd w:id="22"/>
    <w:bookmarkStart w:name="z29" w:id="23"/>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23"/>
    <w:bookmarkStart w:name="z30" w:id="24"/>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24"/>
    <w:bookmarkStart w:name="z31" w:id="25"/>
    <w:p>
      <w:pPr>
        <w:spacing w:after="0"/>
        <w:ind w:left="0"/>
        <w:jc w:val="both"/>
      </w:pPr>
      <w:r>
        <w:rPr>
          <w:rFonts w:ascii="Times New Roman"/>
          <w:b w:val="false"/>
          <w:i w:val="false"/>
          <w:color w:val="000000"/>
          <w:sz w:val="28"/>
        </w:rPr>
        <w:t xml:space="preserve">
      14) мектепке дейінгі ұйымдарға баратын көпбалалы отбасылардағы балалар және ерекше білім беру қажеттіліктері бар балалар.".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абзацпен толықтырылсын:</w:t>
      </w:r>
    </w:p>
    <w:bookmarkStart w:name="z33" w:id="26"/>
    <w:p>
      <w:pPr>
        <w:spacing w:after="0"/>
        <w:ind w:left="0"/>
        <w:jc w:val="both"/>
      </w:pPr>
      <w:r>
        <w:rPr>
          <w:rFonts w:ascii="Times New Roman"/>
          <w:b w:val="false"/>
          <w:i w:val="false"/>
          <w:color w:val="000000"/>
          <w:sz w:val="28"/>
        </w:rPr>
        <w:t>
      "Осы Қағидалардың 7-1 тармағының 14)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w:t>
      </w:r>
    </w:p>
    <w:bookmarkEnd w:id="26"/>
    <w:bookmarkStart w:name="z34" w:id="27"/>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Жумақұлов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