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b9c5" w14:textId="586b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 өкілдік шығындарға көзделген қаражатты пайдалану қағидаларын және өкілдік шығындардың нормаларын бекіту туралы</w:t>
      </w:r>
    </w:p>
    <w:p>
      <w:pPr>
        <w:spacing w:after="0"/>
        <w:ind w:left="0"/>
        <w:jc w:val="both"/>
      </w:pPr>
      <w:r>
        <w:rPr>
          <w:rFonts w:ascii="Times New Roman"/>
          <w:b w:val="false"/>
          <w:i w:val="false"/>
          <w:color w:val="000000"/>
          <w:sz w:val="28"/>
        </w:rPr>
        <w:t>Батыс Қазақстан облысы әкімдігінің 2019 жылғы 29 сәуірдегі № 106 қаулысы. Батыс Қазақстан облысының Әділет департаментінде 2019 жылғы 30 сәуірде № 5649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Қаржы министрінің 2018 жылғы 28 қыркүйектегі № 863 "Өкілдік шығындарға көзделген қаражатты пайдаланудың үлгілік қағидаларын және өкілдік шығындардың нормаларын бекіту туралы" (Нормативтік құқықтық актілерді мемлекеттік тіркеу тізілімінде №17522 болып тіркелген)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Жергілікті бюджетте өкілдік шығындарға көзделген қаражатты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Өкілдік шығындардың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3. "Батыс Қазақстан облысының экономика және бюджеттік жоспарлау басқармасы" мемлекеттік мекемесі (Қ.З.Маңқараев)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Б.Т. Қонысбаеваға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сәуірдегі № 106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Жергілікті бюджетте өкілдік шығындарға көзделген қаражатты пайдалану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Осы Қағидалар жергілікті бюджетте көзделген қаражатты пайдалану тәртібін айқындайды.</w:t>
      </w:r>
    </w:p>
    <w:bookmarkEnd w:id="8"/>
    <w:bookmarkStart w:name="z13" w:id="9"/>
    <w:p>
      <w:pPr>
        <w:spacing w:after="0"/>
        <w:ind w:left="0"/>
        <w:jc w:val="both"/>
      </w:pPr>
      <w:r>
        <w:rPr>
          <w:rFonts w:ascii="Times New Roman"/>
          <w:b w:val="false"/>
          <w:i w:val="false"/>
          <w:color w:val="000000"/>
          <w:sz w:val="28"/>
        </w:rPr>
        <w:t>
      2. Өкілдік шығындар – тиісті қаржы жылына арналған жергілікті бюджетте көзделген және шетелдік делегацияларды қабылдауға, отырыстар, конференциялар, кеңестер, семинарлар, салтанатты және ресми іс-шаралар өткізуге бөлінетін қаражат.</w:t>
      </w:r>
    </w:p>
    <w:bookmarkEnd w:id="9"/>
    <w:bookmarkStart w:name="z14" w:id="10"/>
    <w:p>
      <w:pPr>
        <w:spacing w:after="0"/>
        <w:ind w:left="0"/>
        <w:jc w:val="both"/>
      </w:pPr>
      <w:r>
        <w:rPr>
          <w:rFonts w:ascii="Times New Roman"/>
          <w:b w:val="false"/>
          <w:i w:val="false"/>
          <w:color w:val="000000"/>
          <w:sz w:val="28"/>
        </w:rPr>
        <w:t>
      Өкiлдік шығындарға:</w:t>
      </w:r>
    </w:p>
    <w:bookmarkEnd w:id="10"/>
    <w:bookmarkStart w:name="z15" w:id="11"/>
    <w:p>
      <w:pPr>
        <w:spacing w:after="0"/>
        <w:ind w:left="0"/>
        <w:jc w:val="both"/>
      </w:pPr>
      <w:r>
        <w:rPr>
          <w:rFonts w:ascii="Times New Roman"/>
          <w:b w:val="false"/>
          <w:i w:val="false"/>
          <w:color w:val="000000"/>
          <w:sz w:val="28"/>
        </w:rPr>
        <w:t>
      1) іс-шараларды өткiзу үшiн үй-жай жалдауға;</w:t>
      </w:r>
    </w:p>
    <w:bookmarkEnd w:id="11"/>
    <w:bookmarkStart w:name="z16" w:id="12"/>
    <w:p>
      <w:pPr>
        <w:spacing w:after="0"/>
        <w:ind w:left="0"/>
        <w:jc w:val="both"/>
      </w:pPr>
      <w:r>
        <w:rPr>
          <w:rFonts w:ascii="Times New Roman"/>
          <w:b w:val="false"/>
          <w:i w:val="false"/>
          <w:color w:val="000000"/>
          <w:sz w:val="28"/>
        </w:rPr>
        <w:t>
      2) автокөлiктік қызмет көрсетуге;</w:t>
      </w:r>
    </w:p>
    <w:bookmarkEnd w:id="12"/>
    <w:bookmarkStart w:name="z17" w:id="13"/>
    <w:p>
      <w:pPr>
        <w:spacing w:after="0"/>
        <w:ind w:left="0"/>
        <w:jc w:val="both"/>
      </w:pPr>
      <w:r>
        <w:rPr>
          <w:rFonts w:ascii="Times New Roman"/>
          <w:b w:val="false"/>
          <w:i w:val="false"/>
          <w:color w:val="000000"/>
          <w:sz w:val="28"/>
        </w:rPr>
        <w:t>
      3) аудармашылардың қызметiн төлеуге;</w:t>
      </w:r>
    </w:p>
    <w:bookmarkEnd w:id="13"/>
    <w:bookmarkStart w:name="z18" w:id="14"/>
    <w:p>
      <w:pPr>
        <w:spacing w:after="0"/>
        <w:ind w:left="0"/>
        <w:jc w:val="both"/>
      </w:pPr>
      <w:r>
        <w:rPr>
          <w:rFonts w:ascii="Times New Roman"/>
          <w:b w:val="false"/>
          <w:i w:val="false"/>
          <w:color w:val="000000"/>
          <w:sz w:val="28"/>
        </w:rPr>
        <w:t>
      4) ресми түскi астарға, кешкi астарға, фуршеттерге;</w:t>
      </w:r>
    </w:p>
    <w:bookmarkEnd w:id="14"/>
    <w:bookmarkStart w:name="z19" w:id="15"/>
    <w:p>
      <w:pPr>
        <w:spacing w:after="0"/>
        <w:ind w:left="0"/>
        <w:jc w:val="both"/>
      </w:pPr>
      <w:r>
        <w:rPr>
          <w:rFonts w:ascii="Times New Roman"/>
          <w:b w:val="false"/>
          <w:i w:val="false"/>
          <w:color w:val="000000"/>
          <w:sz w:val="28"/>
        </w:rPr>
        <w:t>
      5) кәдесыйлар, естелiк сыйлықтар сатып алуға;</w:t>
      </w:r>
    </w:p>
    <w:bookmarkEnd w:id="15"/>
    <w:bookmarkStart w:name="z20" w:id="16"/>
    <w:p>
      <w:pPr>
        <w:spacing w:after="0"/>
        <w:ind w:left="0"/>
        <w:jc w:val="both"/>
      </w:pPr>
      <w:r>
        <w:rPr>
          <w:rFonts w:ascii="Times New Roman"/>
          <w:b w:val="false"/>
          <w:i w:val="false"/>
          <w:color w:val="000000"/>
          <w:sz w:val="28"/>
        </w:rPr>
        <w:t>
      6) облыс (аудан, облыстық маңызы бар қала) әкiмінің рұқсат еткен өзге де шығындар жатады.</w:t>
      </w:r>
    </w:p>
    <w:bookmarkEnd w:id="16"/>
    <w:bookmarkStart w:name="z21" w:id="17"/>
    <w:p>
      <w:pPr>
        <w:spacing w:after="0"/>
        <w:ind w:left="0"/>
        <w:jc w:val="left"/>
      </w:pPr>
      <w:r>
        <w:rPr>
          <w:rFonts w:ascii="Times New Roman"/>
          <w:b/>
          <w:i w:val="false"/>
          <w:color w:val="000000"/>
        </w:rPr>
        <w:t xml:space="preserve"> 2-тарау. Өкілдік шығындарға арналған қаражатты пайдалану тәртібі</w:t>
      </w:r>
    </w:p>
    <w:bookmarkEnd w:id="17"/>
    <w:bookmarkStart w:name="z22" w:id="18"/>
    <w:p>
      <w:pPr>
        <w:spacing w:after="0"/>
        <w:ind w:left="0"/>
        <w:jc w:val="both"/>
      </w:pPr>
      <w:r>
        <w:rPr>
          <w:rFonts w:ascii="Times New Roman"/>
          <w:b w:val="false"/>
          <w:i w:val="false"/>
          <w:color w:val="000000"/>
          <w:sz w:val="28"/>
        </w:rPr>
        <w:t>
      3. Жергілікті бюджеттен өкілдік шығындарға қаражат бөлу облыс (аудан, облыстық маңызы бар қала) әкімімен бекітілген Іс-шаралар жоспары (бұдан әрі - Жоспар) негізінде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әкімдігінің 22.04.2021 </w:t>
      </w:r>
      <w:r>
        <w:rPr>
          <w:rFonts w:ascii="Times New Roman"/>
          <w:b w:val="false"/>
          <w:i w:val="false"/>
          <w:color w:val="00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Облыс (аудан, облыстық маңызы бар қала) әкімдігі жергілікті бюджеттік бағдарламалар әкімшілерінің ұсыныстары негізінде бюджеттік жоспарлау жөніндегі жергілікті уәкілетті органмен келісілген жылдық жоспарды жасақтайды.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 тармақпен толықтырылды - Батыс Қазақстан облысы әкімдігінің 22.04.2021 </w:t>
      </w:r>
      <w:r>
        <w:rPr>
          <w:rFonts w:ascii="Times New Roman"/>
          <w:b w:val="false"/>
          <w:i w:val="false"/>
          <w:color w:val="00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Жыл ішінде жергілікті бюджеттік бағдарламалар әкімшілерінің ұсыныстары негізінде күтпеген іс-шараны өткізудің және / немесе бөлінген қаражат көлемін ескере отырып жоспар түзетіледі.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 тармақпен толықтырылды - Батыс Қазақстан облысы әкімдігінің 22.04.2021 </w:t>
      </w:r>
      <w:r>
        <w:rPr>
          <w:rFonts w:ascii="Times New Roman"/>
          <w:b w:val="false"/>
          <w:i w:val="false"/>
          <w:color w:val="00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4. Жергілікті бюджеттен өкілдік шығындарға қаражат бөлуге мынадай құжаттардың болуы негіз болып табылады:</w:t>
      </w:r>
    </w:p>
    <w:bookmarkEnd w:id="19"/>
    <w:bookmarkStart w:name="z24" w:id="20"/>
    <w:p>
      <w:pPr>
        <w:spacing w:after="0"/>
        <w:ind w:left="0"/>
        <w:jc w:val="both"/>
      </w:pPr>
      <w:r>
        <w:rPr>
          <w:rFonts w:ascii="Times New Roman"/>
          <w:b w:val="false"/>
          <w:i w:val="false"/>
          <w:color w:val="000000"/>
          <w:sz w:val="28"/>
        </w:rPr>
        <w:t>
      1) іс-шараларды өткізу қажеттігінің негіздемесі;</w:t>
      </w:r>
    </w:p>
    <w:bookmarkEnd w:id="20"/>
    <w:bookmarkStart w:name="z25" w:id="21"/>
    <w:p>
      <w:pPr>
        <w:spacing w:after="0"/>
        <w:ind w:left="0"/>
        <w:jc w:val="both"/>
      </w:pPr>
      <w:r>
        <w:rPr>
          <w:rFonts w:ascii="Times New Roman"/>
          <w:b w:val="false"/>
          <w:i w:val="false"/>
          <w:color w:val="000000"/>
          <w:sz w:val="28"/>
        </w:rPr>
        <w:t>
      2) ресми делегацияның келуі бағдарламасы;</w:t>
      </w:r>
    </w:p>
    <w:bookmarkEnd w:id="21"/>
    <w:bookmarkStart w:name="z26" w:id="22"/>
    <w:p>
      <w:pPr>
        <w:spacing w:after="0"/>
        <w:ind w:left="0"/>
        <w:jc w:val="both"/>
      </w:pPr>
      <w:r>
        <w:rPr>
          <w:rFonts w:ascii="Times New Roman"/>
          <w:b w:val="false"/>
          <w:i w:val="false"/>
          <w:color w:val="000000"/>
          <w:sz w:val="28"/>
        </w:rPr>
        <w:t>
      3) іс-шараларды дайындау жоспары;</w:t>
      </w:r>
    </w:p>
    <w:bookmarkEnd w:id="22"/>
    <w:bookmarkStart w:name="z27" w:id="23"/>
    <w:p>
      <w:pPr>
        <w:spacing w:after="0"/>
        <w:ind w:left="0"/>
        <w:jc w:val="both"/>
      </w:pPr>
      <w:r>
        <w:rPr>
          <w:rFonts w:ascii="Times New Roman"/>
          <w:b w:val="false"/>
          <w:i w:val="false"/>
          <w:color w:val="000000"/>
          <w:sz w:val="28"/>
        </w:rPr>
        <w:t>
      4) қатысушылар саны туралы деректер;</w:t>
      </w:r>
    </w:p>
    <w:bookmarkEnd w:id="23"/>
    <w:bookmarkStart w:name="z28" w:id="24"/>
    <w:p>
      <w:pPr>
        <w:spacing w:after="0"/>
        <w:ind w:left="0"/>
        <w:jc w:val="both"/>
      </w:pPr>
      <w:r>
        <w:rPr>
          <w:rFonts w:ascii="Times New Roman"/>
          <w:b w:val="false"/>
          <w:i w:val="false"/>
          <w:color w:val="000000"/>
          <w:sz w:val="28"/>
        </w:rPr>
        <w:t>
      5) өкілдік шығындардың нормаларына сәйкес әрбір шығын бабы бойынша есептері бар шығыстар сметасы және шығындар көлемін растайтын құжаттар (шығындар калькуляциясы, прайс-парақтар және өзге де құжаттар);</w:t>
      </w:r>
    </w:p>
    <w:bookmarkEnd w:id="24"/>
    <w:bookmarkStart w:name="z29" w:id="25"/>
    <w:p>
      <w:pPr>
        <w:spacing w:after="0"/>
        <w:ind w:left="0"/>
        <w:jc w:val="both"/>
      </w:pPr>
      <w:r>
        <w:rPr>
          <w:rFonts w:ascii="Times New Roman"/>
          <w:b w:val="false"/>
          <w:i w:val="false"/>
          <w:color w:val="000000"/>
          <w:sz w:val="28"/>
        </w:rPr>
        <w:t>
      6) бюджетті атқару жөніндегі жергілікті уәкілетті органның шығындар сметасы бойынша қорытындысы.</w:t>
      </w:r>
    </w:p>
    <w:bookmarkEnd w:id="25"/>
    <w:bookmarkStart w:name="z30" w:id="26"/>
    <w:p>
      <w:pPr>
        <w:spacing w:after="0"/>
        <w:ind w:left="0"/>
        <w:jc w:val="both"/>
      </w:pPr>
      <w:r>
        <w:rPr>
          <w:rFonts w:ascii="Times New Roman"/>
          <w:b w:val="false"/>
          <w:i w:val="false"/>
          <w:color w:val="000000"/>
          <w:sz w:val="28"/>
        </w:rPr>
        <w:t>
      5. Бюджеттік бағдарламалар әкімшілері іс-шаралар өткізілгеннен кейін 10 күнтізбелік күн ішінде бюджетті атқару жөніндегі жергілікті уәкілетті органға бірінші басшының (оны ауыстыратын тұлғаның) қолын қойдырып өкілдік шығындарға бөлінген қаражатты пайдалану туралы есепті ұсынады, мыналарды қоса:</w:t>
      </w:r>
    </w:p>
    <w:bookmarkEnd w:id="26"/>
    <w:bookmarkStart w:name="z31" w:id="27"/>
    <w:p>
      <w:pPr>
        <w:spacing w:after="0"/>
        <w:ind w:left="0"/>
        <w:jc w:val="both"/>
      </w:pPr>
      <w:r>
        <w:rPr>
          <w:rFonts w:ascii="Times New Roman"/>
          <w:b w:val="false"/>
          <w:i w:val="false"/>
          <w:color w:val="000000"/>
          <w:sz w:val="28"/>
        </w:rPr>
        <w:t xml:space="preserve">
      1) іс-шараны өткізу үшін негіздеме, осы Қағидалардың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шығыстар сметасы мен құжаттар;</w:t>
      </w:r>
    </w:p>
    <w:bookmarkEnd w:id="27"/>
    <w:bookmarkStart w:name="z32" w:id="28"/>
    <w:p>
      <w:pPr>
        <w:spacing w:after="0"/>
        <w:ind w:left="0"/>
        <w:jc w:val="both"/>
      </w:pPr>
      <w:r>
        <w:rPr>
          <w:rFonts w:ascii="Times New Roman"/>
          <w:b w:val="false"/>
          <w:i w:val="false"/>
          <w:color w:val="000000"/>
          <w:sz w:val="28"/>
        </w:rPr>
        <w:t>
      2) өткізілген іс-шараға қатысушылардың нақты санын растайтын құжат;</w:t>
      </w:r>
    </w:p>
    <w:bookmarkEnd w:id="28"/>
    <w:bookmarkStart w:name="z33" w:id="29"/>
    <w:p>
      <w:pPr>
        <w:spacing w:after="0"/>
        <w:ind w:left="0"/>
        <w:jc w:val="both"/>
      </w:pPr>
      <w:r>
        <w:rPr>
          <w:rFonts w:ascii="Times New Roman"/>
          <w:b w:val="false"/>
          <w:i w:val="false"/>
          <w:color w:val="000000"/>
          <w:sz w:val="28"/>
        </w:rPr>
        <w:t>
      3) шығыстар сметасы бойынша нақты шығындарды растайтын құжаттардың көшірмелері (сатып алынған тауарлардың, жұмыстардың және қызметтердің құны мен көлемі көрсетілген түбіртектер, шот-фактуралар, жүкқұжаттар, орындалған жұмыстар (көрсетілген қызметтер) актілері, шарттар).</w:t>
      </w:r>
    </w:p>
    <w:bookmarkEnd w:id="29"/>
    <w:bookmarkStart w:name="z34" w:id="30"/>
    <w:p>
      <w:pPr>
        <w:spacing w:after="0"/>
        <w:ind w:left="0"/>
        <w:jc w:val="left"/>
      </w:pPr>
      <w:r>
        <w:rPr>
          <w:rFonts w:ascii="Times New Roman"/>
          <w:b/>
          <w:i w:val="false"/>
          <w:color w:val="000000"/>
        </w:rPr>
        <w:t xml:space="preserve"> 3-тарау. Өкілдік шығындардың нормаларын айқындау тәртібі</w:t>
      </w:r>
    </w:p>
    <w:bookmarkEnd w:id="30"/>
    <w:bookmarkStart w:name="z35" w:id="31"/>
    <w:p>
      <w:pPr>
        <w:spacing w:after="0"/>
        <w:ind w:left="0"/>
        <w:jc w:val="both"/>
      </w:pPr>
      <w:r>
        <w:rPr>
          <w:rFonts w:ascii="Times New Roman"/>
          <w:b w:val="false"/>
          <w:i w:val="false"/>
          <w:color w:val="000000"/>
          <w:sz w:val="28"/>
        </w:rPr>
        <w:t>
      6. Өкілдік шығындардың қажеттілігі осы шығындардың жүзеге асырылу қажеттілігін, негізділігін және орындылығын талдау нәтижелері негізінде жүктелген функциялар мен өкілеттіктердің орындалуын ескере отырып айқындалады.</w:t>
      </w:r>
    </w:p>
    <w:bookmarkEnd w:id="31"/>
    <w:bookmarkStart w:name="z36" w:id="32"/>
    <w:p>
      <w:pPr>
        <w:spacing w:after="0"/>
        <w:ind w:left="0"/>
        <w:jc w:val="both"/>
      </w:pPr>
      <w:r>
        <w:rPr>
          <w:rFonts w:ascii="Times New Roman"/>
          <w:b w:val="false"/>
          <w:i w:val="false"/>
          <w:color w:val="000000"/>
          <w:sz w:val="28"/>
        </w:rPr>
        <w:t>
      7. Өкілдік шығындардың нормалары мынадай талаптарға сәйкес болуы тиіс:</w:t>
      </w:r>
    </w:p>
    <w:bookmarkEnd w:id="32"/>
    <w:bookmarkStart w:name="z37" w:id="33"/>
    <w:p>
      <w:pPr>
        <w:spacing w:after="0"/>
        <w:ind w:left="0"/>
        <w:jc w:val="both"/>
      </w:pPr>
      <w:r>
        <w:rPr>
          <w:rFonts w:ascii="Times New Roman"/>
          <w:b w:val="false"/>
          <w:i w:val="false"/>
          <w:color w:val="000000"/>
          <w:sz w:val="28"/>
        </w:rPr>
        <w:t>
      1) Қазақстан Республикасының қолданыстағы заңнамасының нормаларына негізделуі;</w:t>
      </w:r>
    </w:p>
    <w:bookmarkEnd w:id="33"/>
    <w:bookmarkStart w:name="z38" w:id="34"/>
    <w:p>
      <w:pPr>
        <w:spacing w:after="0"/>
        <w:ind w:left="0"/>
        <w:jc w:val="both"/>
      </w:pPr>
      <w:r>
        <w:rPr>
          <w:rFonts w:ascii="Times New Roman"/>
          <w:b w:val="false"/>
          <w:i w:val="false"/>
          <w:color w:val="000000"/>
          <w:sz w:val="28"/>
        </w:rPr>
        <w:t>
      2) нақты және айқын болуы;</w:t>
      </w:r>
    </w:p>
    <w:bookmarkEnd w:id="34"/>
    <w:bookmarkStart w:name="z39" w:id="35"/>
    <w:p>
      <w:pPr>
        <w:spacing w:after="0"/>
        <w:ind w:left="0"/>
        <w:jc w:val="both"/>
      </w:pPr>
      <w:r>
        <w:rPr>
          <w:rFonts w:ascii="Times New Roman"/>
          <w:b w:val="false"/>
          <w:i w:val="false"/>
          <w:color w:val="000000"/>
          <w:sz w:val="28"/>
        </w:rPr>
        <w:t>
      3) әртүрлі оқылуды болдырмау және олардың тәжірибеде еркін қолданылу мүмкіндігін қамтамасыз ету.</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29 сәуірдегі № 106 қаулысымен</w:t>
            </w:r>
            <w:r>
              <w:br/>
            </w:r>
            <w:r>
              <w:rPr>
                <w:rFonts w:ascii="Times New Roman"/>
                <w:b w:val="false"/>
                <w:i w:val="false"/>
                <w:color w:val="000000"/>
                <w:sz w:val="20"/>
              </w:rPr>
              <w:t>бекітілген</w:t>
            </w:r>
          </w:p>
        </w:tc>
      </w:tr>
    </w:tbl>
    <w:bookmarkStart w:name="z41" w:id="36"/>
    <w:p>
      <w:pPr>
        <w:spacing w:after="0"/>
        <w:ind w:left="0"/>
        <w:jc w:val="left"/>
      </w:pPr>
      <w:r>
        <w:rPr>
          <w:rFonts w:ascii="Times New Roman"/>
          <w:b/>
          <w:i w:val="false"/>
          <w:color w:val="000000"/>
        </w:rPr>
        <w:t xml:space="preserve"> Өкілдік шығындардың нормалары</w:t>
      </w:r>
    </w:p>
    <w:bookmarkEnd w:id="36"/>
    <w:p>
      <w:pPr>
        <w:spacing w:after="0"/>
        <w:ind w:left="0"/>
        <w:jc w:val="both"/>
      </w:pPr>
      <w:r>
        <w:rPr>
          <w:rFonts w:ascii="Times New Roman"/>
          <w:b w:val="false"/>
          <w:i w:val="false"/>
          <w:color w:val="ff0000"/>
          <w:sz w:val="28"/>
        </w:rPr>
        <w:t xml:space="preserve">
      Ескерту. Нормалар жаңа редакцияда - Батыс Қазақстан облысы әкімдігінің 22.04.2021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6909"/>
        <w:gridCol w:w="2596"/>
        <w:gridCol w:w="2221"/>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шығындардың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облыстық маңызы бар қаланың бюджетінен қаржыландырылатын атқарушы органдар үшін құны (теңге)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бюджетінен қаржыландырылатын жергілікті атқарушы органдар үшін құны (теңге)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бір сағатқа ақы төлеу есебінен автокөліктік қызмет көрсету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2000-ге дейін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1200-ге дейін</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сағатқа ақы төлеу есебінен делегацияны қабылдайтын мемлекеттік органның штатында тұрмайтын аудармашылардың қызметін төлеу (ілеспе аудармадан басқа)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5000-ге дейін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5000-ге дейін</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адамға ресми түскі астар, кешкі астар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6500-ге дейін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4500-ге дейін</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палаталарының төрағаларының, Қазақстан Республикасының Мемлекеттік хатшысының, Қазақстан Республикасы Премьер-Министрінің орынбасарларының қатысуымен күніне бір адамға арналған Қазақстан Республикасының Мемлекеттік хаттамасында көзделген ресми түскі ас, кешкі ас.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30000-ға дейін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30000-ға дейін</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Фуршеттер, келіссөздер кезінде кофе-брейктер, мәдени бағдарламалардың шаралары бір адамға күніне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1500-ге дейін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