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ad17" w14:textId="31ea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15 наурыздағы №65 "Батыс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бухгалтерінің лауазымдық жалақысының мөлшерлерін, оларға сыйлықақы беру және өзге де сыйақы беру жүйесін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30 шілдедегі № 180 қаулысы. Батыс Қазақстан облысының Әділет департаментінде 2019 жылғы 31 шілдеде № 5750 болып тіркелді. Күші жойылды - Батыс Қазақстан облысы әкімдігінің 2023 жылғы 24 қарашадағы № 285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24.11.2023 </w:t>
      </w:r>
      <w:r>
        <w:rPr>
          <w:rFonts w:ascii="Times New Roman"/>
          <w:b w:val="false"/>
          <w:i w:val="false"/>
          <w:color w:val="ff0000"/>
          <w:sz w:val="28"/>
        </w:rPr>
        <w:t>№ 285</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15 наурыздағы №65 "Батыс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бухгалтерінің лауазымдық жалақысының мөлшерлерін, оларға сыйлықақы беру және өзге де сыйақы беру жүйесін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4308 тіркелген, 2016 жылы 31 наурызда "Орал өңірі" және "Приуралье" газеттерінде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(Н.Беркінғали)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xml:space="preserve">
      3. Осы қаулының орындалуын бақылау Батыс Қазақстан облысы әкімінің орынбасары Б.Т.Қонысбаевқа жүктелсін. </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30 шілдедегі № 180 қаулысына </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Батыс Қазақстан облысының шаруашылық жүргізу құқығындағы мемлекеттік коммуналдық кәсіпорын мәртебесі бар медициналық ұйымдары басшысының, оның орынбасарларының және бас бухгалтерінің лауазымдық жалақыларының мөлшерлері, сыйлықақы беру және басқалай сыйақы төлеу жүйелері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xml:space="preserve">
      1. Батыс Қазақстан облысының шаруашылық жүргізу құқығындағы мемлекеттік коммуналдық кәсіпорын (бұдан әрі – ШЖҚ МКК) мәртебесі бар медициналық ұйымдары басшысының, оның орынбасарларының және бас бухгалтерінің лауазымдық жалақыларының мөлшерлері, сыйлықақы беру және басқалай сыйақы төлеу тәртібі (бұдан әрі – Тәртібі) Қазақстан Республикасының 2015 жылғы 23 қарашадағы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Заңының</w:t>
      </w:r>
      <w:r>
        <w:rPr>
          <w:rFonts w:ascii="Times New Roman"/>
          <w:b w:val="false"/>
          <w:i w:val="false"/>
          <w:color w:val="000000"/>
          <w:sz w:val="28"/>
        </w:rPr>
        <w:t xml:space="preserve"> негізінде, басқарушы қызметкерлерге еңбекақы төлеу және уәждемелеу мәселелерінде бірыңғай тәсілдерді қамтамасыз ету мақсатында жасалды және Батыс Қазақстан облысының ШЖҚ МКК мәртебесі бар медициналық ұйымдарының басқарушы қызметкерлеріне жұмыс нәтижелері бойынша еңбекақы төлеу, сыйлықақы беру, сондай-ақ сыйақы төлеу жүйесін, тәртібін және шарттарын айқындайды.</w:t>
      </w:r>
    </w:p>
    <w:bookmarkEnd w:id="8"/>
    <w:bookmarkStart w:name="z13" w:id="9"/>
    <w:p>
      <w:pPr>
        <w:spacing w:after="0"/>
        <w:ind w:left="0"/>
        <w:jc w:val="both"/>
      </w:pPr>
      <w:r>
        <w:rPr>
          <w:rFonts w:ascii="Times New Roman"/>
          <w:b w:val="false"/>
          <w:i w:val="false"/>
          <w:color w:val="000000"/>
          <w:sz w:val="28"/>
        </w:rPr>
        <w:t>
      2. Негізгі ұғымдар:</w:t>
      </w:r>
    </w:p>
    <w:bookmarkEnd w:id="9"/>
    <w:bookmarkStart w:name="z14" w:id="10"/>
    <w:p>
      <w:pPr>
        <w:spacing w:after="0"/>
        <w:ind w:left="0"/>
        <w:jc w:val="both"/>
      </w:pPr>
      <w:r>
        <w:rPr>
          <w:rFonts w:ascii="Times New Roman"/>
          <w:b w:val="false"/>
          <w:i w:val="false"/>
          <w:color w:val="000000"/>
          <w:sz w:val="28"/>
        </w:rPr>
        <w:t>
      1) лауазымдық жалақы – уақыт бірлігі үшін, белгілі бір күрделіліктегі (біліктілік) еңбек нормаларын (еңбек міндеттерін) орындағаны үшін қызметкердің еңбегіне тиянақталған мөлшердегі ақы төлеу;</w:t>
      </w:r>
    </w:p>
    <w:bookmarkEnd w:id="10"/>
    <w:bookmarkStart w:name="z15" w:id="11"/>
    <w:p>
      <w:pPr>
        <w:spacing w:after="0"/>
        <w:ind w:left="0"/>
        <w:jc w:val="both"/>
      </w:pPr>
      <w:r>
        <w:rPr>
          <w:rFonts w:ascii="Times New Roman"/>
          <w:b w:val="false"/>
          <w:i w:val="false"/>
          <w:color w:val="000000"/>
          <w:sz w:val="28"/>
        </w:rPr>
        <w:t xml:space="preserve">
      2) еңбекақы төлеу – жұмыс берушінің қызметкерге оның еңбегі үшін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басқа да нормативтік құқықтық актілеріне, сондай-ақ келісімшарттарға, еңбек және ұжымдық шарттарға және жұмыс берушінің актілеріне сәйкес міндетті төлемді қамтамасыз етуімен байланысты қатынастар жүйесі;</w:t>
      </w:r>
    </w:p>
    <w:bookmarkEnd w:id="11"/>
    <w:bookmarkStart w:name="z16" w:id="12"/>
    <w:p>
      <w:pPr>
        <w:spacing w:after="0"/>
        <w:ind w:left="0"/>
        <w:jc w:val="both"/>
      </w:pPr>
      <w:r>
        <w:rPr>
          <w:rFonts w:ascii="Times New Roman"/>
          <w:b w:val="false"/>
          <w:i w:val="false"/>
          <w:color w:val="000000"/>
          <w:sz w:val="28"/>
        </w:rPr>
        <w:t>
      3) нәтижеліліктің негізгі көрсеткіштері (бұдан әрі – ННК) – бұл ұйым қызметінің табысқа қол жеткізу көрсеткіші, мақсатқа қол жеткізу дәрежесінің шамасы;</w:t>
      </w:r>
    </w:p>
    <w:bookmarkEnd w:id="12"/>
    <w:bookmarkStart w:name="z17" w:id="13"/>
    <w:p>
      <w:pPr>
        <w:spacing w:after="0"/>
        <w:ind w:left="0"/>
        <w:jc w:val="both"/>
      </w:pPr>
      <w:r>
        <w:rPr>
          <w:rFonts w:ascii="Times New Roman"/>
          <w:b w:val="false"/>
          <w:i w:val="false"/>
          <w:color w:val="000000"/>
          <w:sz w:val="28"/>
        </w:rPr>
        <w:t>
      4) уәждемелік ННК – басқарушы қызметкерлерге сыйақы беру жүйесіне олардың күштерін аталған есептік кезеңдегі басым мақсаттарға бағыттау үшін енгізілген көрсеткіштер;</w:t>
      </w:r>
    </w:p>
    <w:bookmarkEnd w:id="13"/>
    <w:bookmarkStart w:name="z18" w:id="14"/>
    <w:p>
      <w:pPr>
        <w:spacing w:after="0"/>
        <w:ind w:left="0"/>
        <w:jc w:val="both"/>
      </w:pPr>
      <w:r>
        <w:rPr>
          <w:rFonts w:ascii="Times New Roman"/>
          <w:b w:val="false"/>
          <w:i w:val="false"/>
          <w:color w:val="000000"/>
          <w:sz w:val="28"/>
        </w:rPr>
        <w:t>
      5) корпоративтік ННК – Кәсіпорынның жұмыс нәтижелілігі үшін (Даму жоспарының көрсеткіштеріне қол жеткізу) сыйлықақы беру мөлшерін анықтайтын және Кәсіпорынның басқарушы қызметкерлерінің барлығына бірдей бірыңғай болып табылатын уәждемелік ННК түрі;</w:t>
      </w:r>
    </w:p>
    <w:bookmarkEnd w:id="14"/>
    <w:bookmarkStart w:name="z19" w:id="15"/>
    <w:p>
      <w:pPr>
        <w:spacing w:after="0"/>
        <w:ind w:left="0"/>
        <w:jc w:val="both"/>
      </w:pPr>
      <w:r>
        <w:rPr>
          <w:rFonts w:ascii="Times New Roman"/>
          <w:b w:val="false"/>
          <w:i w:val="false"/>
          <w:color w:val="000000"/>
          <w:sz w:val="28"/>
        </w:rPr>
        <w:t>
      6) функционалдық ННК – әр қызметкерге саралана белгіленетін және басқарушы қызметкердің нәтижелілік үшін сыйлықақы мөлшерін анықтайтын уәждемелік ННК түрі;</w:t>
      </w:r>
    </w:p>
    <w:bookmarkEnd w:id="15"/>
    <w:bookmarkStart w:name="z20" w:id="16"/>
    <w:p>
      <w:pPr>
        <w:spacing w:after="0"/>
        <w:ind w:left="0"/>
        <w:jc w:val="both"/>
      </w:pPr>
      <w:r>
        <w:rPr>
          <w:rFonts w:ascii="Times New Roman"/>
          <w:b w:val="false"/>
          <w:i w:val="false"/>
          <w:color w:val="000000"/>
          <w:sz w:val="28"/>
        </w:rPr>
        <w:t>
      7) ННК салмағы – аталған көрсеткіштің басқа көрсеткіштерге қатысты маңыздылығын, басымдығын айқындайтын коэффициент;</w:t>
      </w:r>
    </w:p>
    <w:bookmarkEnd w:id="16"/>
    <w:bookmarkStart w:name="z21" w:id="17"/>
    <w:p>
      <w:pPr>
        <w:spacing w:after="0"/>
        <w:ind w:left="0"/>
        <w:jc w:val="both"/>
      </w:pPr>
      <w:r>
        <w:rPr>
          <w:rFonts w:ascii="Times New Roman"/>
          <w:b w:val="false"/>
          <w:i w:val="false"/>
          <w:color w:val="000000"/>
          <w:sz w:val="28"/>
        </w:rPr>
        <w:t>
      8) шек – әдетте келесі мағыналардың ішіндегі үздігіне: жоспарлы жылға арналған жоспарлы мағынаға (Даму жоспарынан) және жоспарлының алдындағы жылдың нақты мағынасына сәйкес келетін, лауазымдық міндеттерді адал атқару жағдайында жоғары ықтималдылықпен қол жеткізілетін, қызметтің нәтижесінен ең аз күтілімдерді сипатпайтын ННК мағынасы;</w:t>
      </w:r>
    </w:p>
    <w:bookmarkEnd w:id="17"/>
    <w:bookmarkStart w:name="z22" w:id="18"/>
    <w:p>
      <w:pPr>
        <w:spacing w:after="0"/>
        <w:ind w:left="0"/>
        <w:jc w:val="both"/>
      </w:pPr>
      <w:r>
        <w:rPr>
          <w:rFonts w:ascii="Times New Roman"/>
          <w:b w:val="false"/>
          <w:i w:val="false"/>
          <w:color w:val="000000"/>
          <w:sz w:val="28"/>
        </w:rPr>
        <w:t>
      9) мақсат – қызметтің жоғары нәтижелілігінің күтілетін деңгейін сипаттайтын ННК мағынасы;</w:t>
      </w:r>
    </w:p>
    <w:bookmarkEnd w:id="18"/>
    <w:bookmarkStart w:name="z23" w:id="19"/>
    <w:p>
      <w:pPr>
        <w:spacing w:after="0"/>
        <w:ind w:left="0"/>
        <w:jc w:val="both"/>
      </w:pPr>
      <w:r>
        <w:rPr>
          <w:rFonts w:ascii="Times New Roman"/>
          <w:b w:val="false"/>
          <w:i w:val="false"/>
          <w:color w:val="000000"/>
          <w:sz w:val="28"/>
        </w:rPr>
        <w:t>
      10) шақыру – Кәсіпорынның өршіл жоспарларын іске асыруға ықпал ететін, қызметтің үздік нәтижелерін сипаттайтын ННК мағынасы;</w:t>
      </w:r>
    </w:p>
    <w:bookmarkEnd w:id="19"/>
    <w:bookmarkStart w:name="z24" w:id="20"/>
    <w:p>
      <w:pPr>
        <w:spacing w:after="0"/>
        <w:ind w:left="0"/>
        <w:jc w:val="both"/>
      </w:pPr>
      <w:r>
        <w:rPr>
          <w:rFonts w:ascii="Times New Roman"/>
          <w:b w:val="false"/>
          <w:i w:val="false"/>
          <w:color w:val="000000"/>
          <w:sz w:val="28"/>
        </w:rPr>
        <w:t>
      11) ННК бойынша нәтижелілік – ННК бойынша мақсатты деңгейлерге қол жеткізу дәрежесін анықтайтын шама;</w:t>
      </w:r>
    </w:p>
    <w:bookmarkEnd w:id="20"/>
    <w:bookmarkStart w:name="z25" w:id="21"/>
    <w:p>
      <w:pPr>
        <w:spacing w:after="0"/>
        <w:ind w:left="0"/>
        <w:jc w:val="both"/>
      </w:pPr>
      <w:r>
        <w:rPr>
          <w:rFonts w:ascii="Times New Roman"/>
          <w:b w:val="false"/>
          <w:i w:val="false"/>
          <w:color w:val="000000"/>
          <w:sz w:val="28"/>
        </w:rPr>
        <w:t>
      12) қорытынды нәтижелілік – барлық уәждемелік ННК бойынша олардың салмағын ескерумен орташа өлшенген нәтижелілік.</w:t>
      </w:r>
    </w:p>
    <w:bookmarkEnd w:id="21"/>
    <w:bookmarkStart w:name="z26" w:id="22"/>
    <w:p>
      <w:pPr>
        <w:spacing w:after="0"/>
        <w:ind w:left="0"/>
        <w:jc w:val="both"/>
      </w:pPr>
      <w:r>
        <w:rPr>
          <w:rFonts w:ascii="Times New Roman"/>
          <w:b w:val="false"/>
          <w:i w:val="false"/>
          <w:color w:val="000000"/>
          <w:sz w:val="28"/>
        </w:rPr>
        <w:t>
      3. Кәсіпорындардың басқарушы қызметкерлеріне мыналар жатады: бірінші басшы;</w:t>
      </w:r>
    </w:p>
    <w:bookmarkEnd w:id="22"/>
    <w:bookmarkStart w:name="z27" w:id="23"/>
    <w:p>
      <w:pPr>
        <w:spacing w:after="0"/>
        <w:ind w:left="0"/>
        <w:jc w:val="both"/>
      </w:pPr>
      <w:r>
        <w:rPr>
          <w:rFonts w:ascii="Times New Roman"/>
          <w:b w:val="false"/>
          <w:i w:val="false"/>
          <w:color w:val="000000"/>
          <w:sz w:val="28"/>
        </w:rPr>
        <w:t>
      басшының медициналық бөлім бойынша орынбасары (медициналықұйымның атқаратын қызметіне байланысты);</w:t>
      </w:r>
    </w:p>
    <w:bookmarkEnd w:id="23"/>
    <w:bookmarkStart w:name="z28" w:id="24"/>
    <w:p>
      <w:pPr>
        <w:spacing w:after="0"/>
        <w:ind w:left="0"/>
        <w:jc w:val="both"/>
      </w:pPr>
      <w:r>
        <w:rPr>
          <w:rFonts w:ascii="Times New Roman"/>
          <w:b w:val="false"/>
          <w:i w:val="false"/>
          <w:color w:val="000000"/>
          <w:sz w:val="28"/>
        </w:rPr>
        <w:t>
      басшының оқу жұмыстары бойынша орынбасары;</w:t>
      </w:r>
    </w:p>
    <w:bookmarkEnd w:id="24"/>
    <w:bookmarkStart w:name="z29" w:id="25"/>
    <w:p>
      <w:pPr>
        <w:spacing w:after="0"/>
        <w:ind w:left="0"/>
        <w:jc w:val="both"/>
      </w:pPr>
      <w:r>
        <w:rPr>
          <w:rFonts w:ascii="Times New Roman"/>
          <w:b w:val="false"/>
          <w:i w:val="false"/>
          <w:color w:val="000000"/>
          <w:sz w:val="28"/>
        </w:rPr>
        <w:t>
      басшының медициналық қызметтер сапасын бақылау бойынша орынбасары;</w:t>
      </w:r>
    </w:p>
    <w:bookmarkEnd w:id="25"/>
    <w:bookmarkStart w:name="z30" w:id="26"/>
    <w:p>
      <w:pPr>
        <w:spacing w:after="0"/>
        <w:ind w:left="0"/>
        <w:jc w:val="both"/>
      </w:pPr>
      <w:r>
        <w:rPr>
          <w:rFonts w:ascii="Times New Roman"/>
          <w:b w:val="false"/>
          <w:i w:val="false"/>
          <w:color w:val="000000"/>
          <w:sz w:val="28"/>
        </w:rPr>
        <w:t>
      басшының оқу-тәрбие жұмыстары бойынша орынбасары;</w:t>
      </w:r>
    </w:p>
    <w:bookmarkEnd w:id="26"/>
    <w:bookmarkStart w:name="z31" w:id="27"/>
    <w:p>
      <w:pPr>
        <w:spacing w:after="0"/>
        <w:ind w:left="0"/>
        <w:jc w:val="both"/>
      </w:pPr>
      <w:r>
        <w:rPr>
          <w:rFonts w:ascii="Times New Roman"/>
          <w:b w:val="false"/>
          <w:i w:val="false"/>
          <w:color w:val="000000"/>
          <w:sz w:val="28"/>
        </w:rPr>
        <w:t>
      басшының оқу-өндірістік жұмыстар бойынша орынбасары;</w:t>
      </w:r>
    </w:p>
    <w:bookmarkEnd w:id="27"/>
    <w:bookmarkStart w:name="z32" w:id="28"/>
    <w:p>
      <w:pPr>
        <w:spacing w:after="0"/>
        <w:ind w:left="0"/>
        <w:jc w:val="both"/>
      </w:pPr>
      <w:r>
        <w:rPr>
          <w:rFonts w:ascii="Times New Roman"/>
          <w:b w:val="false"/>
          <w:i w:val="false"/>
          <w:color w:val="000000"/>
          <w:sz w:val="28"/>
        </w:rPr>
        <w:t>
      басшының кәсіби оқыту бойынша орынбасары;</w:t>
      </w:r>
    </w:p>
    <w:bookmarkEnd w:id="28"/>
    <w:bookmarkStart w:name="z33" w:id="29"/>
    <w:p>
      <w:pPr>
        <w:spacing w:after="0"/>
        <w:ind w:left="0"/>
        <w:jc w:val="both"/>
      </w:pPr>
      <w:r>
        <w:rPr>
          <w:rFonts w:ascii="Times New Roman"/>
          <w:b w:val="false"/>
          <w:i w:val="false"/>
          <w:color w:val="000000"/>
          <w:sz w:val="28"/>
        </w:rPr>
        <w:t>
      басшының экономикалық жұмыстар бойынша орынбасары (бас экономист);</w:t>
      </w:r>
    </w:p>
    <w:bookmarkEnd w:id="29"/>
    <w:bookmarkStart w:name="z34" w:id="30"/>
    <w:p>
      <w:pPr>
        <w:spacing w:after="0"/>
        <w:ind w:left="0"/>
        <w:jc w:val="both"/>
      </w:pPr>
      <w:r>
        <w:rPr>
          <w:rFonts w:ascii="Times New Roman"/>
          <w:b w:val="false"/>
          <w:i w:val="false"/>
          <w:color w:val="000000"/>
          <w:sz w:val="28"/>
        </w:rPr>
        <w:t>
      бас бухгалтер;</w:t>
      </w:r>
    </w:p>
    <w:bookmarkEnd w:id="30"/>
    <w:bookmarkStart w:name="z35" w:id="31"/>
    <w:p>
      <w:pPr>
        <w:spacing w:after="0"/>
        <w:ind w:left="0"/>
        <w:jc w:val="both"/>
      </w:pPr>
      <w:r>
        <w:rPr>
          <w:rFonts w:ascii="Times New Roman"/>
          <w:b w:val="false"/>
          <w:i w:val="false"/>
          <w:color w:val="000000"/>
          <w:sz w:val="28"/>
        </w:rPr>
        <w:t>
      басшының әкімшілік-шаруашылық жұмыстар бойынша орынбасары;</w:t>
      </w:r>
    </w:p>
    <w:bookmarkEnd w:id="31"/>
    <w:bookmarkStart w:name="z36" w:id="32"/>
    <w:p>
      <w:pPr>
        <w:spacing w:after="0"/>
        <w:ind w:left="0"/>
        <w:jc w:val="both"/>
      </w:pPr>
      <w:r>
        <w:rPr>
          <w:rFonts w:ascii="Times New Roman"/>
          <w:b w:val="false"/>
          <w:i w:val="false"/>
          <w:color w:val="000000"/>
          <w:sz w:val="28"/>
        </w:rPr>
        <w:t>
      басшының мейіргерлік іс бойынша орынбасары.</w:t>
      </w:r>
    </w:p>
    <w:bookmarkEnd w:id="32"/>
    <w:bookmarkStart w:name="z37" w:id="33"/>
    <w:p>
      <w:pPr>
        <w:spacing w:after="0"/>
        <w:ind w:left="0"/>
        <w:jc w:val="both"/>
      </w:pPr>
      <w:r>
        <w:rPr>
          <w:rFonts w:ascii="Times New Roman"/>
          <w:b w:val="false"/>
          <w:i w:val="false"/>
          <w:color w:val="000000"/>
          <w:sz w:val="28"/>
        </w:rPr>
        <w:t>
      4. Кәсіпорындардың басқарушы қызметкерлеріне еңбекақы төлеу және сыйлықақы беру кәсіпорынның ағымдағы қаржылық жылға арналған қаржылық-шаруашылық қызметінің жоспарындағы (Даму жоспары) еңбекақы төлеуге көзделген қаражаттар есебінен жүргізіледі.</w:t>
      </w:r>
    </w:p>
    <w:bookmarkEnd w:id="33"/>
    <w:bookmarkStart w:name="z38" w:id="34"/>
    <w:p>
      <w:pPr>
        <w:spacing w:after="0"/>
        <w:ind w:left="0"/>
        <w:jc w:val="left"/>
      </w:pPr>
      <w:r>
        <w:rPr>
          <w:rFonts w:ascii="Times New Roman"/>
          <w:b/>
          <w:i w:val="false"/>
          <w:color w:val="000000"/>
        </w:rPr>
        <w:t xml:space="preserve"> 2. Облыстың, облыстық маңызы бар қаланың және ауданның медициналық ұйымдары және кәсіпорындардың басқарушы қызметкерлерінің лауазымдық жалақыларының мөлшерлері</w:t>
      </w:r>
    </w:p>
    <w:bookmarkEnd w:id="34"/>
    <w:bookmarkStart w:name="z39" w:id="35"/>
    <w:p>
      <w:pPr>
        <w:spacing w:after="0"/>
        <w:ind w:left="0"/>
        <w:jc w:val="both"/>
      </w:pPr>
      <w:r>
        <w:rPr>
          <w:rFonts w:ascii="Times New Roman"/>
          <w:b w:val="false"/>
          <w:i w:val="false"/>
          <w:color w:val="000000"/>
          <w:sz w:val="28"/>
        </w:rPr>
        <w:t>
      5. Облыстың, облыстық маңызы бар қаланың медициналық ұйымдары:</w:t>
      </w:r>
    </w:p>
    <w:bookmarkEnd w:id="35"/>
    <w:bookmarkStart w:name="z40" w:id="36"/>
    <w:p>
      <w:pPr>
        <w:spacing w:after="0"/>
        <w:ind w:left="0"/>
        <w:jc w:val="both"/>
      </w:pPr>
      <w:r>
        <w:rPr>
          <w:rFonts w:ascii="Times New Roman"/>
          <w:b w:val="false"/>
          <w:i w:val="false"/>
          <w:color w:val="000000"/>
          <w:sz w:val="28"/>
        </w:rPr>
        <w:t>
      1) облыстың, облыстық маңызы бар қаланың медициналық ұйымдары – стационарлық, стационар алмастыратын медициналық көмек көрсететін ұйымдар, басым бағыттарды ескерумен медициналық көмек көрсететін ұйымдар:</w:t>
      </w:r>
    </w:p>
    <w:bookmarkEnd w:id="36"/>
    <w:bookmarkStart w:name="z41" w:id="37"/>
    <w:p>
      <w:pPr>
        <w:spacing w:after="0"/>
        <w:ind w:left="0"/>
        <w:jc w:val="both"/>
      </w:pPr>
      <w:r>
        <w:rPr>
          <w:rFonts w:ascii="Times New Roman"/>
          <w:b w:val="false"/>
          <w:i w:val="false"/>
          <w:color w:val="000000"/>
          <w:sz w:val="28"/>
        </w:rPr>
        <w:t>
      бірінші басшы 19-дан 29 базалық лауазымдық жалақыға дейін;</w:t>
      </w:r>
    </w:p>
    <w:bookmarkEnd w:id="37"/>
    <w:bookmarkStart w:name="z42" w:id="38"/>
    <w:p>
      <w:pPr>
        <w:spacing w:after="0"/>
        <w:ind w:left="0"/>
        <w:jc w:val="both"/>
      </w:pPr>
      <w:r>
        <w:rPr>
          <w:rFonts w:ascii="Times New Roman"/>
          <w:b w:val="false"/>
          <w:i w:val="false"/>
          <w:color w:val="000000"/>
          <w:sz w:val="28"/>
        </w:rPr>
        <w:t>
      басшының медициналық бөлім бойынша орынбасары 15-тен 25 базалық лауазымдық жалақыға дейін;</w:t>
      </w:r>
    </w:p>
    <w:bookmarkEnd w:id="38"/>
    <w:bookmarkStart w:name="z43" w:id="39"/>
    <w:p>
      <w:pPr>
        <w:spacing w:after="0"/>
        <w:ind w:left="0"/>
        <w:jc w:val="both"/>
      </w:pPr>
      <w:r>
        <w:rPr>
          <w:rFonts w:ascii="Times New Roman"/>
          <w:b w:val="false"/>
          <w:i w:val="false"/>
          <w:color w:val="000000"/>
          <w:sz w:val="28"/>
        </w:rPr>
        <w:t>
      басшының медициналық қызметтер сапасын бақылау бойынша орынбасары (ішкі аудит) 13-тен 23 базалық лауазымдық жалақыға дейін;</w:t>
      </w:r>
    </w:p>
    <w:bookmarkEnd w:id="39"/>
    <w:bookmarkStart w:name="z44" w:id="40"/>
    <w:p>
      <w:pPr>
        <w:spacing w:after="0"/>
        <w:ind w:left="0"/>
        <w:jc w:val="both"/>
      </w:pPr>
      <w:r>
        <w:rPr>
          <w:rFonts w:ascii="Times New Roman"/>
          <w:b w:val="false"/>
          <w:i w:val="false"/>
          <w:color w:val="000000"/>
          <w:sz w:val="28"/>
        </w:rPr>
        <w:t>
      басшының экономикалық жұмыстар бойынша орынбасары (бас экономист) 11-ден 21 базалық лауазымдық жалақыға дейін;</w:t>
      </w:r>
    </w:p>
    <w:bookmarkEnd w:id="40"/>
    <w:bookmarkStart w:name="z45" w:id="41"/>
    <w:p>
      <w:pPr>
        <w:spacing w:after="0"/>
        <w:ind w:left="0"/>
        <w:jc w:val="both"/>
      </w:pPr>
      <w:r>
        <w:rPr>
          <w:rFonts w:ascii="Times New Roman"/>
          <w:b w:val="false"/>
          <w:i w:val="false"/>
          <w:color w:val="000000"/>
          <w:sz w:val="28"/>
        </w:rPr>
        <w:t>
      бас бухгалтер 11-ден 21 базалық лауазымдық жалақыға дейін;</w:t>
      </w:r>
    </w:p>
    <w:bookmarkEnd w:id="41"/>
    <w:bookmarkStart w:name="z46" w:id="42"/>
    <w:p>
      <w:pPr>
        <w:spacing w:after="0"/>
        <w:ind w:left="0"/>
        <w:jc w:val="both"/>
      </w:pPr>
      <w:r>
        <w:rPr>
          <w:rFonts w:ascii="Times New Roman"/>
          <w:b w:val="false"/>
          <w:i w:val="false"/>
          <w:color w:val="000000"/>
          <w:sz w:val="28"/>
        </w:rPr>
        <w:t>
      басшының әкімшілік-шаруашылық жұмыстар бойынша орынбасары 9-дан 19 базалық лауазымдық жалақыға дейін;</w:t>
      </w:r>
    </w:p>
    <w:bookmarkEnd w:id="42"/>
    <w:bookmarkStart w:name="z47" w:id="43"/>
    <w:p>
      <w:pPr>
        <w:spacing w:after="0"/>
        <w:ind w:left="0"/>
        <w:jc w:val="both"/>
      </w:pPr>
      <w:r>
        <w:rPr>
          <w:rFonts w:ascii="Times New Roman"/>
          <w:b w:val="false"/>
          <w:i w:val="false"/>
          <w:color w:val="000000"/>
          <w:sz w:val="28"/>
        </w:rPr>
        <w:t>
      басшының мейіргерлік іс бойынша орынбасары 8-ден 18 базалық лауазымдық жалақыға дейін;</w:t>
      </w:r>
    </w:p>
    <w:bookmarkEnd w:id="43"/>
    <w:bookmarkStart w:name="z48" w:id="44"/>
    <w:p>
      <w:pPr>
        <w:spacing w:after="0"/>
        <w:ind w:left="0"/>
        <w:jc w:val="both"/>
      </w:pPr>
      <w:r>
        <w:rPr>
          <w:rFonts w:ascii="Times New Roman"/>
          <w:b w:val="false"/>
          <w:i w:val="false"/>
          <w:color w:val="000000"/>
          <w:sz w:val="28"/>
        </w:rPr>
        <w:t>
      2) облыстың, облыстық маңызы бар қаланың медициналық ұйымдары – стационарлық, стационар алмастыратын көмек, амбулаториялық-емханалық, консультациялық-диагностикалық көмек, алғашқы медициналық-санитариялық, жедел және кезек күттірмейтін медициналық көмек көрсететін, қан және оның компоненттерін дайындайтын, сондай-ақ орта буын медицина қызметкерлерін даярлауды және қайта даярлауды жүзеге асыратын ұйымдар:</w:t>
      </w:r>
    </w:p>
    <w:bookmarkEnd w:id="44"/>
    <w:bookmarkStart w:name="z49" w:id="45"/>
    <w:p>
      <w:pPr>
        <w:spacing w:after="0"/>
        <w:ind w:left="0"/>
        <w:jc w:val="both"/>
      </w:pPr>
      <w:r>
        <w:rPr>
          <w:rFonts w:ascii="Times New Roman"/>
          <w:b w:val="false"/>
          <w:i w:val="false"/>
          <w:color w:val="000000"/>
          <w:sz w:val="28"/>
        </w:rPr>
        <w:t>
      бірінші басшы 15-тен 25 базалық лауазымдық жалақыға дейін;</w:t>
      </w:r>
    </w:p>
    <w:bookmarkEnd w:id="45"/>
    <w:bookmarkStart w:name="z50" w:id="46"/>
    <w:p>
      <w:pPr>
        <w:spacing w:after="0"/>
        <w:ind w:left="0"/>
        <w:jc w:val="both"/>
      </w:pPr>
      <w:r>
        <w:rPr>
          <w:rFonts w:ascii="Times New Roman"/>
          <w:b w:val="false"/>
          <w:i w:val="false"/>
          <w:color w:val="000000"/>
          <w:sz w:val="28"/>
        </w:rPr>
        <w:t>
      басшының медициналық бөлім бойынша орынбасары 12-ден 22 базалық лауазымдық жалақыға дейін;</w:t>
      </w:r>
    </w:p>
    <w:bookmarkEnd w:id="46"/>
    <w:bookmarkStart w:name="z51" w:id="47"/>
    <w:p>
      <w:pPr>
        <w:spacing w:after="0"/>
        <w:ind w:left="0"/>
        <w:jc w:val="both"/>
      </w:pPr>
      <w:r>
        <w:rPr>
          <w:rFonts w:ascii="Times New Roman"/>
          <w:b w:val="false"/>
          <w:i w:val="false"/>
          <w:color w:val="000000"/>
          <w:sz w:val="28"/>
        </w:rPr>
        <w:t>
      басшының оқу жұмыстары бойынша орынбасары 12-ден 22 базалық лауазымдық жалақыға дейін;</w:t>
      </w:r>
    </w:p>
    <w:bookmarkEnd w:id="47"/>
    <w:bookmarkStart w:name="z52" w:id="48"/>
    <w:p>
      <w:pPr>
        <w:spacing w:after="0"/>
        <w:ind w:left="0"/>
        <w:jc w:val="both"/>
      </w:pPr>
      <w:r>
        <w:rPr>
          <w:rFonts w:ascii="Times New Roman"/>
          <w:b w:val="false"/>
          <w:i w:val="false"/>
          <w:color w:val="000000"/>
          <w:sz w:val="28"/>
        </w:rPr>
        <w:t>
      басшының медициналық қызметтер сапасын бақылау бойынша орынбасары (ішкі аудит) 10-нан 20 базалық лауазымдық жалақыға дейін;</w:t>
      </w:r>
    </w:p>
    <w:bookmarkEnd w:id="48"/>
    <w:bookmarkStart w:name="z53" w:id="49"/>
    <w:p>
      <w:pPr>
        <w:spacing w:after="0"/>
        <w:ind w:left="0"/>
        <w:jc w:val="both"/>
      </w:pPr>
      <w:r>
        <w:rPr>
          <w:rFonts w:ascii="Times New Roman"/>
          <w:b w:val="false"/>
          <w:i w:val="false"/>
          <w:color w:val="000000"/>
          <w:sz w:val="28"/>
        </w:rPr>
        <w:t>
      басшының оқу-тәрбие жұмыстары бойынша орынбасары 10-нан 20 базалық лауазымдық жалақыға дейін;</w:t>
      </w:r>
    </w:p>
    <w:bookmarkEnd w:id="49"/>
    <w:bookmarkStart w:name="z54" w:id="50"/>
    <w:p>
      <w:pPr>
        <w:spacing w:after="0"/>
        <w:ind w:left="0"/>
        <w:jc w:val="both"/>
      </w:pPr>
      <w:r>
        <w:rPr>
          <w:rFonts w:ascii="Times New Roman"/>
          <w:b w:val="false"/>
          <w:i w:val="false"/>
          <w:color w:val="000000"/>
          <w:sz w:val="28"/>
        </w:rPr>
        <w:t>
      басшының оқу-өндірістік жұмыстар бойынша орынбасары 10-нан 20 базалық лауазымдық жалақыға дейін;</w:t>
      </w:r>
    </w:p>
    <w:bookmarkEnd w:id="50"/>
    <w:bookmarkStart w:name="z55" w:id="51"/>
    <w:p>
      <w:pPr>
        <w:spacing w:after="0"/>
        <w:ind w:left="0"/>
        <w:jc w:val="both"/>
      </w:pPr>
      <w:r>
        <w:rPr>
          <w:rFonts w:ascii="Times New Roman"/>
          <w:b w:val="false"/>
          <w:i w:val="false"/>
          <w:color w:val="000000"/>
          <w:sz w:val="28"/>
        </w:rPr>
        <w:t>
      басшының кәсіби оқыту бойынша орынбасары 10-нан 20 базалық лауазымдық жалақыға дейін;</w:t>
      </w:r>
    </w:p>
    <w:bookmarkEnd w:id="51"/>
    <w:bookmarkStart w:name="z56" w:id="52"/>
    <w:p>
      <w:pPr>
        <w:spacing w:after="0"/>
        <w:ind w:left="0"/>
        <w:jc w:val="both"/>
      </w:pPr>
      <w:r>
        <w:rPr>
          <w:rFonts w:ascii="Times New Roman"/>
          <w:b w:val="false"/>
          <w:i w:val="false"/>
          <w:color w:val="000000"/>
          <w:sz w:val="28"/>
        </w:rPr>
        <w:t>
      басшының экономикалық жұмыстар бойынша орынбасары (бас экономист) 10-нан 20 базалық лауазымдық жалақыға дейін;</w:t>
      </w:r>
    </w:p>
    <w:bookmarkEnd w:id="52"/>
    <w:bookmarkStart w:name="z57" w:id="53"/>
    <w:p>
      <w:pPr>
        <w:spacing w:after="0"/>
        <w:ind w:left="0"/>
        <w:jc w:val="both"/>
      </w:pPr>
      <w:r>
        <w:rPr>
          <w:rFonts w:ascii="Times New Roman"/>
          <w:b w:val="false"/>
          <w:i w:val="false"/>
          <w:color w:val="000000"/>
          <w:sz w:val="28"/>
        </w:rPr>
        <w:t>
      бас бухгалтер 10-нан 20 базалық лауазымдық жалақыға дейін;</w:t>
      </w:r>
    </w:p>
    <w:bookmarkEnd w:id="53"/>
    <w:bookmarkStart w:name="z58" w:id="54"/>
    <w:p>
      <w:pPr>
        <w:spacing w:after="0"/>
        <w:ind w:left="0"/>
        <w:jc w:val="both"/>
      </w:pPr>
      <w:r>
        <w:rPr>
          <w:rFonts w:ascii="Times New Roman"/>
          <w:b w:val="false"/>
          <w:i w:val="false"/>
          <w:color w:val="000000"/>
          <w:sz w:val="28"/>
        </w:rPr>
        <w:t>
      басшының әкімшілік-шаруашылық жұмыстар бойынша орынбасары 9-дан 19 базалық лауазымдық жалақыға дейін;</w:t>
      </w:r>
    </w:p>
    <w:bookmarkEnd w:id="54"/>
    <w:bookmarkStart w:name="z59" w:id="55"/>
    <w:p>
      <w:pPr>
        <w:spacing w:after="0"/>
        <w:ind w:left="0"/>
        <w:jc w:val="both"/>
      </w:pPr>
      <w:r>
        <w:rPr>
          <w:rFonts w:ascii="Times New Roman"/>
          <w:b w:val="false"/>
          <w:i w:val="false"/>
          <w:color w:val="000000"/>
          <w:sz w:val="28"/>
        </w:rPr>
        <w:t>
      басшының мейіргерлік іс бойынша орынбасары 8-ден 18 базалық лауазымдық жалақыға дейін.</w:t>
      </w:r>
    </w:p>
    <w:bookmarkEnd w:id="55"/>
    <w:bookmarkStart w:name="z60" w:id="56"/>
    <w:p>
      <w:pPr>
        <w:spacing w:after="0"/>
        <w:ind w:left="0"/>
        <w:jc w:val="both"/>
      </w:pPr>
      <w:r>
        <w:rPr>
          <w:rFonts w:ascii="Times New Roman"/>
          <w:b w:val="false"/>
          <w:i w:val="false"/>
          <w:color w:val="000000"/>
          <w:sz w:val="28"/>
        </w:rPr>
        <w:t>
      6. Аудандық медицина ұйымдары:</w:t>
      </w:r>
    </w:p>
    <w:bookmarkEnd w:id="56"/>
    <w:bookmarkStart w:name="z61" w:id="57"/>
    <w:p>
      <w:pPr>
        <w:spacing w:after="0"/>
        <w:ind w:left="0"/>
        <w:jc w:val="both"/>
      </w:pPr>
      <w:r>
        <w:rPr>
          <w:rFonts w:ascii="Times New Roman"/>
          <w:b w:val="false"/>
          <w:i w:val="false"/>
          <w:color w:val="000000"/>
          <w:sz w:val="28"/>
        </w:rPr>
        <w:t>
      аудандық медициналық ұйымдар – стационарлық, стационар алмастыратын көмек, оңалту және қалпына келтіру, амбулаториялық-емханалық, алғашқы медициналық-санитариялық, кезек күттірмейтін медициналық көмек көрсететін ұйымдар:</w:t>
      </w:r>
    </w:p>
    <w:bookmarkEnd w:id="57"/>
    <w:bookmarkStart w:name="z62" w:id="58"/>
    <w:p>
      <w:pPr>
        <w:spacing w:after="0"/>
        <w:ind w:left="0"/>
        <w:jc w:val="both"/>
      </w:pPr>
      <w:r>
        <w:rPr>
          <w:rFonts w:ascii="Times New Roman"/>
          <w:b w:val="false"/>
          <w:i w:val="false"/>
          <w:color w:val="000000"/>
          <w:sz w:val="28"/>
        </w:rPr>
        <w:t>
      бірінші басшы 12-ден 22 базалық лауазымдық жалақыға дейін;</w:t>
      </w:r>
    </w:p>
    <w:bookmarkEnd w:id="58"/>
    <w:bookmarkStart w:name="z63" w:id="59"/>
    <w:p>
      <w:pPr>
        <w:spacing w:after="0"/>
        <w:ind w:left="0"/>
        <w:jc w:val="both"/>
      </w:pPr>
      <w:r>
        <w:rPr>
          <w:rFonts w:ascii="Times New Roman"/>
          <w:b w:val="false"/>
          <w:i w:val="false"/>
          <w:color w:val="000000"/>
          <w:sz w:val="28"/>
        </w:rPr>
        <w:t>
      басшының медициналық бөлім бойынша орынбасары 10-нан 20 базалық лауазымдық жалақыға дейін;</w:t>
      </w:r>
    </w:p>
    <w:bookmarkEnd w:id="59"/>
    <w:bookmarkStart w:name="z64" w:id="60"/>
    <w:p>
      <w:pPr>
        <w:spacing w:after="0"/>
        <w:ind w:left="0"/>
        <w:jc w:val="both"/>
      </w:pPr>
      <w:r>
        <w:rPr>
          <w:rFonts w:ascii="Times New Roman"/>
          <w:b w:val="false"/>
          <w:i w:val="false"/>
          <w:color w:val="000000"/>
          <w:sz w:val="28"/>
        </w:rPr>
        <w:t>
      басшының медициналық қызметтер сапасын бақылау бойынша орынбасары (ішкі аудит) 9-дан 19 базалық лауазымдық жалақыға дейін;</w:t>
      </w:r>
    </w:p>
    <w:bookmarkEnd w:id="60"/>
    <w:bookmarkStart w:name="z65" w:id="61"/>
    <w:p>
      <w:pPr>
        <w:spacing w:after="0"/>
        <w:ind w:left="0"/>
        <w:jc w:val="both"/>
      </w:pPr>
      <w:r>
        <w:rPr>
          <w:rFonts w:ascii="Times New Roman"/>
          <w:b w:val="false"/>
          <w:i w:val="false"/>
          <w:color w:val="000000"/>
          <w:sz w:val="28"/>
        </w:rPr>
        <w:t>
      басшының экономикалық жұмыстар бойынша орынбасары (бас экономист) 9-дан 19 базалық лауазымдық жалақыға дейін;</w:t>
      </w:r>
    </w:p>
    <w:bookmarkEnd w:id="61"/>
    <w:bookmarkStart w:name="z66" w:id="62"/>
    <w:p>
      <w:pPr>
        <w:spacing w:after="0"/>
        <w:ind w:left="0"/>
        <w:jc w:val="both"/>
      </w:pPr>
      <w:r>
        <w:rPr>
          <w:rFonts w:ascii="Times New Roman"/>
          <w:b w:val="false"/>
          <w:i w:val="false"/>
          <w:color w:val="000000"/>
          <w:sz w:val="28"/>
        </w:rPr>
        <w:t>
      бас бухгалтер 9-дан 19 базалық лауазымдық жалақыға дейін;</w:t>
      </w:r>
    </w:p>
    <w:bookmarkEnd w:id="62"/>
    <w:bookmarkStart w:name="z67" w:id="63"/>
    <w:p>
      <w:pPr>
        <w:spacing w:after="0"/>
        <w:ind w:left="0"/>
        <w:jc w:val="both"/>
      </w:pPr>
      <w:r>
        <w:rPr>
          <w:rFonts w:ascii="Times New Roman"/>
          <w:b w:val="false"/>
          <w:i w:val="false"/>
          <w:color w:val="000000"/>
          <w:sz w:val="28"/>
        </w:rPr>
        <w:t>
      басшының әкімшілік-шаруашылық жұмыстар бойынша орынбасары 7-ден 17 базалық лауазымдық жалақыға дейін.</w:t>
      </w:r>
    </w:p>
    <w:bookmarkEnd w:id="63"/>
    <w:bookmarkStart w:name="z68" w:id="64"/>
    <w:p>
      <w:pPr>
        <w:spacing w:after="0"/>
        <w:ind w:left="0"/>
        <w:jc w:val="both"/>
      </w:pPr>
      <w:r>
        <w:rPr>
          <w:rFonts w:ascii="Times New Roman"/>
          <w:b w:val="false"/>
          <w:i w:val="false"/>
          <w:color w:val="000000"/>
          <w:sz w:val="28"/>
        </w:rPr>
        <w:t xml:space="preserve">
      7. Кәсіпорындардың басқарушы қызметкерлерінің лауазымдық жалақыларының мөлшерлері орындалатын жұмыстың күрделілігін, қызметтің ерекшелігін және ауқымын және онымен байланысты тәуекелдерді, еңбек спецификасын, кәсіпорынның облыстың әлеуметтік-экономикалық дамуындағы рөлі мен орнын ескерумен саралана анықталады. </w:t>
      </w:r>
    </w:p>
    <w:bookmarkEnd w:id="64"/>
    <w:bookmarkStart w:name="z69" w:id="65"/>
    <w:p>
      <w:pPr>
        <w:spacing w:after="0"/>
        <w:ind w:left="0"/>
        <w:jc w:val="both"/>
      </w:pPr>
      <w:r>
        <w:rPr>
          <w:rFonts w:ascii="Times New Roman"/>
          <w:b w:val="false"/>
          <w:i w:val="false"/>
          <w:color w:val="000000"/>
          <w:sz w:val="28"/>
        </w:rPr>
        <w:t xml:space="preserve">
      Лауазымдық жалақылардың мөлшерлерін анықтау барысында (ауыр (аса ауыр) дене жұмыстарында және зиянды (аса зиянды) және қауіпті (аса қауіпті) еңбек жағдайлары бар жұмыстарда жұмыс істейтін қызметкерлерге төленетін қосымша ақылар мен үстеме ақыларды есептемегенде), нормативтік құқықтық актілермен белгіленген барлық қосымша ақылар мен үстеме ақылар ескерілді. </w:t>
      </w:r>
    </w:p>
    <w:bookmarkEnd w:id="65"/>
    <w:bookmarkStart w:name="z70" w:id="66"/>
    <w:p>
      <w:pPr>
        <w:spacing w:after="0"/>
        <w:ind w:left="0"/>
        <w:jc w:val="both"/>
      </w:pPr>
      <w:r>
        <w:rPr>
          <w:rFonts w:ascii="Times New Roman"/>
          <w:b w:val="false"/>
          <w:i w:val="false"/>
          <w:color w:val="000000"/>
          <w:sz w:val="28"/>
        </w:rPr>
        <w:t xml:space="preserve">
      8. Тиісінше қосымша ақылар мен үстеме ақыларды ескерумен негізгі лауазым бойынша жұмыс уақыты шегінде сәйкес мамандық маманының лауазымдық жалақысының 50%-ға дейінгі мөлшерде лауазымдарды қоса атқарғаны үшін (қызмет көрсету аймағының кеңеюі) қосымша ақы төлеуге рұқсат етіледі. </w:t>
      </w:r>
    </w:p>
    <w:bookmarkEnd w:id="66"/>
    <w:bookmarkStart w:name="z71" w:id="67"/>
    <w:p>
      <w:pPr>
        <w:spacing w:after="0"/>
        <w:ind w:left="0"/>
        <w:jc w:val="both"/>
      </w:pPr>
      <w:r>
        <w:rPr>
          <w:rFonts w:ascii="Times New Roman"/>
          <w:b w:val="false"/>
          <w:i w:val="false"/>
          <w:color w:val="000000"/>
          <w:sz w:val="28"/>
        </w:rPr>
        <w:t xml:space="preserve">
      9. Кәсіпорындардың басқарушы қызметкерлерінің ұйымдағы қызметін бағалау нәтижелері бойынша олардың лауазымдық жалақыларын түзету "Батыс Қазақстан облысының денсаулық сақтау басқармасы" мемлекеттік мекемесі әзірлеген индикаторларға сәйкес тоқсан сайын үнемі қызмет ететін комиссиямен анықталады. </w:t>
      </w:r>
    </w:p>
    <w:bookmarkEnd w:id="67"/>
    <w:bookmarkStart w:name="z72" w:id="68"/>
    <w:p>
      <w:pPr>
        <w:spacing w:after="0"/>
        <w:ind w:left="0"/>
        <w:jc w:val="both"/>
      </w:pPr>
      <w:r>
        <w:rPr>
          <w:rFonts w:ascii="Times New Roman"/>
          <w:b w:val="false"/>
          <w:i w:val="false"/>
          <w:color w:val="000000"/>
          <w:sz w:val="28"/>
        </w:rPr>
        <w:t xml:space="preserve">
      Кәсіпорындардың басқарушы қызметкерлерінің лауазымдық жалақыларын түзету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белгіленеді. </w:t>
      </w:r>
    </w:p>
    <w:bookmarkEnd w:id="68"/>
    <w:bookmarkStart w:name="z73" w:id="69"/>
    <w:p>
      <w:pPr>
        <w:spacing w:after="0"/>
        <w:ind w:left="0"/>
        <w:jc w:val="both"/>
      </w:pPr>
      <w:r>
        <w:rPr>
          <w:rFonts w:ascii="Times New Roman"/>
          <w:b w:val="false"/>
          <w:i w:val="false"/>
          <w:color w:val="000000"/>
          <w:sz w:val="28"/>
        </w:rPr>
        <w:t>
      10. Кәсіпорындардың басқарушы қызметкерлеріне еңбекақы төлеу жалақы қорының шегінде жүзеге асырылады.</w:t>
      </w:r>
    </w:p>
    <w:bookmarkEnd w:id="69"/>
    <w:bookmarkStart w:name="z74" w:id="70"/>
    <w:p>
      <w:pPr>
        <w:spacing w:after="0"/>
        <w:ind w:left="0"/>
        <w:jc w:val="left"/>
      </w:pPr>
      <w:r>
        <w:rPr>
          <w:rFonts w:ascii="Times New Roman"/>
          <w:b/>
          <w:i w:val="false"/>
          <w:color w:val="000000"/>
        </w:rPr>
        <w:t xml:space="preserve"> 3. Басқарушы қызметкерлер қызметінің тиімділігін бағалау</w:t>
      </w:r>
    </w:p>
    <w:bookmarkEnd w:id="70"/>
    <w:bookmarkStart w:name="z75" w:id="71"/>
    <w:p>
      <w:pPr>
        <w:spacing w:after="0"/>
        <w:ind w:left="0"/>
        <w:jc w:val="both"/>
      </w:pPr>
      <w:r>
        <w:rPr>
          <w:rFonts w:ascii="Times New Roman"/>
          <w:b w:val="false"/>
          <w:i w:val="false"/>
          <w:color w:val="000000"/>
          <w:sz w:val="28"/>
        </w:rPr>
        <w:t>
      11. Басқарушы қызметкерлер қызметінің тиімділігін бағалау шарасы келесі кезеңдерден тұрады:</w:t>
      </w:r>
    </w:p>
    <w:bookmarkEnd w:id="71"/>
    <w:bookmarkStart w:name="z76" w:id="72"/>
    <w:p>
      <w:pPr>
        <w:spacing w:after="0"/>
        <w:ind w:left="0"/>
        <w:jc w:val="both"/>
      </w:pPr>
      <w:r>
        <w:rPr>
          <w:rFonts w:ascii="Times New Roman"/>
          <w:b w:val="false"/>
          <w:i w:val="false"/>
          <w:color w:val="000000"/>
          <w:sz w:val="28"/>
        </w:rPr>
        <w:t>
      1) уәждемелік ННК анықтау, мақсаттық мағыналарды қою;</w:t>
      </w:r>
    </w:p>
    <w:bookmarkEnd w:id="72"/>
    <w:bookmarkStart w:name="z77" w:id="73"/>
    <w:p>
      <w:pPr>
        <w:spacing w:after="0"/>
        <w:ind w:left="0"/>
        <w:jc w:val="both"/>
      </w:pPr>
      <w:r>
        <w:rPr>
          <w:rFonts w:ascii="Times New Roman"/>
          <w:b w:val="false"/>
          <w:i w:val="false"/>
          <w:color w:val="000000"/>
          <w:sz w:val="28"/>
        </w:rPr>
        <w:t>
      2) уәждемелік ННК бекіту;</w:t>
      </w:r>
    </w:p>
    <w:bookmarkEnd w:id="73"/>
    <w:bookmarkStart w:name="z78" w:id="74"/>
    <w:p>
      <w:pPr>
        <w:spacing w:after="0"/>
        <w:ind w:left="0"/>
        <w:jc w:val="both"/>
      </w:pPr>
      <w:r>
        <w:rPr>
          <w:rFonts w:ascii="Times New Roman"/>
          <w:b w:val="false"/>
          <w:i w:val="false"/>
          <w:color w:val="000000"/>
          <w:sz w:val="28"/>
        </w:rPr>
        <w:t>
      3) нәтижелілікті мониторингтеу;</w:t>
      </w:r>
    </w:p>
    <w:bookmarkEnd w:id="74"/>
    <w:bookmarkStart w:name="z79" w:id="75"/>
    <w:p>
      <w:pPr>
        <w:spacing w:after="0"/>
        <w:ind w:left="0"/>
        <w:jc w:val="both"/>
      </w:pPr>
      <w:r>
        <w:rPr>
          <w:rFonts w:ascii="Times New Roman"/>
          <w:b w:val="false"/>
          <w:i w:val="false"/>
          <w:color w:val="000000"/>
          <w:sz w:val="28"/>
        </w:rPr>
        <w:t>
      4) нақты нәтижелілікті есептеу және бекіту.</w:t>
      </w:r>
    </w:p>
    <w:bookmarkEnd w:id="75"/>
    <w:bookmarkStart w:name="z80" w:id="76"/>
    <w:p>
      <w:pPr>
        <w:spacing w:after="0"/>
        <w:ind w:left="0"/>
        <w:jc w:val="both"/>
      </w:pPr>
      <w:r>
        <w:rPr>
          <w:rFonts w:ascii="Times New Roman"/>
          <w:b w:val="false"/>
          <w:i w:val="false"/>
          <w:color w:val="000000"/>
          <w:sz w:val="28"/>
        </w:rPr>
        <w:t xml:space="preserve">
      Уәждемелік ННК Кәсіпорынның стратегиялық мақсаттарын нақты көрсеткіштерге каскадтау жолымен осы Тәртіпке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ННК картасы түрінде әзірленеді. </w:t>
      </w:r>
    </w:p>
    <w:bookmarkEnd w:id="76"/>
    <w:bookmarkStart w:name="z81" w:id="77"/>
    <w:p>
      <w:pPr>
        <w:spacing w:after="0"/>
        <w:ind w:left="0"/>
        <w:jc w:val="both"/>
      </w:pPr>
      <w:r>
        <w:rPr>
          <w:rFonts w:ascii="Times New Roman"/>
          <w:b w:val="false"/>
          <w:i w:val="false"/>
          <w:color w:val="000000"/>
          <w:sz w:val="28"/>
        </w:rPr>
        <w:t xml:space="preserve">
      12. Басқарушы қызметкерлерге арналған ННК карталарын Кәсіпорынның жауапты бөлімшесі байқау кеңесінің қатысуымен әзірленеді және басқарушы қызметкерлер ННК санының оңтайлылығы (3-7), таразыларды қою және мақсатты мағыналардың дұрыстығына келіседі. </w:t>
      </w:r>
    </w:p>
    <w:bookmarkEnd w:id="77"/>
    <w:bookmarkStart w:name="z82" w:id="78"/>
    <w:p>
      <w:pPr>
        <w:spacing w:after="0"/>
        <w:ind w:left="0"/>
        <w:jc w:val="both"/>
      </w:pPr>
      <w:r>
        <w:rPr>
          <w:rFonts w:ascii="Times New Roman"/>
          <w:b w:val="false"/>
          <w:i w:val="false"/>
          <w:color w:val="000000"/>
          <w:sz w:val="28"/>
        </w:rPr>
        <w:t>
      13. ННК карталарын Кәсіпорын есептік кезеңнің 31 наурызынан кешіктірмей, белгіленген тәртіпте Байқау кеңесіне немесе басқару органының келісуіне ұсынады.</w:t>
      </w:r>
    </w:p>
    <w:bookmarkEnd w:id="78"/>
    <w:bookmarkStart w:name="z83" w:id="79"/>
    <w:p>
      <w:pPr>
        <w:spacing w:after="0"/>
        <w:ind w:left="0"/>
        <w:jc w:val="both"/>
      </w:pPr>
      <w:r>
        <w:rPr>
          <w:rFonts w:ascii="Times New Roman"/>
          <w:b w:val="false"/>
          <w:i w:val="false"/>
          <w:color w:val="000000"/>
          <w:sz w:val="28"/>
        </w:rPr>
        <w:t xml:space="preserve">
      14. Басқарушы қызметкерлердің уәждемелік ННК орындауын мониторингтеуді тоқсан сайын Кәсіпорынның Байқау кеңесі, ол болмаған жағдайда – басқару органы жүзеге асырады. </w:t>
      </w:r>
    </w:p>
    <w:bookmarkEnd w:id="79"/>
    <w:bookmarkStart w:name="z84" w:id="80"/>
    <w:p>
      <w:pPr>
        <w:spacing w:after="0"/>
        <w:ind w:left="0"/>
        <w:jc w:val="both"/>
      </w:pPr>
      <w:r>
        <w:rPr>
          <w:rFonts w:ascii="Times New Roman"/>
          <w:b w:val="false"/>
          <w:i w:val="false"/>
          <w:color w:val="000000"/>
          <w:sz w:val="28"/>
        </w:rPr>
        <w:t>
      15. ННК картасын түзету көрсеткіштері бойынша нәтижелілікке маңызды әсер ететін күтпеген жағдайлардың туындауы барысында немесе келесі себептер бойынша жауапты бөлімшемен жүзеге асырылады:</w:t>
      </w:r>
    </w:p>
    <w:bookmarkEnd w:id="80"/>
    <w:bookmarkStart w:name="z85" w:id="81"/>
    <w:p>
      <w:pPr>
        <w:spacing w:after="0"/>
        <w:ind w:left="0"/>
        <w:jc w:val="both"/>
      </w:pPr>
      <w:r>
        <w:rPr>
          <w:rFonts w:ascii="Times New Roman"/>
          <w:b w:val="false"/>
          <w:i w:val="false"/>
          <w:color w:val="000000"/>
          <w:sz w:val="28"/>
        </w:rPr>
        <w:t>
      1) қызметтің жаңа бизнес-процесстерінің/бағыттарының пайда болуы/бұрыннан барларынан бас тарту;</w:t>
      </w:r>
    </w:p>
    <w:bookmarkEnd w:id="81"/>
    <w:bookmarkStart w:name="z86" w:id="82"/>
    <w:p>
      <w:pPr>
        <w:spacing w:after="0"/>
        <w:ind w:left="0"/>
        <w:jc w:val="both"/>
      </w:pPr>
      <w:r>
        <w:rPr>
          <w:rFonts w:ascii="Times New Roman"/>
          <w:b w:val="false"/>
          <w:i w:val="false"/>
          <w:color w:val="000000"/>
          <w:sz w:val="28"/>
        </w:rPr>
        <w:t>
      2) Кәсіпорынның ұзақ мерзімдік даму стратегиясын түзету;</w:t>
      </w:r>
    </w:p>
    <w:bookmarkEnd w:id="82"/>
    <w:bookmarkStart w:name="z87" w:id="83"/>
    <w:p>
      <w:pPr>
        <w:spacing w:after="0"/>
        <w:ind w:left="0"/>
        <w:jc w:val="both"/>
      </w:pPr>
      <w:r>
        <w:rPr>
          <w:rFonts w:ascii="Times New Roman"/>
          <w:b w:val="false"/>
          <w:i w:val="false"/>
          <w:color w:val="000000"/>
          <w:sz w:val="28"/>
        </w:rPr>
        <w:t>
      3) Кәсіпорынның ұйымдастырушылық құрылымын өзгерту.</w:t>
      </w:r>
    </w:p>
    <w:bookmarkEnd w:id="83"/>
    <w:bookmarkStart w:name="z88" w:id="84"/>
    <w:p>
      <w:pPr>
        <w:spacing w:after="0"/>
        <w:ind w:left="0"/>
        <w:jc w:val="both"/>
      </w:pPr>
      <w:r>
        <w:rPr>
          <w:rFonts w:ascii="Times New Roman"/>
          <w:b w:val="false"/>
          <w:i w:val="false"/>
          <w:color w:val="000000"/>
          <w:sz w:val="28"/>
        </w:rPr>
        <w:t>
      Бұл ретте, ННК карталары есептік кезеңнің 1 қыркүйегінен кейін түзетілмейді.</w:t>
      </w:r>
    </w:p>
    <w:bookmarkEnd w:id="84"/>
    <w:bookmarkStart w:name="z89" w:id="85"/>
    <w:p>
      <w:pPr>
        <w:spacing w:after="0"/>
        <w:ind w:left="0"/>
        <w:jc w:val="both"/>
      </w:pPr>
      <w:r>
        <w:rPr>
          <w:rFonts w:ascii="Times New Roman"/>
          <w:b w:val="false"/>
          <w:i w:val="false"/>
          <w:color w:val="000000"/>
          <w:sz w:val="28"/>
        </w:rPr>
        <w:t xml:space="preserve">
      16. Белгілі бір бизнес-процесс/қызмет бағыты үшін жауапты қызметкер ауысқан жағдайда, жауапты бөлімше келісу/түзету және белгіленген тәртіпте кейіннен бекіту үшін ННК картасын бизнес-процесс/қызмет бағыты үшін жауапты қызметкердің дереу қаперіне жеткізеді. </w:t>
      </w:r>
    </w:p>
    <w:bookmarkEnd w:id="85"/>
    <w:bookmarkStart w:name="z90" w:id="86"/>
    <w:p>
      <w:pPr>
        <w:spacing w:after="0"/>
        <w:ind w:left="0"/>
        <w:jc w:val="both"/>
      </w:pPr>
      <w:r>
        <w:rPr>
          <w:rFonts w:ascii="Times New Roman"/>
          <w:b w:val="false"/>
          <w:i w:val="false"/>
          <w:color w:val="000000"/>
          <w:sz w:val="28"/>
        </w:rPr>
        <w:t xml:space="preserve">
      17. Есептік кезеңнің аяқталу нәтижелері бойынша басқарушы қызметкерлер осы Тәртіпке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нақты мағыналары бар ННК карталарын толтырады және оларды Кәсіпорынның жауапты бөлімшелеріне тапсырады. </w:t>
      </w:r>
    </w:p>
    <w:bookmarkEnd w:id="86"/>
    <w:bookmarkStart w:name="z91" w:id="87"/>
    <w:p>
      <w:pPr>
        <w:spacing w:after="0"/>
        <w:ind w:left="0"/>
        <w:jc w:val="both"/>
      </w:pPr>
      <w:r>
        <w:rPr>
          <w:rFonts w:ascii="Times New Roman"/>
          <w:b w:val="false"/>
          <w:i w:val="false"/>
          <w:color w:val="000000"/>
          <w:sz w:val="28"/>
        </w:rPr>
        <w:t>
      18. Кәсіпорынның жауапты бөлімшесі ННК нақты мағынасын нәтижелілік пайыздарына ауыстырады, сыйлықақы беру мөлшерлерінің есебін жүргізеді және Кәсіпорынның басқарушы органының сыйлықақы төлеу/төлемеу жөніндегі шешімін одан әрі қарай қабылдауы үшін ұсынымдар әзірлейді.</w:t>
      </w:r>
    </w:p>
    <w:bookmarkEnd w:id="87"/>
    <w:bookmarkStart w:name="z92" w:id="88"/>
    <w:p>
      <w:pPr>
        <w:spacing w:after="0"/>
        <w:ind w:left="0"/>
        <w:jc w:val="left"/>
      </w:pPr>
      <w:r>
        <w:rPr>
          <w:rFonts w:ascii="Times New Roman"/>
          <w:b/>
          <w:i w:val="false"/>
          <w:color w:val="000000"/>
        </w:rPr>
        <w:t xml:space="preserve"> 4. Сыйлықақы төлеу тәртібі және шарттары (жыл ішіндегі жұмыс нәтижелері бойынша сыйлықақы беру)</w:t>
      </w:r>
    </w:p>
    <w:bookmarkEnd w:id="88"/>
    <w:bookmarkStart w:name="z93" w:id="89"/>
    <w:p>
      <w:pPr>
        <w:spacing w:after="0"/>
        <w:ind w:left="0"/>
        <w:jc w:val="both"/>
      </w:pPr>
      <w:r>
        <w:rPr>
          <w:rFonts w:ascii="Times New Roman"/>
          <w:b w:val="false"/>
          <w:i w:val="false"/>
          <w:color w:val="000000"/>
          <w:sz w:val="28"/>
        </w:rPr>
        <w:t>
      19. Тәртіп Кәсіпорынның басқарушы қызметкерлеріне сыйлықақы төлеу шарттарын белгілейді және келесі қағидаларға сүйенеді:</w:t>
      </w:r>
    </w:p>
    <w:bookmarkEnd w:id="89"/>
    <w:bookmarkStart w:name="z94" w:id="90"/>
    <w:p>
      <w:pPr>
        <w:spacing w:after="0"/>
        <w:ind w:left="0"/>
        <w:jc w:val="both"/>
      </w:pPr>
      <w:r>
        <w:rPr>
          <w:rFonts w:ascii="Times New Roman"/>
          <w:b w:val="false"/>
          <w:i w:val="false"/>
          <w:color w:val="000000"/>
          <w:sz w:val="28"/>
        </w:rPr>
        <w:t>
      1) сыйлықақы берудің Кәсіпорынның және оның басқару органының мүдделдеріне жауап беретін міндеттерді орындаумен өзара байланысы;</w:t>
      </w:r>
    </w:p>
    <w:bookmarkEnd w:id="90"/>
    <w:bookmarkStart w:name="z95" w:id="91"/>
    <w:p>
      <w:pPr>
        <w:spacing w:after="0"/>
        <w:ind w:left="0"/>
        <w:jc w:val="both"/>
      </w:pPr>
      <w:r>
        <w:rPr>
          <w:rFonts w:ascii="Times New Roman"/>
          <w:b w:val="false"/>
          <w:i w:val="false"/>
          <w:color w:val="000000"/>
          <w:sz w:val="28"/>
        </w:rPr>
        <w:t>
      2) сыйлықақы мөлшерінің Кәсіпорын қызметінің нәтижелеріне және қызметкерлердің нәтижелілігіне тәуелділігі.</w:t>
      </w:r>
    </w:p>
    <w:bookmarkEnd w:id="91"/>
    <w:bookmarkStart w:name="z96" w:id="92"/>
    <w:p>
      <w:pPr>
        <w:spacing w:after="0"/>
        <w:ind w:left="0"/>
        <w:jc w:val="both"/>
      </w:pPr>
      <w:r>
        <w:rPr>
          <w:rFonts w:ascii="Times New Roman"/>
          <w:b w:val="false"/>
          <w:i w:val="false"/>
          <w:color w:val="000000"/>
          <w:sz w:val="28"/>
        </w:rPr>
        <w:t xml:space="preserve">
      20. Кәсіпорындардың басқарушы қызметкерлеріне еңбек мотивациясын арттыру мақсатында, еңбекақы төлемінің қоры шегінде, келесі мереке күндеріне Қазақстан Республикасының республикалық бюджет туралы Заңымен сәйкес жылға белгіленген 2 лауазымдық жалақыдан аспайтын мөлшердегі сыйлықақы жүргізілуі мүмкін: </w:t>
      </w:r>
    </w:p>
    <w:bookmarkEnd w:id="92"/>
    <w:bookmarkStart w:name="z97" w:id="93"/>
    <w:p>
      <w:pPr>
        <w:spacing w:after="0"/>
        <w:ind w:left="0"/>
        <w:jc w:val="both"/>
      </w:pPr>
      <w:r>
        <w:rPr>
          <w:rFonts w:ascii="Times New Roman"/>
          <w:b w:val="false"/>
          <w:i w:val="false"/>
          <w:color w:val="000000"/>
          <w:sz w:val="28"/>
        </w:rPr>
        <w:t xml:space="preserve">
      1)Медицина қызметкері күніне; </w:t>
      </w:r>
    </w:p>
    <w:bookmarkEnd w:id="93"/>
    <w:bookmarkStart w:name="z98" w:id="94"/>
    <w:p>
      <w:pPr>
        <w:spacing w:after="0"/>
        <w:ind w:left="0"/>
        <w:jc w:val="both"/>
      </w:pPr>
      <w:r>
        <w:rPr>
          <w:rFonts w:ascii="Times New Roman"/>
          <w:b w:val="false"/>
          <w:i w:val="false"/>
          <w:color w:val="000000"/>
          <w:sz w:val="28"/>
        </w:rPr>
        <w:t xml:space="preserve">
      2) Қазақстан Республикасының Тәуелсіздігі күніне. </w:t>
      </w:r>
    </w:p>
    <w:bookmarkEnd w:id="94"/>
    <w:bookmarkStart w:name="z99" w:id="95"/>
    <w:p>
      <w:pPr>
        <w:spacing w:after="0"/>
        <w:ind w:left="0"/>
        <w:jc w:val="both"/>
      </w:pPr>
      <w:r>
        <w:rPr>
          <w:rFonts w:ascii="Times New Roman"/>
          <w:b w:val="false"/>
          <w:i w:val="false"/>
          <w:color w:val="000000"/>
          <w:sz w:val="28"/>
        </w:rPr>
        <w:t>
      21. Қызмет нәтижелері бойынша сыйлықақы беру қол жеткізген табыстары және жұмыс тиімділігін арттырулары үшін материалдық көтермелеу мақсатында жұмыс нәтижелеріне байланысты төленеді, үнемі сипатта емес және орташа жалақыны есептеу барысында ескерілмейді.</w:t>
      </w:r>
    </w:p>
    <w:bookmarkEnd w:id="95"/>
    <w:bookmarkStart w:name="z100" w:id="96"/>
    <w:p>
      <w:pPr>
        <w:spacing w:after="0"/>
        <w:ind w:left="0"/>
        <w:jc w:val="both"/>
      </w:pPr>
      <w:r>
        <w:rPr>
          <w:rFonts w:ascii="Times New Roman"/>
          <w:b w:val="false"/>
          <w:i w:val="false"/>
          <w:color w:val="000000"/>
          <w:sz w:val="28"/>
        </w:rPr>
        <w:t>
      22. Қызмет нәтижелері бойынша сыйлықақы беру, тәртіптік жазаның әрекет ету мерзімін есептемегенде, сәйкес лауазым бойынша нақты атқарылған жұмыс уақытына үйлесімді есептеледі. Сыйлықақыны есептеу үшін кезекті еңбек демалысында болу уақыты (жұмыс күндері), қызметтік іссапарда (соның ішінде біліктілігін арттыру курстарында) болу кезеңі нақты атқарылған жұмыс уақытына енгізіледі.</w:t>
      </w:r>
    </w:p>
    <w:bookmarkEnd w:id="96"/>
    <w:bookmarkStart w:name="z101" w:id="97"/>
    <w:p>
      <w:pPr>
        <w:spacing w:after="0"/>
        <w:ind w:left="0"/>
        <w:jc w:val="both"/>
      </w:pPr>
      <w:r>
        <w:rPr>
          <w:rFonts w:ascii="Times New Roman"/>
          <w:b w:val="false"/>
          <w:i w:val="false"/>
          <w:color w:val="000000"/>
          <w:sz w:val="28"/>
        </w:rPr>
        <w:t>
      23. Кәсіпорын басшыларына қызмет нәтижелері бойынша келесі жағдайларда сыйлықақы төленбейді:</w:t>
      </w:r>
    </w:p>
    <w:bookmarkEnd w:id="97"/>
    <w:bookmarkStart w:name="z102" w:id="98"/>
    <w:p>
      <w:pPr>
        <w:spacing w:after="0"/>
        <w:ind w:left="0"/>
        <w:jc w:val="both"/>
      </w:pPr>
      <w:r>
        <w:rPr>
          <w:rFonts w:ascii="Times New Roman"/>
          <w:b w:val="false"/>
          <w:i w:val="false"/>
          <w:color w:val="000000"/>
          <w:sz w:val="28"/>
        </w:rPr>
        <w:t>
      қаржылық жылдың нәтижелері бойынша оң қаржылық нәтиже болмаған жағдайда;</w:t>
      </w:r>
    </w:p>
    <w:bookmarkEnd w:id="98"/>
    <w:bookmarkStart w:name="z103" w:id="99"/>
    <w:p>
      <w:pPr>
        <w:spacing w:after="0"/>
        <w:ind w:left="0"/>
        <w:jc w:val="both"/>
      </w:pPr>
      <w:r>
        <w:rPr>
          <w:rFonts w:ascii="Times New Roman"/>
          <w:b w:val="false"/>
          <w:i w:val="false"/>
          <w:color w:val="000000"/>
          <w:sz w:val="28"/>
        </w:rPr>
        <w:t>
      жыл қорытындылары бойынша жекелеген корпоративтік ННК шектік мағыналарының орындалмауында;</w:t>
      </w:r>
    </w:p>
    <w:bookmarkEnd w:id="99"/>
    <w:bookmarkStart w:name="z104" w:id="100"/>
    <w:p>
      <w:pPr>
        <w:spacing w:after="0"/>
        <w:ind w:left="0"/>
        <w:jc w:val="both"/>
      </w:pPr>
      <w:r>
        <w:rPr>
          <w:rFonts w:ascii="Times New Roman"/>
          <w:b w:val="false"/>
          <w:i w:val="false"/>
          <w:color w:val="000000"/>
          <w:sz w:val="28"/>
        </w:rPr>
        <w:t>
      есептік жыл үшін функционалдық ННК орындалуының қорытынды нәтижелілігі 50%-дан кем (қоса) құрағанда.</w:t>
      </w:r>
    </w:p>
    <w:bookmarkEnd w:id="100"/>
    <w:bookmarkStart w:name="z105" w:id="101"/>
    <w:p>
      <w:pPr>
        <w:spacing w:after="0"/>
        <w:ind w:left="0"/>
        <w:jc w:val="both"/>
      </w:pPr>
      <w:r>
        <w:rPr>
          <w:rFonts w:ascii="Times New Roman"/>
          <w:b w:val="false"/>
          <w:i w:val="false"/>
          <w:color w:val="000000"/>
          <w:sz w:val="28"/>
        </w:rPr>
        <w:t xml:space="preserve">
      24. Қазақстан Республикасы Еңбек кодексінің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51-бабымен</w:t>
      </w:r>
      <w:r>
        <w:rPr>
          <w:rFonts w:ascii="Times New Roman"/>
          <w:b w:val="false"/>
          <w:i w:val="false"/>
          <w:color w:val="000000"/>
          <w:sz w:val="28"/>
        </w:rPr>
        <w:t xml:space="preserve">, 52-бабының 1-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(басқарушы қызметкердің кінәсі болмаған жағдайда), </w:t>
      </w:r>
      <w:r>
        <w:rPr>
          <w:rFonts w:ascii="Times New Roman"/>
          <w:b w:val="false"/>
          <w:i w:val="false"/>
          <w:color w:val="000000"/>
          <w:sz w:val="28"/>
        </w:rPr>
        <w:t>20) тармақшаларымен</w:t>
      </w:r>
      <w:r>
        <w:rPr>
          <w:rFonts w:ascii="Times New Roman"/>
          <w:b w:val="false"/>
          <w:i w:val="false"/>
          <w:color w:val="000000"/>
          <w:sz w:val="28"/>
        </w:rPr>
        <w:t xml:space="preserve">, </w:t>
      </w:r>
      <w:r>
        <w:rPr>
          <w:rFonts w:ascii="Times New Roman"/>
          <w:b w:val="false"/>
          <w:i w:val="false"/>
          <w:color w:val="000000"/>
          <w:sz w:val="28"/>
        </w:rPr>
        <w:t>56-бабымен</w:t>
      </w:r>
      <w:r>
        <w:rPr>
          <w:rFonts w:ascii="Times New Roman"/>
          <w:b w:val="false"/>
          <w:i w:val="false"/>
          <w:color w:val="000000"/>
          <w:sz w:val="28"/>
        </w:rPr>
        <w:t xml:space="preserve">, 57-бабының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тармақшаларымен</w:t>
      </w:r>
      <w:r>
        <w:rPr>
          <w:rFonts w:ascii="Times New Roman"/>
          <w:b w:val="false"/>
          <w:i w:val="false"/>
          <w:color w:val="000000"/>
          <w:sz w:val="28"/>
        </w:rPr>
        <w:t xml:space="preserve">, </w:t>
      </w:r>
      <w:r>
        <w:rPr>
          <w:rFonts w:ascii="Times New Roman"/>
          <w:b w:val="false"/>
          <w:i w:val="false"/>
          <w:color w:val="000000"/>
          <w:sz w:val="28"/>
        </w:rPr>
        <w:t>59-бабымен</w:t>
      </w:r>
      <w:r>
        <w:rPr>
          <w:rFonts w:ascii="Times New Roman"/>
          <w:b w:val="false"/>
          <w:i w:val="false"/>
          <w:color w:val="000000"/>
          <w:sz w:val="28"/>
        </w:rPr>
        <w:t xml:space="preserve"> көзделген негіздемелер бойынша еңбек шартын тоқтату (бұзу) жағдайында, басқару органының шешімі бойынша, есептік кезеңнің қызмет нәтижелері бойынша сыйлықақы беру осы Тәртіпке сәйкес, белгіленген тәртіпте бекітілген ННК Картасының болуы жағдайында, нақты атқарылған жұмыс уақытына үйлесімді жүргізіледі.</w:t>
      </w:r>
    </w:p>
    <w:bookmarkEnd w:id="101"/>
    <w:bookmarkStart w:name="z106" w:id="102"/>
    <w:p>
      <w:pPr>
        <w:spacing w:after="0"/>
        <w:ind w:left="0"/>
        <w:jc w:val="both"/>
      </w:pPr>
      <w:r>
        <w:rPr>
          <w:rFonts w:ascii="Times New Roman"/>
          <w:b w:val="false"/>
          <w:i w:val="false"/>
          <w:color w:val="000000"/>
          <w:sz w:val="28"/>
        </w:rPr>
        <w:t>
      25. Қызмет нәтижелері бойынша сыйлықақы беру, есептік кезең үшін аудиттелген қаржылық есептіліктің негізінде қаржылық-шаруашылық қызметтің нәтижелері белгіленген тәртіпте бекітілгеннен кейін, Кәсіпорынның Даму жоспарындағы осы мақсаттарға көзделген ақша қаражаттары шегінде төленеді.</w:t>
      </w:r>
    </w:p>
    <w:bookmarkEnd w:id="102"/>
    <w:bookmarkStart w:name="z107" w:id="103"/>
    <w:p>
      <w:pPr>
        <w:spacing w:after="0"/>
        <w:ind w:left="0"/>
        <w:jc w:val="both"/>
      </w:pPr>
      <w:r>
        <w:rPr>
          <w:rFonts w:ascii="Times New Roman"/>
          <w:b w:val="false"/>
          <w:i w:val="false"/>
          <w:color w:val="000000"/>
          <w:sz w:val="28"/>
        </w:rPr>
        <w:t xml:space="preserve">
      26. Қызмет нәтижелері бойынша сыйлықақы төлеу мөлшерін осы Тәртіпке </w:t>
      </w:r>
      <w:r>
        <w:rPr>
          <w:rFonts w:ascii="Times New Roman"/>
          <w:b w:val="false"/>
          <w:i w:val="false"/>
          <w:color w:val="000000"/>
          <w:sz w:val="28"/>
        </w:rPr>
        <w:t>3-қосымшада</w:t>
      </w:r>
      <w:r>
        <w:rPr>
          <w:rFonts w:ascii="Times New Roman"/>
          <w:b w:val="false"/>
          <w:i w:val="false"/>
          <w:color w:val="000000"/>
          <w:sz w:val="28"/>
        </w:rPr>
        <w:t xml:space="preserve"> келтірілген әдістемеге сәйкес есептеу ұынылады.</w:t>
      </w:r>
    </w:p>
    <w:bookmarkEnd w:id="103"/>
    <w:bookmarkStart w:name="z108" w:id="104"/>
    <w:p>
      <w:pPr>
        <w:spacing w:after="0"/>
        <w:ind w:left="0"/>
        <w:jc w:val="both"/>
      </w:pPr>
      <w:r>
        <w:rPr>
          <w:rFonts w:ascii="Times New Roman"/>
          <w:b w:val="false"/>
          <w:i w:val="false"/>
          <w:color w:val="000000"/>
          <w:sz w:val="28"/>
        </w:rPr>
        <w:t>
      27. Сыйлықақыны есептеу және төлеу бойынша осы Тәртіппен реттелмеген мәселелер бойынша шешімдерді басқару органы қабылдайды.</w:t>
      </w:r>
    </w:p>
    <w:bookmarkEnd w:id="104"/>
    <w:bookmarkStart w:name="z109" w:id="105"/>
    <w:p>
      <w:pPr>
        <w:spacing w:after="0"/>
        <w:ind w:left="0"/>
        <w:jc w:val="both"/>
      </w:pPr>
      <w:r>
        <w:rPr>
          <w:rFonts w:ascii="Times New Roman"/>
          <w:b w:val="false"/>
          <w:i w:val="false"/>
          <w:color w:val="000000"/>
          <w:sz w:val="28"/>
        </w:rPr>
        <w:t>
      28. Қызмет нәтижелері бойынша сыйлықақы төлеуге нақты қаражат сомасын қалыптастыру резервті құру жолымен бухгалтерлік есепте жүргізіледі.</w:t>
      </w:r>
    </w:p>
    <w:bookmarkEnd w:id="105"/>
    <w:bookmarkStart w:name="z110" w:id="106"/>
    <w:p>
      <w:pPr>
        <w:spacing w:after="0"/>
        <w:ind w:left="0"/>
        <w:jc w:val="both"/>
      </w:pPr>
      <w:r>
        <w:rPr>
          <w:rFonts w:ascii="Times New Roman"/>
          <w:b w:val="false"/>
          <w:i w:val="false"/>
          <w:color w:val="000000"/>
          <w:sz w:val="28"/>
        </w:rPr>
        <w:t xml:space="preserve">
      29. Жыл ішіндегі жұмыс нәтижелері бойынша сыйлықақы төлеудің негізгі шарты сыйлықақы төлеу үшін жоспарланған соманы ескерумен есептелген жылдың қорытынды кірісінің болуы болып табылады. </w:t>
      </w:r>
    </w:p>
    <w:bookmarkEnd w:id="106"/>
    <w:bookmarkStart w:name="z111" w:id="107"/>
    <w:p>
      <w:pPr>
        <w:spacing w:after="0"/>
        <w:ind w:left="0"/>
        <w:jc w:val="both"/>
      </w:pPr>
      <w:r>
        <w:rPr>
          <w:rFonts w:ascii="Times New Roman"/>
          <w:b w:val="false"/>
          <w:i w:val="false"/>
          <w:color w:val="000000"/>
          <w:sz w:val="28"/>
        </w:rPr>
        <w:t xml:space="preserve">
      30. Жыл ішіндегі жұмыс нәтижелері бойынша сыйлықақы алу құқығына есептік жылға бекітілген ННК нәтижелері бойынша, тәртіптік жазаға тартылмаған, есептік кезеңде 6 (алты) айдан кем емес нақты жұмыс уақытын атқарған басқарушы қызметкерлер, сондай-ақ есептік жыл үшін ННК карталары бекітілген жұмысқа жаңадан кірген басқарушы қызметкерлер, сондай-ақ есептік кезеңнің 1 тамызына дейін ННК карталары бекітілген жұмысқа жаңадан қабылданған басқарушы қызметкерлер ие. </w:t>
      </w:r>
    </w:p>
    <w:bookmarkEnd w:id="107"/>
    <w:bookmarkStart w:name="z112" w:id="108"/>
    <w:p>
      <w:pPr>
        <w:spacing w:after="0"/>
        <w:ind w:left="0"/>
        <w:jc w:val="both"/>
      </w:pPr>
      <w:r>
        <w:rPr>
          <w:rFonts w:ascii="Times New Roman"/>
          <w:b w:val="false"/>
          <w:i w:val="false"/>
          <w:color w:val="000000"/>
          <w:sz w:val="28"/>
        </w:rPr>
        <w:t>
      31. Жыл ішіндегі жұмыс нәтижелері бойынша сыйлықақы төлеудің шекті мөлшері басқарушы қызметкердің 2 (екі) лауазымдық жалақысынан аса алмайды.</w:t>
      </w:r>
    </w:p>
    <w:bookmarkEnd w:id="108"/>
    <w:bookmarkStart w:name="z113" w:id="109"/>
    <w:p>
      <w:pPr>
        <w:spacing w:after="0"/>
        <w:ind w:left="0"/>
        <w:jc w:val="both"/>
      </w:pPr>
      <w:r>
        <w:rPr>
          <w:rFonts w:ascii="Times New Roman"/>
          <w:b w:val="false"/>
          <w:i w:val="false"/>
          <w:color w:val="000000"/>
          <w:sz w:val="28"/>
        </w:rPr>
        <w:t>
      32. Жыл ішіндегі жұмыс нәтижелері бойынша сыйлықақы беруге қаражаттарды жоспарлау қорытынды кірістің жоспарланған көрсеткішіне байланысты жүргізіледі.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коммуналдық кәсіпорын </w:t>
            </w:r>
            <w:r>
              <w:br/>
            </w:r>
            <w:r>
              <w:rPr>
                <w:rFonts w:ascii="Times New Roman"/>
                <w:b w:val="false"/>
                <w:i w:val="false"/>
                <w:color w:val="000000"/>
                <w:sz w:val="20"/>
              </w:rPr>
              <w:t xml:space="preserve">мәртебесі бар медициналық </w:t>
            </w:r>
            <w:r>
              <w:br/>
            </w:r>
            <w:r>
              <w:rPr>
                <w:rFonts w:ascii="Times New Roman"/>
                <w:b w:val="false"/>
                <w:i w:val="false"/>
                <w:color w:val="000000"/>
                <w:sz w:val="20"/>
              </w:rPr>
              <w:t xml:space="preserve">ұйымдары басшысының, оның </w:t>
            </w:r>
            <w:r>
              <w:br/>
            </w:r>
            <w:r>
              <w:rPr>
                <w:rFonts w:ascii="Times New Roman"/>
                <w:b w:val="false"/>
                <w:i w:val="false"/>
                <w:color w:val="000000"/>
                <w:sz w:val="20"/>
              </w:rPr>
              <w:t xml:space="preserve">орынбасарларының және бас </w:t>
            </w:r>
            <w:r>
              <w:br/>
            </w:r>
            <w:r>
              <w:rPr>
                <w:rFonts w:ascii="Times New Roman"/>
                <w:b w:val="false"/>
                <w:i w:val="false"/>
                <w:color w:val="000000"/>
                <w:sz w:val="20"/>
              </w:rPr>
              <w:t xml:space="preserve">бухгалтерінің лауазымдық </w:t>
            </w:r>
            <w:r>
              <w:br/>
            </w:r>
            <w:r>
              <w:rPr>
                <w:rFonts w:ascii="Times New Roman"/>
                <w:b w:val="false"/>
                <w:i w:val="false"/>
                <w:color w:val="000000"/>
                <w:sz w:val="20"/>
              </w:rPr>
              <w:t xml:space="preserve">жалақыларының мөлшерлері, </w:t>
            </w:r>
            <w:r>
              <w:br/>
            </w:r>
            <w:r>
              <w:rPr>
                <w:rFonts w:ascii="Times New Roman"/>
                <w:b w:val="false"/>
                <w:i w:val="false"/>
                <w:color w:val="000000"/>
                <w:sz w:val="20"/>
              </w:rPr>
              <w:t xml:space="preserve">сыйлықақы беру және басқалай </w:t>
            </w:r>
            <w:r>
              <w:br/>
            </w:r>
            <w:r>
              <w:rPr>
                <w:rFonts w:ascii="Times New Roman"/>
                <w:b w:val="false"/>
                <w:i w:val="false"/>
                <w:color w:val="000000"/>
                <w:sz w:val="20"/>
              </w:rPr>
              <w:t xml:space="preserve">сыйақы төлеу жүйелеріне </w:t>
            </w:r>
            <w:r>
              <w:br/>
            </w:r>
            <w:r>
              <w:rPr>
                <w:rFonts w:ascii="Times New Roman"/>
                <w:b w:val="false"/>
                <w:i w:val="false"/>
                <w:color w:val="000000"/>
                <w:sz w:val="20"/>
              </w:rPr>
              <w:t>1-қосымша</w:t>
            </w:r>
          </w:p>
        </w:tc>
      </w:tr>
    </w:tbl>
    <w:bookmarkStart w:name="z115" w:id="110"/>
    <w:p>
      <w:pPr>
        <w:spacing w:after="0"/>
        <w:ind w:left="0"/>
        <w:jc w:val="left"/>
      </w:pPr>
      <w:r>
        <w:rPr>
          <w:rFonts w:ascii="Times New Roman"/>
          <w:b/>
          <w:i w:val="false"/>
          <w:color w:val="000000"/>
        </w:rPr>
        <w:t xml:space="preserve"> Мақсатты мағыналары бар ННК картасы</w:t>
      </w:r>
    </w:p>
    <w:bookmarkEnd w:id="110"/>
    <w:bookmarkStart w:name="z116" w:id="111"/>
    <w:p>
      <w:pPr>
        <w:spacing w:after="0"/>
        <w:ind w:left="0"/>
        <w:jc w:val="both"/>
      </w:pPr>
      <w:r>
        <w:rPr>
          <w:rFonts w:ascii="Times New Roman"/>
          <w:b w:val="false"/>
          <w:i w:val="false"/>
          <w:color w:val="000000"/>
          <w:sz w:val="28"/>
        </w:rPr>
        <w:t>
      Лауазымның атауы, тегі, аты, әкесінің аты 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ННК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2"/>
    <w:p>
      <w:pPr>
        <w:spacing w:after="0"/>
        <w:ind w:left="0"/>
        <w:jc w:val="both"/>
      </w:pPr>
      <w:r>
        <w:rPr>
          <w:rFonts w:ascii="Times New Roman"/>
          <w:b w:val="false"/>
          <w:i w:val="false"/>
          <w:color w:val="000000"/>
          <w:sz w:val="28"/>
        </w:rPr>
        <w:t>
      Келісілді: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күні</w:t>
            </w:r>
          </w:p>
        </w:tc>
      </w:tr>
    </w:tbl>
    <w:bookmarkStart w:name="z118" w:id="113"/>
    <w:p>
      <w:pPr>
        <w:spacing w:after="0"/>
        <w:ind w:left="0"/>
        <w:jc w:val="both"/>
      </w:pPr>
      <w:r>
        <w:rPr>
          <w:rFonts w:ascii="Times New Roman"/>
          <w:b w:val="false"/>
          <w:i w:val="false"/>
          <w:color w:val="000000"/>
          <w:sz w:val="28"/>
        </w:rPr>
        <w:t xml:space="preserve">
      Толтырылған күні "__" ________ 20__ жыл </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коммуналдық кәсіпорын </w:t>
            </w:r>
            <w:r>
              <w:br/>
            </w:r>
            <w:r>
              <w:rPr>
                <w:rFonts w:ascii="Times New Roman"/>
                <w:b w:val="false"/>
                <w:i w:val="false"/>
                <w:color w:val="000000"/>
                <w:sz w:val="20"/>
              </w:rPr>
              <w:t xml:space="preserve">мәртебесі бар медициналық </w:t>
            </w:r>
            <w:r>
              <w:br/>
            </w:r>
            <w:r>
              <w:rPr>
                <w:rFonts w:ascii="Times New Roman"/>
                <w:b w:val="false"/>
                <w:i w:val="false"/>
                <w:color w:val="000000"/>
                <w:sz w:val="20"/>
              </w:rPr>
              <w:t xml:space="preserve">ұйымдары басшысының, оның </w:t>
            </w:r>
            <w:r>
              <w:br/>
            </w:r>
            <w:r>
              <w:rPr>
                <w:rFonts w:ascii="Times New Roman"/>
                <w:b w:val="false"/>
                <w:i w:val="false"/>
                <w:color w:val="000000"/>
                <w:sz w:val="20"/>
              </w:rPr>
              <w:t xml:space="preserve">орынбасарларының және бас </w:t>
            </w:r>
            <w:r>
              <w:br/>
            </w:r>
            <w:r>
              <w:rPr>
                <w:rFonts w:ascii="Times New Roman"/>
                <w:b w:val="false"/>
                <w:i w:val="false"/>
                <w:color w:val="000000"/>
                <w:sz w:val="20"/>
              </w:rPr>
              <w:t xml:space="preserve">бухгалтерінің лауазымдық </w:t>
            </w:r>
            <w:r>
              <w:br/>
            </w:r>
            <w:r>
              <w:rPr>
                <w:rFonts w:ascii="Times New Roman"/>
                <w:b w:val="false"/>
                <w:i w:val="false"/>
                <w:color w:val="000000"/>
                <w:sz w:val="20"/>
              </w:rPr>
              <w:t xml:space="preserve">жалақыларының мөлшерлері, </w:t>
            </w:r>
            <w:r>
              <w:br/>
            </w:r>
            <w:r>
              <w:rPr>
                <w:rFonts w:ascii="Times New Roman"/>
                <w:b w:val="false"/>
                <w:i w:val="false"/>
                <w:color w:val="000000"/>
                <w:sz w:val="20"/>
              </w:rPr>
              <w:t xml:space="preserve">сыйлықақы беру және басқалай </w:t>
            </w:r>
            <w:r>
              <w:br/>
            </w:r>
            <w:r>
              <w:rPr>
                <w:rFonts w:ascii="Times New Roman"/>
                <w:b w:val="false"/>
                <w:i w:val="false"/>
                <w:color w:val="000000"/>
                <w:sz w:val="20"/>
              </w:rPr>
              <w:t xml:space="preserve">сыйақы төлеу жүйелеріне </w:t>
            </w:r>
            <w:r>
              <w:br/>
            </w:r>
            <w:r>
              <w:rPr>
                <w:rFonts w:ascii="Times New Roman"/>
                <w:b w:val="false"/>
                <w:i w:val="false"/>
                <w:color w:val="000000"/>
                <w:sz w:val="20"/>
              </w:rPr>
              <w:t>2-қосымша</w:t>
            </w:r>
          </w:p>
        </w:tc>
      </w:tr>
    </w:tbl>
    <w:bookmarkStart w:name="z120" w:id="114"/>
    <w:p>
      <w:pPr>
        <w:spacing w:after="0"/>
        <w:ind w:left="0"/>
        <w:jc w:val="left"/>
      </w:pPr>
      <w:r>
        <w:rPr>
          <w:rFonts w:ascii="Times New Roman"/>
          <w:b/>
          <w:i w:val="false"/>
          <w:color w:val="000000"/>
        </w:rPr>
        <w:t xml:space="preserve"> Нақты мағыналары бар ННК картасы </w:t>
      </w:r>
    </w:p>
    <w:bookmarkEnd w:id="114"/>
    <w:bookmarkStart w:name="z121" w:id="115"/>
    <w:p>
      <w:pPr>
        <w:spacing w:after="0"/>
        <w:ind w:left="0"/>
        <w:jc w:val="both"/>
      </w:pPr>
      <w:r>
        <w:rPr>
          <w:rFonts w:ascii="Times New Roman"/>
          <w:b w:val="false"/>
          <w:i w:val="false"/>
          <w:color w:val="000000"/>
          <w:sz w:val="28"/>
        </w:rPr>
        <w:t>
      Лауазым атауы, тегі, аты, әкесінің аты__________________________________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нәтижелілік (б.4*б.6)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ННК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ФункционалдықННК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6"/>
    <w:p>
      <w:pPr>
        <w:spacing w:after="0"/>
        <w:ind w:left="0"/>
        <w:jc w:val="both"/>
      </w:pPr>
      <w:r>
        <w:rPr>
          <w:rFonts w:ascii="Times New Roman"/>
          <w:b w:val="false"/>
          <w:i w:val="false"/>
          <w:color w:val="000000"/>
          <w:sz w:val="28"/>
        </w:rPr>
        <w:t>
      Келісілді: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күні</w:t>
            </w:r>
          </w:p>
        </w:tc>
      </w:tr>
    </w:tbl>
    <w:bookmarkStart w:name="z123" w:id="117"/>
    <w:p>
      <w:pPr>
        <w:spacing w:after="0"/>
        <w:ind w:left="0"/>
        <w:jc w:val="both"/>
      </w:pPr>
      <w:r>
        <w:rPr>
          <w:rFonts w:ascii="Times New Roman"/>
          <w:b w:val="false"/>
          <w:i w:val="false"/>
          <w:color w:val="000000"/>
          <w:sz w:val="28"/>
        </w:rPr>
        <w:t>
      Толтырылған күні "__" ________ 20__ жыл</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мемлекеттік </w:t>
            </w:r>
            <w:r>
              <w:br/>
            </w:r>
            <w:r>
              <w:rPr>
                <w:rFonts w:ascii="Times New Roman"/>
                <w:b w:val="false"/>
                <w:i w:val="false"/>
                <w:color w:val="000000"/>
                <w:sz w:val="20"/>
              </w:rPr>
              <w:t xml:space="preserve">коммуналдық кәсіпорын </w:t>
            </w:r>
            <w:r>
              <w:br/>
            </w:r>
            <w:r>
              <w:rPr>
                <w:rFonts w:ascii="Times New Roman"/>
                <w:b w:val="false"/>
                <w:i w:val="false"/>
                <w:color w:val="000000"/>
                <w:sz w:val="20"/>
              </w:rPr>
              <w:t xml:space="preserve">мәртебесі бар медициналық </w:t>
            </w:r>
            <w:r>
              <w:br/>
            </w:r>
            <w:r>
              <w:rPr>
                <w:rFonts w:ascii="Times New Roman"/>
                <w:b w:val="false"/>
                <w:i w:val="false"/>
                <w:color w:val="000000"/>
                <w:sz w:val="20"/>
              </w:rPr>
              <w:t xml:space="preserve">ұйымдары басшысының, оның </w:t>
            </w:r>
            <w:r>
              <w:br/>
            </w:r>
            <w:r>
              <w:rPr>
                <w:rFonts w:ascii="Times New Roman"/>
                <w:b w:val="false"/>
                <w:i w:val="false"/>
                <w:color w:val="000000"/>
                <w:sz w:val="20"/>
              </w:rPr>
              <w:t xml:space="preserve">орынбасарларының және бас </w:t>
            </w:r>
            <w:r>
              <w:br/>
            </w:r>
            <w:r>
              <w:rPr>
                <w:rFonts w:ascii="Times New Roman"/>
                <w:b w:val="false"/>
                <w:i w:val="false"/>
                <w:color w:val="000000"/>
                <w:sz w:val="20"/>
              </w:rPr>
              <w:t xml:space="preserve">бухгалтерінің лауазымдық </w:t>
            </w:r>
            <w:r>
              <w:br/>
            </w:r>
            <w:r>
              <w:rPr>
                <w:rFonts w:ascii="Times New Roman"/>
                <w:b w:val="false"/>
                <w:i w:val="false"/>
                <w:color w:val="000000"/>
                <w:sz w:val="20"/>
              </w:rPr>
              <w:t xml:space="preserve">жалақыларының мөлшерлері, </w:t>
            </w:r>
            <w:r>
              <w:br/>
            </w:r>
            <w:r>
              <w:rPr>
                <w:rFonts w:ascii="Times New Roman"/>
                <w:b w:val="false"/>
                <w:i w:val="false"/>
                <w:color w:val="000000"/>
                <w:sz w:val="20"/>
              </w:rPr>
              <w:t xml:space="preserve">сыйлықақы беру және басқалай </w:t>
            </w:r>
            <w:r>
              <w:br/>
            </w:r>
            <w:r>
              <w:rPr>
                <w:rFonts w:ascii="Times New Roman"/>
                <w:b w:val="false"/>
                <w:i w:val="false"/>
                <w:color w:val="000000"/>
                <w:sz w:val="20"/>
              </w:rPr>
              <w:t xml:space="preserve">сыйақы төлеу жүйелеріне </w:t>
            </w:r>
            <w:r>
              <w:br/>
            </w:r>
            <w:r>
              <w:rPr>
                <w:rFonts w:ascii="Times New Roman"/>
                <w:b w:val="false"/>
                <w:i w:val="false"/>
                <w:color w:val="000000"/>
                <w:sz w:val="20"/>
              </w:rPr>
              <w:t>3-қосымша</w:t>
            </w:r>
          </w:p>
        </w:tc>
      </w:tr>
    </w:tbl>
    <w:bookmarkStart w:name="z125" w:id="118"/>
    <w:p>
      <w:pPr>
        <w:spacing w:after="0"/>
        <w:ind w:left="0"/>
        <w:jc w:val="left"/>
      </w:pPr>
      <w:r>
        <w:rPr>
          <w:rFonts w:ascii="Times New Roman"/>
          <w:b/>
          <w:i w:val="false"/>
          <w:color w:val="000000"/>
        </w:rPr>
        <w:t xml:space="preserve"> Қызмет нәтижелері бойынша сыйлықақы төлеу мөлшерін есептеу әдістемесі </w:t>
      </w:r>
    </w:p>
    <w:bookmarkEnd w:id="118"/>
    <w:bookmarkStart w:name="z126" w:id="119"/>
    <w:p>
      <w:pPr>
        <w:spacing w:after="0"/>
        <w:ind w:left="0"/>
        <w:jc w:val="both"/>
      </w:pPr>
      <w:r>
        <w:rPr>
          <w:rFonts w:ascii="Times New Roman"/>
          <w:b w:val="false"/>
          <w:i w:val="false"/>
          <w:color w:val="000000"/>
          <w:sz w:val="28"/>
        </w:rPr>
        <w:t>
      1. Қызмет нәтижелері бойынша сыйлықақы берудің базалық мөлшері (В) мына формула бойынша есептеледі:</w:t>
      </w:r>
    </w:p>
    <w:bookmarkEnd w:id="119"/>
    <w:bookmarkStart w:name="z127" w:id="120"/>
    <w:p>
      <w:pPr>
        <w:spacing w:after="0"/>
        <w:ind w:left="0"/>
        <w:jc w:val="both"/>
      </w:pPr>
      <w:r>
        <w:rPr>
          <w:rFonts w:ascii="Times New Roman"/>
          <w:b w:val="false"/>
          <w:i w:val="false"/>
          <w:color w:val="000000"/>
          <w:sz w:val="28"/>
        </w:rPr>
        <w:t>
      В=О</w:t>
      </w:r>
      <w:r>
        <w:rPr>
          <w:rFonts w:ascii="Times New Roman"/>
          <w:b w:val="false"/>
          <w:i w:val="false"/>
          <w:color w:val="000000"/>
          <w:vertAlign w:val="subscript"/>
        </w:rPr>
        <w:t>жыл</w:t>
      </w:r>
      <w:r>
        <w:rPr>
          <w:rFonts w:ascii="Times New Roman"/>
          <w:b w:val="false"/>
          <w:i w:val="false"/>
          <w:color w:val="000000"/>
          <w:sz w:val="28"/>
        </w:rPr>
        <w:t>*Пр/2            (1)</w:t>
      </w:r>
    </w:p>
    <w:bookmarkEnd w:id="120"/>
    <w:bookmarkStart w:name="z128" w:id="121"/>
    <w:p>
      <w:pPr>
        <w:spacing w:after="0"/>
        <w:ind w:left="0"/>
        <w:jc w:val="both"/>
      </w:pPr>
      <w:r>
        <w:rPr>
          <w:rFonts w:ascii="Times New Roman"/>
          <w:b w:val="false"/>
          <w:i w:val="false"/>
          <w:color w:val="000000"/>
          <w:sz w:val="28"/>
        </w:rPr>
        <w:t xml:space="preserve">
      мұнда: </w:t>
      </w:r>
    </w:p>
    <w:bookmarkEnd w:id="121"/>
    <w:bookmarkStart w:name="z129" w:id="122"/>
    <w:p>
      <w:pPr>
        <w:spacing w:after="0"/>
        <w:ind w:left="0"/>
        <w:jc w:val="both"/>
      </w:pPr>
      <w:r>
        <w:rPr>
          <w:rFonts w:ascii="Times New Roman"/>
          <w:b w:val="false"/>
          <w:i w:val="false"/>
          <w:color w:val="000000"/>
          <w:sz w:val="28"/>
        </w:rPr>
        <w:t>
      О жыл – басқарушы қызметкердің есептік кезеңдегі нақты атқарған жұмыс уақыты үшін лауазымдық жалақысының жылдық сомасы;</w:t>
      </w:r>
    </w:p>
    <w:bookmarkEnd w:id="122"/>
    <w:bookmarkStart w:name="z130" w:id="123"/>
    <w:p>
      <w:pPr>
        <w:spacing w:after="0"/>
        <w:ind w:left="0"/>
        <w:jc w:val="both"/>
      </w:pPr>
      <w:r>
        <w:rPr>
          <w:rFonts w:ascii="Times New Roman"/>
          <w:b w:val="false"/>
          <w:i w:val="false"/>
          <w:color w:val="000000"/>
          <w:sz w:val="28"/>
        </w:rPr>
        <w:t>
      Пр – жылдық лауазымдық жалақыға еселенген сыйлықақы шекті мөлшерінің коэффициенті.</w:t>
      </w:r>
    </w:p>
    <w:bookmarkEnd w:id="123"/>
    <w:bookmarkStart w:name="z131" w:id="124"/>
    <w:p>
      <w:pPr>
        <w:spacing w:after="0"/>
        <w:ind w:left="0"/>
        <w:jc w:val="both"/>
      </w:pPr>
      <w:r>
        <w:rPr>
          <w:rFonts w:ascii="Times New Roman"/>
          <w:b w:val="false"/>
          <w:i w:val="false"/>
          <w:color w:val="000000"/>
          <w:sz w:val="28"/>
        </w:rPr>
        <w:t>
      2. Кәсіпорын жұмысының нәтижелілік үшін сыйлықақы мөлшері (Вк) мына формула бойынша есептеледі:</w:t>
      </w:r>
    </w:p>
    <w:bookmarkEnd w:id="124"/>
    <w:bookmarkStart w:name="z132" w:id="12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w:t>
      </w:r>
      <w:r>
        <w:rPr>
          <w:rFonts w:ascii="Times New Roman"/>
          <w:b w:val="false"/>
          <w:i w:val="false"/>
          <w:color w:val="000000"/>
          <w:sz w:val="28"/>
        </w:rPr>
        <w:t>=В*Д</w:t>
      </w:r>
      <w:r>
        <w:rPr>
          <w:rFonts w:ascii="Times New Roman"/>
          <w:b w:val="false"/>
          <w:i w:val="false"/>
          <w:color w:val="000000"/>
          <w:vertAlign w:val="subscript"/>
        </w:rPr>
        <w:t>к</w:t>
      </w:r>
      <w:r>
        <w:rPr>
          <w:rFonts w:ascii="Times New Roman"/>
          <w:b w:val="false"/>
          <w:i w:val="false"/>
          <w:color w:val="000000"/>
          <w:sz w:val="28"/>
        </w:rPr>
        <w:t>*К1            (2)</w:t>
      </w:r>
    </w:p>
    <w:bookmarkEnd w:id="125"/>
    <w:bookmarkStart w:name="z133" w:id="126"/>
    <w:p>
      <w:pPr>
        <w:spacing w:after="0"/>
        <w:ind w:left="0"/>
        <w:jc w:val="both"/>
      </w:pPr>
      <w:r>
        <w:rPr>
          <w:rFonts w:ascii="Times New Roman"/>
          <w:b w:val="false"/>
          <w:i w:val="false"/>
          <w:color w:val="000000"/>
          <w:sz w:val="28"/>
        </w:rPr>
        <w:t xml:space="preserve">
      мұнда: </w:t>
      </w:r>
    </w:p>
    <w:bookmarkEnd w:id="126"/>
    <w:bookmarkStart w:name="z134" w:id="127"/>
    <w:p>
      <w:pPr>
        <w:spacing w:after="0"/>
        <w:ind w:left="0"/>
        <w:jc w:val="both"/>
      </w:pPr>
      <w:r>
        <w:rPr>
          <w:rFonts w:ascii="Times New Roman"/>
          <w:b w:val="false"/>
          <w:i w:val="false"/>
          <w:color w:val="000000"/>
          <w:sz w:val="28"/>
        </w:rPr>
        <w:t>
      В – сыйлықақының базалық мөлшері;</w:t>
      </w:r>
    </w:p>
    <w:bookmarkEnd w:id="127"/>
    <w:bookmarkStart w:name="z135" w:id="128"/>
    <w:p>
      <w:pPr>
        <w:spacing w:after="0"/>
        <w:ind w:left="0"/>
        <w:jc w:val="both"/>
      </w:pPr>
      <w:r>
        <w:rPr>
          <w:rFonts w:ascii="Times New Roman"/>
          <w:b w:val="false"/>
          <w:i w:val="false"/>
          <w:color w:val="000000"/>
          <w:sz w:val="28"/>
        </w:rPr>
        <w:t>
      Д</w:t>
      </w:r>
      <w:r>
        <w:rPr>
          <w:rFonts w:ascii="Times New Roman"/>
          <w:b w:val="false"/>
          <w:i w:val="false"/>
          <w:color w:val="000000"/>
          <w:vertAlign w:val="subscript"/>
        </w:rPr>
        <w:t xml:space="preserve">к </w:t>
      </w:r>
      <w:r>
        <w:rPr>
          <w:rFonts w:ascii="Times New Roman"/>
          <w:b w:val="false"/>
          <w:i w:val="false"/>
          <w:color w:val="000000"/>
          <w:sz w:val="28"/>
        </w:rPr>
        <w:t>– корпоративтік ННК орындалуы үшін сыйлықақы беру мөлшері;</w:t>
      </w:r>
    </w:p>
    <w:bookmarkEnd w:id="128"/>
    <w:bookmarkStart w:name="z136" w:id="129"/>
    <w:p>
      <w:pPr>
        <w:spacing w:after="0"/>
        <w:ind w:left="0"/>
        <w:jc w:val="both"/>
      </w:pPr>
      <w:r>
        <w:rPr>
          <w:rFonts w:ascii="Times New Roman"/>
          <w:b w:val="false"/>
          <w:i w:val="false"/>
          <w:color w:val="000000"/>
          <w:sz w:val="28"/>
        </w:rPr>
        <w:t>
      К1 – басқарушы қызметкердің корпоративтік ННК бойынша қол жеткізген нәтижелілігіне тәуелді коэффициент.</w:t>
      </w:r>
    </w:p>
    <w:bookmarkEnd w:id="129"/>
    <w:bookmarkStart w:name="z137" w:id="130"/>
    <w:p>
      <w:pPr>
        <w:spacing w:after="0"/>
        <w:ind w:left="0"/>
        <w:jc w:val="both"/>
      </w:pPr>
      <w:r>
        <w:rPr>
          <w:rFonts w:ascii="Times New Roman"/>
          <w:b w:val="false"/>
          <w:i w:val="false"/>
          <w:color w:val="000000"/>
          <w:sz w:val="28"/>
        </w:rPr>
        <w:t>
      3. Басқарушы қызметкердің нәтижелілігі үшін сыйлықақы төлеу мөлшері (Вр) мына формула бойынша есептеледі:</w:t>
      </w:r>
    </w:p>
    <w:bookmarkEnd w:id="130"/>
    <w:bookmarkStart w:name="z138" w:id="131"/>
    <w:p>
      <w:pPr>
        <w:spacing w:after="0"/>
        <w:ind w:left="0"/>
        <w:jc w:val="both"/>
      </w:pPr>
      <w:r>
        <w:rPr>
          <w:rFonts w:ascii="Times New Roman"/>
          <w:b w:val="false"/>
          <w:i w:val="false"/>
          <w:color w:val="000000"/>
          <w:sz w:val="28"/>
        </w:rPr>
        <w:t>
      Вр=В*Дф*К2            (3)</w:t>
      </w:r>
    </w:p>
    <w:bookmarkEnd w:id="131"/>
    <w:bookmarkStart w:name="z139" w:id="132"/>
    <w:p>
      <w:pPr>
        <w:spacing w:after="0"/>
        <w:ind w:left="0"/>
        <w:jc w:val="both"/>
      </w:pPr>
      <w:r>
        <w:rPr>
          <w:rFonts w:ascii="Times New Roman"/>
          <w:b w:val="false"/>
          <w:i w:val="false"/>
          <w:color w:val="000000"/>
          <w:sz w:val="28"/>
        </w:rPr>
        <w:t>
      мұнда:</w:t>
      </w:r>
    </w:p>
    <w:bookmarkEnd w:id="132"/>
    <w:bookmarkStart w:name="z140" w:id="133"/>
    <w:p>
      <w:pPr>
        <w:spacing w:after="0"/>
        <w:ind w:left="0"/>
        <w:jc w:val="both"/>
      </w:pPr>
      <w:r>
        <w:rPr>
          <w:rFonts w:ascii="Times New Roman"/>
          <w:b w:val="false"/>
          <w:i w:val="false"/>
          <w:color w:val="000000"/>
          <w:sz w:val="28"/>
        </w:rPr>
        <w:t>
      В – базалық сыйлықақы мөлшері;</w:t>
      </w:r>
    </w:p>
    <w:bookmarkEnd w:id="133"/>
    <w:bookmarkStart w:name="z141" w:id="134"/>
    <w:p>
      <w:pPr>
        <w:spacing w:after="0"/>
        <w:ind w:left="0"/>
        <w:jc w:val="both"/>
      </w:pPr>
      <w:r>
        <w:rPr>
          <w:rFonts w:ascii="Times New Roman"/>
          <w:b w:val="false"/>
          <w:i w:val="false"/>
          <w:color w:val="000000"/>
          <w:sz w:val="28"/>
        </w:rPr>
        <w:t>
      Дф – функционалдық ННК орындағаны үшін сыйлықақы үлесі;</w:t>
      </w:r>
    </w:p>
    <w:bookmarkEnd w:id="134"/>
    <w:bookmarkStart w:name="z142" w:id="135"/>
    <w:p>
      <w:pPr>
        <w:spacing w:after="0"/>
        <w:ind w:left="0"/>
        <w:jc w:val="both"/>
      </w:pPr>
      <w:r>
        <w:rPr>
          <w:rFonts w:ascii="Times New Roman"/>
          <w:b w:val="false"/>
          <w:i w:val="false"/>
          <w:color w:val="000000"/>
          <w:sz w:val="28"/>
        </w:rPr>
        <w:t>
      К2 – қызметкердің қол жеткізген функционалдық ННК нәтижелілігіне тәуелді коэффициент.</w:t>
      </w:r>
    </w:p>
    <w:bookmarkEnd w:id="135"/>
    <w:bookmarkStart w:name="z143" w:id="136"/>
    <w:p>
      <w:pPr>
        <w:spacing w:after="0"/>
        <w:ind w:left="0"/>
        <w:jc w:val="both"/>
      </w:pPr>
      <w:r>
        <w:rPr>
          <w:rFonts w:ascii="Times New Roman"/>
          <w:b w:val="false"/>
          <w:i w:val="false"/>
          <w:color w:val="000000"/>
          <w:sz w:val="28"/>
        </w:rPr>
        <w:t>
      4. Корпоративтік және функционалдық ННК орындау үшін сыйлықақы үлесі лауазымның Кәсіпорынның стратегиялық мақсаттардың орындалуына әсер ету дәрежесіне сәйкес лауазымдар деңгейлеріне тәуелді және 1-кестеге сәйкес есептеу ұсынылады.</w:t>
      </w:r>
    </w:p>
    <w:bookmarkEnd w:id="136"/>
    <w:bookmarkStart w:name="z144" w:id="137"/>
    <w:p>
      <w:pPr>
        <w:spacing w:after="0"/>
        <w:ind w:left="0"/>
        <w:jc w:val="both"/>
      </w:pPr>
      <w:r>
        <w:rPr>
          <w:rFonts w:ascii="Times New Roman"/>
          <w:b w:val="false"/>
          <w:i w:val="false"/>
          <w:color w:val="000000"/>
          <w:sz w:val="28"/>
        </w:rPr>
        <w:t>
      1-кесте</w:t>
      </w:r>
    </w:p>
    <w:bookmarkEnd w:id="137"/>
    <w:bookmarkStart w:name="z145" w:id="138"/>
    <w:p>
      <w:pPr>
        <w:spacing w:after="0"/>
        <w:ind w:left="0"/>
        <w:jc w:val="left"/>
      </w:pPr>
      <w:r>
        <w:rPr>
          <w:rFonts w:ascii="Times New Roman"/>
          <w:b/>
          <w:i w:val="false"/>
          <w:color w:val="000000"/>
        </w:rPr>
        <w:t xml:space="preserve"> Корпоративтік және функционалдық ННК орындау үшін сыйлықақы үлесі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ННК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орынбасарлары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46" w:id="139"/>
    <w:p>
      <w:pPr>
        <w:spacing w:after="0"/>
        <w:ind w:left="0"/>
        <w:jc w:val="both"/>
      </w:pPr>
      <w:r>
        <w:rPr>
          <w:rFonts w:ascii="Times New Roman"/>
          <w:b w:val="false"/>
          <w:i w:val="false"/>
          <w:color w:val="000000"/>
          <w:sz w:val="28"/>
        </w:rPr>
        <w:t>
      5. Сыйлықақы берудің жылдық мөлшері (Вжыл) Кәсіпорын жұмысының нәтижелілігі үшін сыйлықақы беру (Вк) және қызметкердің нәтижелілігі үшін сыйлықақы беру (Вр) сомасы ретінде есептеледі:</w:t>
      </w:r>
    </w:p>
    <w:bookmarkEnd w:id="139"/>
    <w:bookmarkStart w:name="z147" w:id="140"/>
    <w:p>
      <w:pPr>
        <w:spacing w:after="0"/>
        <w:ind w:left="0"/>
        <w:jc w:val="both"/>
      </w:pPr>
      <w:r>
        <w:rPr>
          <w:rFonts w:ascii="Times New Roman"/>
          <w:b w:val="false"/>
          <w:i w:val="false"/>
          <w:color w:val="000000"/>
          <w:sz w:val="28"/>
        </w:rPr>
        <w:t>
      Вжыл = Вк+Вр      (4)</w:t>
      </w:r>
    </w:p>
    <w:bookmarkEnd w:id="140"/>
    <w:bookmarkStart w:name="z148" w:id="141"/>
    <w:p>
      <w:pPr>
        <w:spacing w:after="0"/>
        <w:ind w:left="0"/>
        <w:jc w:val="both"/>
      </w:pPr>
      <w:r>
        <w:rPr>
          <w:rFonts w:ascii="Times New Roman"/>
          <w:b w:val="false"/>
          <w:i w:val="false"/>
          <w:color w:val="000000"/>
          <w:sz w:val="28"/>
        </w:rPr>
        <w:t>
      6. Қызметкердің нәтижелілігін бағалау 2-кестеде келтірілген сұлба бойынша есептеледі.</w:t>
      </w:r>
    </w:p>
    <w:bookmarkEnd w:id="141"/>
    <w:bookmarkStart w:name="z149" w:id="142"/>
    <w:p>
      <w:pPr>
        <w:spacing w:after="0"/>
        <w:ind w:left="0"/>
        <w:jc w:val="both"/>
      </w:pPr>
      <w:r>
        <w:rPr>
          <w:rFonts w:ascii="Times New Roman"/>
          <w:b w:val="false"/>
          <w:i w:val="false"/>
          <w:color w:val="000000"/>
          <w:sz w:val="28"/>
        </w:rPr>
        <w:t>
      2-кесте</w:t>
      </w:r>
    </w:p>
    <w:bookmarkEnd w:id="142"/>
    <w:bookmarkStart w:name="z150" w:id="143"/>
    <w:p>
      <w:pPr>
        <w:spacing w:after="0"/>
        <w:ind w:left="0"/>
        <w:jc w:val="left"/>
      </w:pPr>
      <w:r>
        <w:rPr>
          <w:rFonts w:ascii="Times New Roman"/>
          <w:b/>
          <w:i w:val="false"/>
          <w:color w:val="000000"/>
        </w:rPr>
        <w:t xml:space="preserve"> ННК бойынша бағалау нәтижелілігі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НКК бойынша нақты мағына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НКК бойынша нәтижелілік,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шекке тең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 және мақсат арасында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(нақты-шек/мақсат-шек)*25+75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мақсатқа тең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 және шек арасында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(нақты-мақсат/шақыру-мақсат)*25+100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шақырудан артық немесе тең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151" w:id="144"/>
    <w:p>
      <w:pPr>
        <w:spacing w:after="0"/>
        <w:ind w:left="0"/>
        <w:jc w:val="both"/>
      </w:pPr>
      <w:r>
        <w:rPr>
          <w:rFonts w:ascii="Times New Roman"/>
          <w:b w:val="false"/>
          <w:i w:val="false"/>
          <w:color w:val="000000"/>
          <w:sz w:val="28"/>
        </w:rPr>
        <w:t>
      7. Барлық НКК бойынша қорытынды нәтижелілік мына формула бойынша есептеледі: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ni=1nНККі бойынша нәтижелілік*НКК1 салмағы</w:t>
      </w:r>
    </w:p>
    <w:bookmarkStart w:name="z153" w:id="145"/>
    <w:p>
      <w:pPr>
        <w:spacing w:after="0"/>
        <w:ind w:left="0"/>
        <w:jc w:val="both"/>
      </w:pPr>
      <w:r>
        <w:rPr>
          <w:rFonts w:ascii="Times New Roman"/>
          <w:b w:val="false"/>
          <w:i w:val="false"/>
          <w:color w:val="000000"/>
          <w:sz w:val="28"/>
        </w:rPr>
        <w:t>
      мұнда:</w:t>
      </w:r>
    </w:p>
    <w:bookmarkEnd w:id="145"/>
    <w:bookmarkStart w:name="z154" w:id="146"/>
    <w:p>
      <w:pPr>
        <w:spacing w:after="0"/>
        <w:ind w:left="0"/>
        <w:jc w:val="both"/>
      </w:pPr>
      <w:r>
        <w:rPr>
          <w:rFonts w:ascii="Times New Roman"/>
          <w:b w:val="false"/>
          <w:i w:val="false"/>
          <w:color w:val="000000"/>
          <w:sz w:val="28"/>
        </w:rPr>
        <w:t>
      n-НКК саны;</w:t>
      </w:r>
    </w:p>
    <w:bookmarkEnd w:id="146"/>
    <w:bookmarkStart w:name="z155" w:id="147"/>
    <w:p>
      <w:pPr>
        <w:spacing w:after="0"/>
        <w:ind w:left="0"/>
        <w:jc w:val="both"/>
      </w:pPr>
      <w:r>
        <w:rPr>
          <w:rFonts w:ascii="Times New Roman"/>
          <w:b w:val="false"/>
          <w:i w:val="false"/>
          <w:color w:val="000000"/>
          <w:sz w:val="28"/>
        </w:rPr>
        <w:t>
      i-НКК реттік нөмірі.</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