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6b25" w14:textId="b236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24 желтоқсандағы №27-3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2019 жылғы 15 мамырдағы № 31-3 шешімі. Батыс Қазақстан облысының Әділет департаментінде 2019 жылғы 16 мамырда № 5668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№5475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33 636 272 мың теңге:</w:t>
      </w:r>
    </w:p>
    <w:bookmarkEnd w:id="3"/>
    <w:bookmarkStart w:name="z8" w:id="4"/>
    <w:p>
      <w:pPr>
        <w:spacing w:after="0"/>
        <w:ind w:left="0"/>
        <w:jc w:val="both"/>
      </w:pPr>
      <w:r>
        <w:rPr>
          <w:rFonts w:ascii="Times New Roman"/>
          <w:b w:val="false"/>
          <w:i w:val="false"/>
          <w:color w:val="000000"/>
          <w:sz w:val="28"/>
        </w:rPr>
        <w:t>
      салықтық түсімдер – 21 765 194 мың теңге;</w:t>
      </w:r>
    </w:p>
    <w:bookmarkEnd w:id="4"/>
    <w:bookmarkStart w:name="z9" w:id="5"/>
    <w:p>
      <w:pPr>
        <w:spacing w:after="0"/>
        <w:ind w:left="0"/>
        <w:jc w:val="both"/>
      </w:pPr>
      <w:r>
        <w:rPr>
          <w:rFonts w:ascii="Times New Roman"/>
          <w:b w:val="false"/>
          <w:i w:val="false"/>
          <w:color w:val="000000"/>
          <w:sz w:val="28"/>
        </w:rPr>
        <w:t>
      салықтық емес түсімдер – 244 390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1 516 192 мың теңге;</w:t>
      </w:r>
    </w:p>
    <w:bookmarkEnd w:id="6"/>
    <w:bookmarkStart w:name="z11" w:id="7"/>
    <w:p>
      <w:pPr>
        <w:spacing w:after="0"/>
        <w:ind w:left="0"/>
        <w:jc w:val="both"/>
      </w:pPr>
      <w:r>
        <w:rPr>
          <w:rFonts w:ascii="Times New Roman"/>
          <w:b w:val="false"/>
          <w:i w:val="false"/>
          <w:color w:val="000000"/>
          <w:sz w:val="28"/>
        </w:rPr>
        <w:t>
      трансферттер түсімі – 10 110 496 мың теңге;</w:t>
      </w:r>
    </w:p>
    <w:bookmarkEnd w:id="7"/>
    <w:bookmarkStart w:name="z12" w:id="8"/>
    <w:p>
      <w:pPr>
        <w:spacing w:after="0"/>
        <w:ind w:left="0"/>
        <w:jc w:val="both"/>
      </w:pPr>
      <w:r>
        <w:rPr>
          <w:rFonts w:ascii="Times New Roman"/>
          <w:b w:val="false"/>
          <w:i w:val="false"/>
          <w:color w:val="000000"/>
          <w:sz w:val="28"/>
        </w:rPr>
        <w:t>
      2) шығындар – 33 267 969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8 229 272 мың теңге:</w:t>
      </w:r>
    </w:p>
    <w:bookmarkEnd w:id="9"/>
    <w:bookmarkStart w:name="z14" w:id="10"/>
    <w:p>
      <w:pPr>
        <w:spacing w:after="0"/>
        <w:ind w:left="0"/>
        <w:jc w:val="both"/>
      </w:pPr>
      <w:r>
        <w:rPr>
          <w:rFonts w:ascii="Times New Roman"/>
          <w:b w:val="false"/>
          <w:i w:val="false"/>
          <w:color w:val="000000"/>
          <w:sz w:val="28"/>
        </w:rPr>
        <w:t>
      бюджеттік кредиттер – 8 229 272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- 708 923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68 077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777 000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-7 152 046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7 152 046 мың теңге:</w:t>
      </w:r>
    </w:p>
    <w:bookmarkEnd w:id="16"/>
    <w:bookmarkStart w:name="z21" w:id="17"/>
    <w:p>
      <w:pPr>
        <w:spacing w:after="0"/>
        <w:ind w:left="0"/>
        <w:jc w:val="both"/>
      </w:pPr>
      <w:r>
        <w:rPr>
          <w:rFonts w:ascii="Times New Roman"/>
          <w:b w:val="false"/>
          <w:i w:val="false"/>
          <w:color w:val="000000"/>
          <w:sz w:val="28"/>
        </w:rPr>
        <w:t>
      қарыздар түсімі – 8 229 272 мың теңге;</w:t>
      </w:r>
    </w:p>
    <w:bookmarkEnd w:id="17"/>
    <w:bookmarkStart w:name="z22" w:id="18"/>
    <w:p>
      <w:pPr>
        <w:spacing w:after="0"/>
        <w:ind w:left="0"/>
        <w:jc w:val="both"/>
      </w:pPr>
      <w:r>
        <w:rPr>
          <w:rFonts w:ascii="Times New Roman"/>
          <w:b w:val="false"/>
          <w:i w:val="false"/>
          <w:color w:val="000000"/>
          <w:sz w:val="28"/>
        </w:rPr>
        <w:t>
      қарыздарды өтеу – 3 304 152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2 226 926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2019 жылғы 15 мамырдағы </w:t>
            </w:r>
            <w:r>
              <w:br/>
            </w:r>
            <w:r>
              <w:rPr>
                <w:rFonts w:ascii="Times New Roman"/>
                <w:b w:val="false"/>
                <w:i w:val="false"/>
                <w:color w:val="000000"/>
                <w:sz w:val="20"/>
              </w:rPr>
              <w:t>№31-3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27-3 шешіміне 1-қосымша</w:t>
            </w:r>
          </w:p>
        </w:tc>
      </w:tr>
    </w:tbl>
    <w:bookmarkStart w:name="z29" w:id="23"/>
    <w:p>
      <w:pPr>
        <w:spacing w:after="0"/>
        <w:ind w:left="0"/>
        <w:jc w:val="left"/>
      </w:pPr>
      <w:r>
        <w:rPr>
          <w:rFonts w:ascii="Times New Roman"/>
          <w:b/>
          <w:i w:val="false"/>
          <w:color w:val="000000"/>
        </w:rPr>
        <w:t xml:space="preserve"> 2019 жылға арналған қалалық бюджет</w:t>
      </w:r>
    </w:p>
    <w:bookmarkEnd w:id="23"/>
    <w:bookmarkStart w:name="z30"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21 765 194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9 468 731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9 468 731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10 110 496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10 110 496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10 110 496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33 267 969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18 398 368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2 767 581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1 158 462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13 454 115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12 510 749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807 668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4 591 731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2 421 276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