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26d1" w14:textId="7e02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2018 жылғы 29 желтоқсандағы №23-1 "2019-2021 жылдарға арналған Бөкей ордасы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2019 жылғы 12 желтоқсандағы № 33-1 шешімі. Батыс Қазақстан облысының Әділет департаментінде 2019 жылғы 18 желтоқсанда № 5895 болып тіркелді. Күші жойылды - Батыс Қазақстан облысы Бөкей ордасы аудандық мәслихатының 2020 жылғы 4 наурыздағы № 36-3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2018 жылғы 29 желтоқсандағы №23-1 "2019-2021 жылдарға арналған Бөкей ордасы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№5514 тіркелген, 2019 жылғы 22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120 886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104 319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2 714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74 736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10 745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63 991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77 405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- 2 669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2 669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2 669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65 275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6 112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59 163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66 039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- 764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764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764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Бөкей ордасы аудандық мәслихат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Бектелеуова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Бөкей ордасы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желтоқсандағы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Сайқын селолық округ бюджеті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желтоқсандағы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Орда селолық округ бюджеті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- 2 669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желтоқсандағы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Бисен селолық округ бюджеті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