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9c66" w14:textId="2d99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әкімдігінің 2019 жылғы 4 мамырдағы № 142 "Казталов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2019 жылғы 22 тамыздағы № 330 қаулысы. Батыс Қазақстан облысының Әділет департаментінде 2019 жылғы 26 тамызда № 5773 болып тіркелді. Күші жойылды - Батыс Қазақстан облысы Казталов ауданы әкімдігінің 2020 жылғы 19 ақпандағы № 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ауданы әкімдігінің 19.02.2020 </w:t>
      </w:r>
      <w:r>
        <w:rPr>
          <w:rFonts w:ascii="Times New Roman"/>
          <w:b w:val="false"/>
          <w:i w:val="false"/>
          <w:color w:val="ff0000"/>
          <w:sz w:val="28"/>
        </w:rPr>
        <w:t>№ 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2018 жылғы 11 мамырдағы № 256 "Бюджет қаражаты есебінен қызметтік іссапарларға, оның ішінде шет мемлекеттерге қызметтік іссапарларға арналған шығыстарды өтеу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Казталов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ауданының әкімдігінің 2019 жылғы 4 мамырдағы №142 "Казталов ауданының жергілікті атқарушы органдарының қызметкерлерін қызметтік, оның ішінде шет мемлекеттерге іссапарларға арналған шығыстарды өтеудің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№5665 тіркелген, 2019 жылы 27 мамырында Қазақстан Республикасының эталондық бақылау банкінде жарияланған)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қаулысымен бекітілген Казталов ауданының жергілікті атқарушы органдарының қызметкерлерін қызметтік, оның ішінде шет мемлекеттерге іссапарларға арналған шығыстарды өтеудің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 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 іссапарға жіберілген жерге және тұрақты жұмыс орнына кері қарай жол жүру құжаттары болмаған кезде шығыстар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3) 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көлікпен (әуе көлiгiн қоспағанда) жол жүрудің ең төменгі құны бойынша өтеледі;" 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(А.Исламбеков)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С.Бегжановқа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