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998e" w14:textId="c119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статистика саласындағы сұхбаттасу" кәсіби стандартын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6 қаңтардағы № 2 бұйрығы. Қазақстан Республикасының Әділет министрлігінде 2020 жылғы 6 қаңтарда № 19833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117-бабының </w:t>
      </w:r>
      <w:r>
        <w:rPr>
          <w:rFonts w:ascii="Times New Roman"/>
          <w:b w:val="false"/>
          <w:i w:val="false"/>
          <w:color w:val="000000"/>
          <w:sz w:val="28"/>
        </w:rPr>
        <w:t>2-1-тармағына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статистика саласындағы сұхбаттасу"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"Статистикалық байқаулар (зерттеулер) жүргізу жөніндегі интервьюер" кәсіби стандартын бекіту туралы" Қазақстан Республикасы Статистика агенттігі төрағасының міндетін атқарушының 2013 жылғы 28 желтоқсандағы № 336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9123 болып тіркелген, "Әділет" ақпараттық-құқықтық жүйесінде 2014 жылғы 25 ақпанда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Статистика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бұйрықтың осы 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Республикасыныңа</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2020 жылғы 6 қаңтардағы</w:t>
            </w:r>
            <w:r>
              <w:br/>
            </w:r>
            <w:r>
              <w:rPr>
                <w:rFonts w:ascii="Times New Roman"/>
                <w:b w:val="false"/>
                <w:i w:val="false"/>
                <w:color w:val="000000"/>
                <w:sz w:val="20"/>
              </w:rPr>
              <w:t xml:space="preserve">№ 2 бұйрығымен </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"Мемлекеттік статистика саласындағы сұхбаттасу" кәсіптік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xml:space="preserve">
      1. "Мемлекеттік статистика саласындағы сұхбаттасу" кәсіптік стандарты (бұдан әрі – кәсіптік стандарт) жалпымемлекеттік статистикалық байқауларды (бұдан әрі – статистикалық байқау) және ұлттық санақтарды жүргізу бойынша қызметтер көрсету үшін мамандарды тартуға арналған біліктілік пен құзыреттілік деңгейіне, еңбек мазмұнына, сапасы мен жағдайларына қойылатын талаптарды айқындайды. </w:t>
      </w:r>
    </w:p>
    <w:bookmarkStart w:name="z14" w:id="11"/>
    <w:p>
      <w:pPr>
        <w:spacing w:after="0"/>
        <w:ind w:left="0"/>
        <w:jc w:val="both"/>
      </w:pPr>
      <w:r>
        <w:rPr>
          <w:rFonts w:ascii="Times New Roman"/>
          <w:b w:val="false"/>
          <w:i w:val="false"/>
          <w:color w:val="000000"/>
          <w:sz w:val="28"/>
        </w:rPr>
        <w:t xml:space="preserve">
      2. Осы кәсіптік стандартта "Мемлекеттік статистика туралы" 2010 жылғы 19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сондай-ақ мынадай анықтамалар пайдаланылады:</w:t>
      </w:r>
    </w:p>
    <w:bookmarkEnd w:id="11"/>
    <w:bookmarkStart w:name="z15" w:id="12"/>
    <w:p>
      <w:pPr>
        <w:spacing w:after="0"/>
        <w:ind w:left="0"/>
        <w:jc w:val="both"/>
      </w:pPr>
      <w:r>
        <w:rPr>
          <w:rFonts w:ascii="Times New Roman"/>
          <w:b w:val="false"/>
          <w:i w:val="false"/>
          <w:color w:val="000000"/>
          <w:sz w:val="28"/>
        </w:rPr>
        <w:t>
      1) сұхбаттасу – сауал салуды телефон арқылы сауал салудың компьютерлендірілген жүйесі арқылы және (немесе) интервьюердің сауал салуды жеке жүргізу тәсілі;</w:t>
      </w:r>
    </w:p>
    <w:bookmarkEnd w:id="12"/>
    <w:bookmarkStart w:name="z16" w:id="13"/>
    <w:p>
      <w:pPr>
        <w:spacing w:after="0"/>
        <w:ind w:left="0"/>
        <w:jc w:val="both"/>
      </w:pPr>
      <w:r>
        <w:rPr>
          <w:rFonts w:ascii="Times New Roman"/>
          <w:b w:val="false"/>
          <w:i w:val="false"/>
          <w:color w:val="000000"/>
          <w:sz w:val="28"/>
        </w:rPr>
        <w:t>
      2) салалық біліктілік шеңбері – салада танылатын біліктілік деңгейлерінің құрылымдалған сипаттамасы (бұдан әрі – СБШ).</w:t>
      </w:r>
    </w:p>
    <w:bookmarkEnd w:id="13"/>
    <w:bookmarkStart w:name="z17" w:id="14"/>
    <w:p>
      <w:pPr>
        <w:spacing w:after="0"/>
        <w:ind w:left="0"/>
        <w:jc w:val="left"/>
      </w:pPr>
      <w:r>
        <w:rPr>
          <w:rFonts w:ascii="Times New Roman"/>
          <w:b/>
          <w:i w:val="false"/>
          <w:color w:val="000000"/>
        </w:rPr>
        <w:t xml:space="preserve"> 2-тарау. Кәсіптік стандарттың паспорты</w:t>
      </w:r>
    </w:p>
    <w:bookmarkEnd w:id="14"/>
    <w:bookmarkStart w:name="z18" w:id="15"/>
    <w:p>
      <w:pPr>
        <w:spacing w:after="0"/>
        <w:ind w:left="0"/>
        <w:jc w:val="both"/>
      </w:pPr>
      <w:r>
        <w:rPr>
          <w:rFonts w:ascii="Times New Roman"/>
          <w:b w:val="false"/>
          <w:i w:val="false"/>
          <w:color w:val="000000"/>
          <w:sz w:val="28"/>
        </w:rPr>
        <w:t>
      4. Кәсіптік стандарттың атауы: "Мемлекеттік статистика саласындағы сұхбаттасу".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Кәсіптік стандартты әзірлеу мақсаты: сапалы алғашқы статистикалық деректерді жинау және ресми статистикалық ақпарат пен ұлттық санақ қорытындыларын түзуге жәрдемдесу үшін негіз болып табылатын жұмыскерлердің біліміне, икемділіктеріне, дағдыларына және жеке құзыреттіліктеріне қойылатын талаптарға сәйкес келетін еңбек функцияларының жүйелі және құрылымдалған сипаттамаларын кәсіп бойынша ұсыну. </w:t>
      </w:r>
    </w:p>
    <w:bookmarkStart w:name="z20" w:id="16"/>
    <w:p>
      <w:pPr>
        <w:spacing w:after="0"/>
        <w:ind w:left="0"/>
        <w:jc w:val="both"/>
      </w:pPr>
      <w:r>
        <w:rPr>
          <w:rFonts w:ascii="Times New Roman"/>
          <w:b w:val="false"/>
          <w:i w:val="false"/>
          <w:color w:val="000000"/>
          <w:sz w:val="28"/>
        </w:rPr>
        <w:t xml:space="preserve">
      6. Кәсіптік стандарттың қысқаша сипаттамасы: </w:t>
      </w:r>
    </w:p>
    <w:bookmarkEnd w:id="16"/>
    <w:p>
      <w:pPr>
        <w:spacing w:after="0"/>
        <w:ind w:left="0"/>
        <w:jc w:val="both"/>
      </w:pPr>
      <w:r>
        <w:rPr>
          <w:rFonts w:ascii="Times New Roman"/>
          <w:b w:val="false"/>
          <w:i w:val="false"/>
          <w:color w:val="000000"/>
          <w:sz w:val="28"/>
        </w:rPr>
        <w:t>
      Кәсіптік стандарт ұлттық санақтарға дайындық және оны жүргізу бөлімі басшысының және нұсқаушысының, нұсқаушы-бақылаушының, жалпымемлекеттік статистикалық байқауларды және ұлттық санақтарды жүргізу жөніндегі интервьюердің (бұдан әрі – статистикалық байқауларды жүргізу жөніндегі интервьюер) негізгі функциялары мен құзыреттіліктерін сипаттайды.</w:t>
      </w:r>
    </w:p>
    <w:bookmarkStart w:name="z21" w:id="17"/>
    <w:p>
      <w:pPr>
        <w:spacing w:after="0"/>
        <w:ind w:left="0"/>
        <w:jc w:val="both"/>
      </w:pPr>
      <w:r>
        <w:rPr>
          <w:rFonts w:ascii="Times New Roman"/>
          <w:b w:val="false"/>
          <w:i w:val="false"/>
          <w:color w:val="000000"/>
          <w:sz w:val="28"/>
        </w:rPr>
        <w:t>
      7. Кәсіптік топ:</w:t>
      </w:r>
    </w:p>
    <w:bookmarkEnd w:id="17"/>
    <w:p>
      <w:pPr>
        <w:spacing w:after="0"/>
        <w:ind w:left="0"/>
        <w:jc w:val="both"/>
      </w:pPr>
      <w:r>
        <w:rPr>
          <w:rFonts w:ascii="Times New Roman"/>
          <w:b w:val="false"/>
          <w:i w:val="false"/>
          <w:color w:val="000000"/>
          <w:sz w:val="28"/>
        </w:rPr>
        <w:t xml:space="preserve">
      әкімшілендіру саласындағы қызметшілер. </w:t>
      </w:r>
    </w:p>
    <w:bookmarkStart w:name="z22" w:id="18"/>
    <w:p>
      <w:pPr>
        <w:spacing w:after="0"/>
        <w:ind w:left="0"/>
        <w:jc w:val="both"/>
      </w:pPr>
      <w:r>
        <w:rPr>
          <w:rFonts w:ascii="Times New Roman"/>
          <w:b w:val="false"/>
          <w:i w:val="false"/>
          <w:color w:val="000000"/>
          <w:sz w:val="28"/>
        </w:rPr>
        <w:t>
      8. Кәсіптік кіші топ:</w:t>
      </w:r>
    </w:p>
    <w:bookmarkEnd w:id="18"/>
    <w:p>
      <w:pPr>
        <w:spacing w:after="0"/>
        <w:ind w:left="0"/>
        <w:jc w:val="both"/>
      </w:pPr>
      <w:r>
        <w:rPr>
          <w:rFonts w:ascii="Times New Roman"/>
          <w:b w:val="false"/>
          <w:i w:val="false"/>
          <w:color w:val="000000"/>
          <w:sz w:val="28"/>
        </w:rPr>
        <w:t>
      статистикалық ақпаратты өңдеу және маркетингтік зерттеулер бойынша қызметшілер.</w:t>
      </w:r>
    </w:p>
    <w:bookmarkStart w:name="z23" w:id="19"/>
    <w:p>
      <w:pPr>
        <w:spacing w:after="0"/>
        <w:ind w:left="0"/>
        <w:jc w:val="left"/>
      </w:pPr>
      <w:r>
        <w:rPr>
          <w:rFonts w:ascii="Times New Roman"/>
          <w:b/>
          <w:i w:val="false"/>
          <w:color w:val="000000"/>
        </w:rPr>
        <w:t xml:space="preserve"> 3-тарау. Кәсіптер карточкалары</w:t>
      </w:r>
    </w:p>
    <w:bookmarkEnd w:id="19"/>
    <w:bookmarkStart w:name="z24" w:id="20"/>
    <w:p>
      <w:pPr>
        <w:spacing w:after="0"/>
        <w:ind w:left="0"/>
        <w:jc w:val="both"/>
      </w:pPr>
      <w:r>
        <w:rPr>
          <w:rFonts w:ascii="Times New Roman"/>
          <w:b w:val="false"/>
          <w:i w:val="false"/>
          <w:color w:val="000000"/>
          <w:sz w:val="28"/>
        </w:rPr>
        <w:t>
      9. Кәсіптердің тізбесі:</w:t>
      </w:r>
    </w:p>
    <w:bookmarkEnd w:id="20"/>
    <w:bookmarkStart w:name="z25" w:id="21"/>
    <w:p>
      <w:pPr>
        <w:spacing w:after="0"/>
        <w:ind w:left="0"/>
        <w:jc w:val="both"/>
      </w:pPr>
      <w:r>
        <w:rPr>
          <w:rFonts w:ascii="Times New Roman"/>
          <w:b w:val="false"/>
          <w:i w:val="false"/>
          <w:color w:val="000000"/>
          <w:sz w:val="28"/>
        </w:rPr>
        <w:t>
      1) статистикалық байқауларды жүргізу жөніндегі интервьюер – Салалық біліктілік шеңбері (бұдан әрі – СБШ) бойынша біліктіліктің 4-деңгейі;</w:t>
      </w:r>
    </w:p>
    <w:bookmarkEnd w:id="21"/>
    <w:bookmarkStart w:name="z26" w:id="22"/>
    <w:p>
      <w:pPr>
        <w:spacing w:after="0"/>
        <w:ind w:left="0"/>
        <w:jc w:val="both"/>
      </w:pPr>
      <w:r>
        <w:rPr>
          <w:rFonts w:ascii="Times New Roman"/>
          <w:b w:val="false"/>
          <w:i w:val="false"/>
          <w:color w:val="000000"/>
          <w:sz w:val="28"/>
        </w:rPr>
        <w:t>
      2) нұсқаушы-бақылаушы – СБШ бойынша біліктіліктің 5-деңгейі;</w:t>
      </w:r>
    </w:p>
    <w:bookmarkEnd w:id="22"/>
    <w:bookmarkStart w:name="z27" w:id="23"/>
    <w:p>
      <w:pPr>
        <w:spacing w:after="0"/>
        <w:ind w:left="0"/>
        <w:jc w:val="both"/>
      </w:pPr>
      <w:r>
        <w:rPr>
          <w:rFonts w:ascii="Times New Roman"/>
          <w:b w:val="false"/>
          <w:i w:val="false"/>
          <w:color w:val="000000"/>
          <w:sz w:val="28"/>
        </w:rPr>
        <w:t>
      3) ұлттық санақтарға дайындық және оны жүргізу жөніндегі нұсқаушы – СБШ бойынша біліктіліктің 6-деңгейі;</w:t>
      </w:r>
    </w:p>
    <w:bookmarkEnd w:id="23"/>
    <w:bookmarkStart w:name="z28" w:id="24"/>
    <w:p>
      <w:pPr>
        <w:spacing w:after="0"/>
        <w:ind w:left="0"/>
        <w:jc w:val="both"/>
      </w:pPr>
      <w:r>
        <w:rPr>
          <w:rFonts w:ascii="Times New Roman"/>
          <w:b w:val="false"/>
          <w:i w:val="false"/>
          <w:color w:val="000000"/>
          <w:sz w:val="28"/>
        </w:rPr>
        <w:t>
      4) ұлттық санақтарға дайындық және оны жүргізу бөлімінің басшысы – СБШ бойынша біліктіліктің 7-деңгейі.</w:t>
      </w:r>
    </w:p>
    <w:bookmarkEnd w:id="24"/>
    <w:bookmarkStart w:name="z29" w:id="25"/>
    <w:p>
      <w:pPr>
        <w:spacing w:after="0"/>
        <w:ind w:left="0"/>
        <w:jc w:val="both"/>
      </w:pPr>
      <w:r>
        <w:rPr>
          <w:rFonts w:ascii="Times New Roman"/>
          <w:b w:val="false"/>
          <w:i w:val="false"/>
          <w:color w:val="000000"/>
          <w:sz w:val="28"/>
        </w:rPr>
        <w:t xml:space="preserve">
      10. Нысан бойынша кәсіптер карточкасы осы кәсіптік стандартқа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статистика</w:t>
            </w:r>
            <w:r>
              <w:br/>
            </w:r>
            <w:r>
              <w:rPr>
                <w:rFonts w:ascii="Times New Roman"/>
                <w:b w:val="false"/>
                <w:i w:val="false"/>
                <w:color w:val="000000"/>
                <w:sz w:val="20"/>
              </w:rPr>
              <w:t>саласындағы сұхбаттасу"</w:t>
            </w:r>
            <w:r>
              <w:br/>
            </w:r>
            <w:r>
              <w:rPr>
                <w:rFonts w:ascii="Times New Roman"/>
                <w:b w:val="false"/>
                <w:i w:val="false"/>
                <w:color w:val="000000"/>
                <w:sz w:val="20"/>
              </w:rPr>
              <w:t>кәсіптік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6"/>
    <w:p>
      <w:pPr>
        <w:spacing w:after="0"/>
        <w:ind w:left="0"/>
        <w:jc w:val="left"/>
      </w:pPr>
      <w:r>
        <w:rPr>
          <w:rFonts w:ascii="Times New Roman"/>
          <w:b/>
          <w:i w:val="false"/>
          <w:color w:val="000000"/>
        </w:rPr>
        <w:t xml:space="preserve"> Кәсіптер карточкасы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байқауларды жүргізу жөніндегі интервьюер"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байқауларды жүргізу жөніндегі интервьюер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 (бұдан әрі –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техникалық және кәсіптік, орта білімнен кейінгі, жалпы орта білім, жұмыс өтілі бойынша талаптарды қоюсыз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Статистикалық байқауларды жүргізуге дайындық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Мемлекеттік статистика саласындағы нормативтік құқықтық актілерді, статистикалық байқауларды жүргізуді регламенттейтін, әдістемелік және нұсқамалық құжаттарды, әдіснамалық және статистикалық құралдарды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Икемділіктер мен дағдылар: </w:t>
            </w:r>
          </w:p>
          <w:p>
            <w:pPr>
              <w:spacing w:after="20"/>
              <w:ind w:left="20"/>
              <w:jc w:val="both"/>
            </w:pPr>
            <w:r>
              <w:rPr>
                <w:rFonts w:ascii="Times New Roman"/>
                <w:b w:val="false"/>
                <w:i w:val="false"/>
                <w:color w:val="000000"/>
                <w:sz w:val="20"/>
              </w:rPr>
              <w:t>
1. Әдіснамалық және техникалық құжаттамамен жұмыс істеу</w:t>
            </w:r>
          </w:p>
          <w:p>
            <w:pPr>
              <w:spacing w:after="20"/>
              <w:ind w:left="20"/>
              <w:jc w:val="both"/>
            </w:pPr>
            <w:r>
              <w:rPr>
                <w:rFonts w:ascii="Times New Roman"/>
                <w:b w:val="false"/>
                <w:i w:val="false"/>
                <w:color w:val="000000"/>
                <w:sz w:val="20"/>
              </w:rPr>
              <w:t>
2. Қажетті ақпаратты қолжетімді дереккөздерден табу</w:t>
            </w:r>
          </w:p>
          <w:p>
            <w:pPr>
              <w:spacing w:after="20"/>
              <w:ind w:left="20"/>
              <w:jc w:val="both"/>
            </w:pPr>
            <w:r>
              <w:rPr>
                <w:rFonts w:ascii="Times New Roman"/>
                <w:b w:val="false"/>
                <w:i w:val="false"/>
                <w:color w:val="000000"/>
                <w:sz w:val="20"/>
              </w:rPr>
              <w:t>
3. Жұмыста дербес компьютерді (бұдан әрі -ДК), офистік көшірмелеуді, аудио және бейне техниканы пайдалану</w:t>
            </w:r>
          </w:p>
          <w:p>
            <w:pPr>
              <w:spacing w:after="20"/>
              <w:ind w:left="20"/>
              <w:jc w:val="both"/>
            </w:pPr>
            <w:r>
              <w:rPr>
                <w:rFonts w:ascii="Times New Roman"/>
                <w:b w:val="false"/>
                <w:i w:val="false"/>
                <w:color w:val="000000"/>
                <w:sz w:val="20"/>
              </w:rPr>
              <w:t>
4. Өзін-өзі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статистикалық байқаулар саласындағы заңнамалық және басқа да нормативтік құқықтық актілері, өз құзыреті шегіндегі статистикалық байқаулардың нысандары мен әдістері</w:t>
            </w:r>
          </w:p>
          <w:p>
            <w:pPr>
              <w:spacing w:after="20"/>
              <w:ind w:left="20"/>
              <w:jc w:val="both"/>
            </w:pPr>
            <w:r>
              <w:rPr>
                <w:rFonts w:ascii="Times New Roman"/>
                <w:b w:val="false"/>
                <w:i w:val="false"/>
                <w:color w:val="000000"/>
                <w:sz w:val="20"/>
              </w:rPr>
              <w:t>
2. Статистикалық нысандар мен санақ парақтары, сауал салу әдістемелері және сұхбаттасудың базалық дағдылары</w:t>
            </w:r>
          </w:p>
          <w:p>
            <w:pPr>
              <w:spacing w:after="20"/>
              <w:ind w:left="20"/>
              <w:jc w:val="both"/>
            </w:pPr>
            <w:r>
              <w:rPr>
                <w:rFonts w:ascii="Times New Roman"/>
                <w:b w:val="false"/>
                <w:i w:val="false"/>
                <w:color w:val="000000"/>
                <w:sz w:val="20"/>
              </w:rPr>
              <w:t>
3. Еңбекті ұйымдастыру және басқару негіздері, еңбек заңнамасы; ішкі еңбек тәртібінің қағидалары;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Алдын ала аралап шығу, статистикалық байқауға жататын респонденттердің және (немесе) үй шаруашылықтарының тізімдерін нақтылау және статистикалық байқау туралы ақпараттандыру, респонденттер және (немесе) үй шаруашылықтарының арасында насихаттау-түсіндіру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Қажетті ақпаратты қолжетімді дереккөздерден табу</w:t>
            </w:r>
          </w:p>
          <w:p>
            <w:pPr>
              <w:spacing w:after="20"/>
              <w:ind w:left="20"/>
              <w:jc w:val="both"/>
            </w:pPr>
            <w:r>
              <w:rPr>
                <w:rFonts w:ascii="Times New Roman"/>
                <w:b w:val="false"/>
                <w:i w:val="false"/>
                <w:color w:val="000000"/>
                <w:sz w:val="20"/>
              </w:rPr>
              <w:t>
2. Респонденттермен және (немесе) үй шаруашылықтарымен байланыс орнату</w:t>
            </w:r>
          </w:p>
          <w:p>
            <w:pPr>
              <w:spacing w:after="20"/>
              <w:ind w:left="20"/>
              <w:jc w:val="both"/>
            </w:pPr>
            <w:r>
              <w:rPr>
                <w:rFonts w:ascii="Times New Roman"/>
                <w:b w:val="false"/>
                <w:i w:val="false"/>
                <w:color w:val="000000"/>
                <w:sz w:val="20"/>
              </w:rPr>
              <w:t>
3. Статистикалық байқау туралы негізгі мәліметтерді жазу</w:t>
            </w:r>
          </w:p>
          <w:p>
            <w:pPr>
              <w:spacing w:after="20"/>
              <w:ind w:left="20"/>
              <w:jc w:val="both"/>
            </w:pPr>
            <w:r>
              <w:rPr>
                <w:rFonts w:ascii="Times New Roman"/>
                <w:b w:val="false"/>
                <w:i w:val="false"/>
                <w:color w:val="000000"/>
                <w:sz w:val="20"/>
              </w:rPr>
              <w:t>
4. Статистикалық байқауларға қатысу қажеттілігі туралы түсіндіру</w:t>
            </w:r>
          </w:p>
          <w:p>
            <w:pPr>
              <w:spacing w:after="20"/>
              <w:ind w:left="20"/>
              <w:jc w:val="both"/>
            </w:pPr>
            <w:r>
              <w:rPr>
                <w:rFonts w:ascii="Times New Roman"/>
                <w:b w:val="false"/>
                <w:i w:val="false"/>
                <w:color w:val="000000"/>
                <w:sz w:val="20"/>
              </w:rPr>
              <w:t xml:space="preserve">
5. Респондентердің және (немесе) үй шаруашылықтарының сұрақтарына сындарлы жауап беру </w:t>
            </w:r>
          </w:p>
          <w:p>
            <w:pPr>
              <w:spacing w:after="20"/>
              <w:ind w:left="20"/>
              <w:jc w:val="both"/>
            </w:pPr>
            <w:r>
              <w:rPr>
                <w:rFonts w:ascii="Times New Roman"/>
                <w:b w:val="false"/>
                <w:i w:val="false"/>
                <w:color w:val="000000"/>
                <w:sz w:val="20"/>
              </w:rPr>
              <w:t>
6. Әңгімелесуді кәсіби түрде жүргізу, сауал салуды жүргізу</w:t>
            </w:r>
          </w:p>
          <w:p>
            <w:pPr>
              <w:spacing w:after="20"/>
              <w:ind w:left="20"/>
              <w:jc w:val="both"/>
            </w:pPr>
            <w:r>
              <w:rPr>
                <w:rFonts w:ascii="Times New Roman"/>
                <w:b w:val="false"/>
                <w:i w:val="false"/>
                <w:color w:val="000000"/>
                <w:sz w:val="20"/>
              </w:rPr>
              <w:t>
7. Іскерлік әңгімелесу дағдыларын білу</w:t>
            </w:r>
          </w:p>
          <w:p>
            <w:pPr>
              <w:spacing w:after="20"/>
              <w:ind w:left="20"/>
              <w:jc w:val="both"/>
            </w:pPr>
            <w:r>
              <w:rPr>
                <w:rFonts w:ascii="Times New Roman"/>
                <w:b w:val="false"/>
                <w:i w:val="false"/>
                <w:color w:val="000000"/>
                <w:sz w:val="20"/>
              </w:rPr>
              <w:t>
8. Тізімдер мен есептерді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1. Қазақстан Республикасының статистикалық байқаулар саласындағы заңнамалық және басқа да нормативтік құқықтық актілері, өз құзыреті шегіндегі статистикалық байқаулардың нысандары мен әдістері</w:t>
            </w:r>
          </w:p>
          <w:p>
            <w:pPr>
              <w:spacing w:after="20"/>
              <w:ind w:left="20"/>
              <w:jc w:val="both"/>
            </w:pPr>
            <w:r>
              <w:rPr>
                <w:rFonts w:ascii="Times New Roman"/>
                <w:b w:val="false"/>
                <w:i w:val="false"/>
                <w:color w:val="000000"/>
                <w:sz w:val="20"/>
              </w:rPr>
              <w:t>
2. Статистикалық байқауларды ұйымдастыру жөніндегі әдіснамалық және нұсқамалық құжаттар, олардың мақсаттары мен міндеттері</w:t>
            </w:r>
          </w:p>
          <w:p>
            <w:pPr>
              <w:spacing w:after="20"/>
              <w:ind w:left="20"/>
              <w:jc w:val="both"/>
            </w:pPr>
            <w:r>
              <w:rPr>
                <w:rFonts w:ascii="Times New Roman"/>
                <w:b w:val="false"/>
                <w:i w:val="false"/>
                <w:color w:val="000000"/>
                <w:sz w:val="20"/>
              </w:rPr>
              <w:t>
3. "Мемлекеттік статистика туралы" 2010 жылғы 19 наурыздағы Қазақстан Республикасы Заңының (бұдан әрі -Заң) 19-бабы 1-тармағына сәйкес мемлекеттік статистика саласындағы уәкілетті орган бекітетін статистикалық нысандарды ұсыну мерзімдері</w:t>
            </w:r>
          </w:p>
          <w:p>
            <w:pPr>
              <w:spacing w:after="20"/>
              <w:ind w:left="20"/>
              <w:jc w:val="both"/>
            </w:pPr>
            <w:r>
              <w:rPr>
                <w:rFonts w:ascii="Times New Roman"/>
                <w:b w:val="false"/>
                <w:i w:val="false"/>
                <w:color w:val="000000"/>
                <w:sz w:val="20"/>
              </w:rPr>
              <w:t>
4. Қазақстан Республикасы Үкіметінің 2014 жылғы 24 қыркүйектегі № 1011 қаулысымен бекітілген Қазақстан Республикасы Ұлттық экономика министрлігі ережесінің (бұдан әрі - Ереже) 17-тармағы 266-49) тармақшасына сәйкес мемлекеттік статистика саласындағы уәкілетті органның ведомствосы бекітетін санақ парақтары</w:t>
            </w:r>
          </w:p>
          <w:p>
            <w:pPr>
              <w:spacing w:after="20"/>
              <w:ind w:left="20"/>
              <w:jc w:val="both"/>
            </w:pPr>
            <w:r>
              <w:rPr>
                <w:rFonts w:ascii="Times New Roman"/>
                <w:b w:val="false"/>
                <w:i w:val="false"/>
                <w:color w:val="000000"/>
                <w:sz w:val="20"/>
              </w:rPr>
              <w:t>
5. Тілді білу (құрылым, грамматика, лексика)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Статистикалық байқауларды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Статистикалық нысандарды және (немесе) санақ парақтарын тарату және жинау, бекітілген статистикалық нысандар және (немесе) санақ парақтары бойынша респонденттерге және (немесе) үй шаруашылықтарына сауал салуды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Икемділіктер мен дағдылар: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Респонденттердің және (немесе) үй шаруашылықтарының ерекшеліктерін есепке алу, жазба жүргізумен бір уақытта сұхбат жүргізу</w:t>
            </w:r>
          </w:p>
          <w:p>
            <w:pPr>
              <w:spacing w:after="20"/>
              <w:ind w:left="20"/>
              <w:jc w:val="both"/>
            </w:pPr>
            <w:r>
              <w:rPr>
                <w:rFonts w:ascii="Times New Roman"/>
                <w:b w:val="false"/>
                <w:i w:val="false"/>
                <w:color w:val="000000"/>
                <w:sz w:val="20"/>
              </w:rPr>
              <w:t>
2. Статистикалық байқауларға қатысу қажеттілігін түсіндіру</w:t>
            </w:r>
          </w:p>
          <w:p>
            <w:pPr>
              <w:spacing w:after="20"/>
              <w:ind w:left="20"/>
              <w:jc w:val="both"/>
            </w:pPr>
            <w:r>
              <w:rPr>
                <w:rFonts w:ascii="Times New Roman"/>
                <w:b w:val="false"/>
                <w:i w:val="false"/>
                <w:color w:val="000000"/>
                <w:sz w:val="20"/>
              </w:rPr>
              <w:t>
3. Байланыс орнату, әңгімелесуді әдепті жүргізу</w:t>
            </w:r>
          </w:p>
          <w:p>
            <w:pPr>
              <w:spacing w:after="20"/>
              <w:ind w:left="20"/>
              <w:jc w:val="both"/>
            </w:pPr>
            <w:r>
              <w:rPr>
                <w:rFonts w:ascii="Times New Roman"/>
                <w:b w:val="false"/>
                <w:i w:val="false"/>
                <w:color w:val="000000"/>
                <w:sz w:val="20"/>
              </w:rPr>
              <w:t>
4. Алғашқы статистикалық деректердің құпиялылығын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статистикалық байқаулар саласындағы заңнамалық және басқа да нормативтік құқықтық актілері</w:t>
            </w:r>
          </w:p>
          <w:p>
            <w:pPr>
              <w:spacing w:after="20"/>
              <w:ind w:left="20"/>
              <w:jc w:val="both"/>
            </w:pPr>
            <w:r>
              <w:rPr>
                <w:rFonts w:ascii="Times New Roman"/>
                <w:b w:val="false"/>
                <w:i w:val="false"/>
                <w:color w:val="000000"/>
                <w:sz w:val="20"/>
              </w:rPr>
              <w:t>
2. Сауал салу әдістері және сұхбаттасудың базалық дағдылары</w:t>
            </w:r>
          </w:p>
          <w:p>
            <w:pPr>
              <w:spacing w:after="20"/>
              <w:ind w:left="20"/>
              <w:jc w:val="both"/>
            </w:pPr>
            <w:r>
              <w:rPr>
                <w:rFonts w:ascii="Times New Roman"/>
                <w:b w:val="false"/>
                <w:i w:val="false"/>
                <w:color w:val="000000"/>
                <w:sz w:val="20"/>
              </w:rPr>
              <w:t>
3. Статистикалық байқауларды ұйымдастыру жөніндегі әдіснамалық және нұсқамалық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Статистикалық байқаулардың мақсаттарын түсіндіру және статистикалық нысандарды және (немесе) санақ парақтарын толтыру кезінде респонденттерге және (немесе) үй шаруашылықтарына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Икемділіктер мен дағдылар: </w:t>
            </w:r>
          </w:p>
          <w:p>
            <w:pPr>
              <w:spacing w:after="20"/>
              <w:ind w:left="20"/>
              <w:jc w:val="both"/>
            </w:pPr>
            <w:r>
              <w:rPr>
                <w:rFonts w:ascii="Times New Roman"/>
                <w:b w:val="false"/>
                <w:i w:val="false"/>
                <w:color w:val="000000"/>
                <w:sz w:val="20"/>
              </w:rPr>
              <w:t>
1. Айқындау, түсіндіру және консультация беру</w:t>
            </w:r>
          </w:p>
          <w:p>
            <w:pPr>
              <w:spacing w:after="20"/>
              <w:ind w:left="20"/>
              <w:jc w:val="both"/>
            </w:pPr>
            <w:r>
              <w:rPr>
                <w:rFonts w:ascii="Times New Roman"/>
                <w:b w:val="false"/>
                <w:i w:val="false"/>
                <w:color w:val="000000"/>
                <w:sz w:val="20"/>
              </w:rPr>
              <w:t>
2. Сұрақтарды түсіну және дұрыс түсіндіру</w:t>
            </w:r>
          </w:p>
          <w:p>
            <w:pPr>
              <w:spacing w:after="20"/>
              <w:ind w:left="20"/>
              <w:jc w:val="both"/>
            </w:pPr>
            <w:r>
              <w:rPr>
                <w:rFonts w:ascii="Times New Roman"/>
                <w:b w:val="false"/>
                <w:i w:val="false"/>
                <w:color w:val="000000"/>
                <w:sz w:val="20"/>
              </w:rPr>
              <w:t>
3. Жауаптардың толық нұсқаларын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Статистикалық нысандар және (немесе) санақ парақтарының және оларды толтыру жөніндегі нұсқаулықтардың мазмұндары</w:t>
            </w:r>
          </w:p>
          <w:p>
            <w:pPr>
              <w:spacing w:after="20"/>
              <w:ind w:left="20"/>
              <w:jc w:val="both"/>
            </w:pPr>
            <w:r>
              <w:rPr>
                <w:rFonts w:ascii="Times New Roman"/>
                <w:b w:val="false"/>
                <w:i w:val="false"/>
                <w:color w:val="000000"/>
                <w:sz w:val="20"/>
              </w:rPr>
              <w:t>
2. Тіркелген деректерді жөндеу және түзету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Анықталған кемшіліктерді түзету және қосымша сұрақтар бойынша статистикалық байқаулардың материалдарын нақтылау үшін респонденттерге және (немесе) үй шаруашылықтарына қайтадан бару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Қайта келудің мақсатын тұжырымдау және түсіндіру</w:t>
            </w:r>
          </w:p>
          <w:p>
            <w:pPr>
              <w:spacing w:after="20"/>
              <w:ind w:left="20"/>
              <w:jc w:val="both"/>
            </w:pPr>
            <w:r>
              <w:rPr>
                <w:rFonts w:ascii="Times New Roman"/>
                <w:b w:val="false"/>
                <w:i w:val="false"/>
                <w:color w:val="000000"/>
                <w:sz w:val="20"/>
              </w:rPr>
              <w:t>
2. Қосымша және нақтылаушы сұрақтарды қою</w:t>
            </w:r>
          </w:p>
          <w:p>
            <w:pPr>
              <w:spacing w:after="20"/>
              <w:ind w:left="20"/>
              <w:jc w:val="both"/>
            </w:pPr>
            <w:r>
              <w:rPr>
                <w:rFonts w:ascii="Times New Roman"/>
                <w:b w:val="false"/>
                <w:i w:val="false"/>
                <w:color w:val="000000"/>
                <w:sz w:val="20"/>
              </w:rPr>
              <w:t>
3. Жауаптардың толық нұсқаларын тұжырымдау</w:t>
            </w:r>
          </w:p>
          <w:p>
            <w:pPr>
              <w:spacing w:after="20"/>
              <w:ind w:left="20"/>
              <w:jc w:val="both"/>
            </w:pPr>
            <w:r>
              <w:rPr>
                <w:rFonts w:ascii="Times New Roman"/>
                <w:b w:val="false"/>
                <w:i w:val="false"/>
                <w:color w:val="000000"/>
                <w:sz w:val="20"/>
              </w:rPr>
              <w:t>
4. Жөндеулер мен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Сауал салу әдістері және сұхбаттасудың базалық дағдылары</w:t>
            </w:r>
          </w:p>
          <w:p>
            <w:pPr>
              <w:spacing w:after="20"/>
              <w:ind w:left="20"/>
              <w:jc w:val="both"/>
            </w:pPr>
            <w:r>
              <w:rPr>
                <w:rFonts w:ascii="Times New Roman"/>
                <w:b w:val="false"/>
                <w:i w:val="false"/>
                <w:color w:val="000000"/>
                <w:sz w:val="20"/>
              </w:rPr>
              <w:t>
2. Статистикалық байқауларды ұйымдастыру және жүргізу жөніндегі әдіснамалық және нұсқамалық құжаттар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Алғашқы статистикалық деректерді планшет, интернет-ресурс немесе қағаз жеткізгіштер арқылы бағдарламалық қамтамасыз етуде толтыру, кодтау және енгізу сапасына бақылау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Респонденттерден және (немесе) үй шаруашылықтарынан алынған деректерге логикалық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Икемділіктер мен дағдылар: </w:t>
            </w:r>
          </w:p>
          <w:p>
            <w:pPr>
              <w:spacing w:after="20"/>
              <w:ind w:left="20"/>
              <w:jc w:val="both"/>
            </w:pPr>
            <w:r>
              <w:rPr>
                <w:rFonts w:ascii="Times New Roman"/>
                <w:b w:val="false"/>
                <w:i w:val="false"/>
                <w:color w:val="000000"/>
                <w:sz w:val="20"/>
              </w:rPr>
              <w:t>
1. Деректерді логикалық бақылау үшін сапалық және сандық өлшемшарттарды пайдалану</w:t>
            </w:r>
          </w:p>
          <w:p>
            <w:pPr>
              <w:spacing w:after="20"/>
              <w:ind w:left="20"/>
              <w:jc w:val="both"/>
            </w:pPr>
            <w:r>
              <w:rPr>
                <w:rFonts w:ascii="Times New Roman"/>
                <w:b w:val="false"/>
                <w:i w:val="false"/>
                <w:color w:val="000000"/>
                <w:sz w:val="20"/>
              </w:rPr>
              <w:t>
2. Нақтылауды талап ететін деректердің мазмұны мен көлемін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Логикалық бақылау тәсілдері, рәсімдері</w:t>
            </w:r>
          </w:p>
          <w:p>
            <w:pPr>
              <w:spacing w:after="20"/>
              <w:ind w:left="20"/>
              <w:jc w:val="both"/>
            </w:pPr>
            <w:r>
              <w:rPr>
                <w:rFonts w:ascii="Times New Roman"/>
                <w:b w:val="false"/>
                <w:i w:val="false"/>
                <w:color w:val="000000"/>
                <w:sz w:val="20"/>
              </w:rPr>
              <w:t>
2. Статистикалық байқауларды ұйымдастыру және жүргізу жөніндегі әдіснамалық және нұсқамалық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Респонденттерден және (немесе) үй шаруашылықтарынан алынған деректерді ресми статистикалық ақпаратты және (немесе) ұлттық санақ қорытындыларын қалыптастыруға, өңдеуге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Статистикалық нысандарға және (немесе) санақ парақтарына кодтарды және алғашқы статистикалық деректерді енгізу</w:t>
            </w:r>
          </w:p>
          <w:p>
            <w:pPr>
              <w:spacing w:after="20"/>
              <w:ind w:left="20"/>
              <w:jc w:val="both"/>
            </w:pPr>
            <w:r>
              <w:rPr>
                <w:rFonts w:ascii="Times New Roman"/>
                <w:b w:val="false"/>
                <w:i w:val="false"/>
                <w:color w:val="000000"/>
                <w:sz w:val="20"/>
              </w:rPr>
              <w:t>
2. Толтырылған статистикалық нысандарды және (немесе) санақ парақтарын экспорттау</w:t>
            </w:r>
          </w:p>
          <w:p>
            <w:pPr>
              <w:spacing w:after="20"/>
              <w:ind w:left="20"/>
              <w:jc w:val="both"/>
            </w:pPr>
            <w:r>
              <w:rPr>
                <w:rFonts w:ascii="Times New Roman"/>
                <w:b w:val="false"/>
                <w:i w:val="false"/>
                <w:color w:val="000000"/>
                <w:sz w:val="20"/>
              </w:rPr>
              <w:t>
3. Тізімдемелер мен есептер жасау</w:t>
            </w:r>
          </w:p>
          <w:p>
            <w:pPr>
              <w:spacing w:after="20"/>
              <w:ind w:left="20"/>
              <w:jc w:val="both"/>
            </w:pPr>
            <w:r>
              <w:rPr>
                <w:rFonts w:ascii="Times New Roman"/>
                <w:b w:val="false"/>
                <w:i w:val="false"/>
                <w:color w:val="000000"/>
                <w:sz w:val="20"/>
              </w:rPr>
              <w:t>
4. Жұмыста ДК-ны, планшетті, офистік көшірмелеуді, аудио және бейне техниканы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Заңның 19-бабы 1-тармағына сәйкес мемлекеттік статистика саласындағы уәкілетті орган бекітетін статистикалық нысандарды ұсыну мерзімдері және оларды толтыру жөніндегі нұсқаулықтар</w:t>
            </w:r>
          </w:p>
          <w:p>
            <w:pPr>
              <w:spacing w:after="20"/>
              <w:ind w:left="20"/>
              <w:jc w:val="both"/>
            </w:pPr>
            <w:r>
              <w:rPr>
                <w:rFonts w:ascii="Times New Roman"/>
                <w:b w:val="false"/>
                <w:i w:val="false"/>
                <w:color w:val="000000"/>
                <w:sz w:val="20"/>
              </w:rPr>
              <w:t>
2. Ереженің 17-тармағы 266-49) тармақшасына сәйкес мемлекеттік статистика саласындағы уәкілетті органның ведомствосы бекітетін санақ парақтары</w:t>
            </w:r>
          </w:p>
          <w:p>
            <w:pPr>
              <w:spacing w:after="20"/>
              <w:ind w:left="20"/>
              <w:jc w:val="both"/>
            </w:pPr>
            <w:r>
              <w:rPr>
                <w:rFonts w:ascii="Times New Roman"/>
                <w:b w:val="false"/>
                <w:i w:val="false"/>
                <w:color w:val="000000"/>
                <w:sz w:val="20"/>
              </w:rPr>
              <w:t>
3. Статистикалық байқауларды ұйымдастыру жөніндегі әдіснамалық және нұсқамалық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Детальдарға мұқият болу</w:t>
            </w:r>
          </w:p>
          <w:p>
            <w:pPr>
              <w:spacing w:after="20"/>
              <w:ind w:left="20"/>
              <w:jc w:val="both"/>
            </w:pPr>
            <w:r>
              <w:rPr>
                <w:rFonts w:ascii="Times New Roman"/>
                <w:b w:val="false"/>
                <w:i w:val="false"/>
                <w:color w:val="000000"/>
                <w:sz w:val="20"/>
              </w:rPr>
              <w:t>
Нормативтілік</w:t>
            </w:r>
          </w:p>
          <w:p>
            <w:pPr>
              <w:spacing w:after="20"/>
              <w:ind w:left="20"/>
              <w:jc w:val="both"/>
            </w:pPr>
            <w:r>
              <w:rPr>
                <w:rFonts w:ascii="Times New Roman"/>
                <w:b w:val="false"/>
                <w:i w:val="false"/>
                <w:color w:val="000000"/>
                <w:sz w:val="20"/>
              </w:rPr>
              <w:t>
Көпшілдік</w:t>
            </w:r>
          </w:p>
          <w:p>
            <w:pPr>
              <w:spacing w:after="20"/>
              <w:ind w:left="20"/>
              <w:jc w:val="both"/>
            </w:pPr>
            <w:r>
              <w:rPr>
                <w:rFonts w:ascii="Times New Roman"/>
                <w:b w:val="false"/>
                <w:i w:val="false"/>
                <w:color w:val="000000"/>
                <w:sz w:val="20"/>
              </w:rPr>
              <w:t>
Ықпал ету</w:t>
            </w:r>
          </w:p>
          <w:p>
            <w:pPr>
              <w:spacing w:after="20"/>
              <w:ind w:left="20"/>
              <w:jc w:val="both"/>
            </w:pPr>
            <w:r>
              <w:rPr>
                <w:rFonts w:ascii="Times New Roman"/>
                <w:b w:val="false"/>
                <w:i w:val="false"/>
                <w:color w:val="000000"/>
                <w:sz w:val="20"/>
              </w:rPr>
              <w:t>
Ауызша және жазбаша коммуникация</w:t>
            </w:r>
          </w:p>
          <w:p>
            <w:pPr>
              <w:spacing w:after="20"/>
              <w:ind w:left="20"/>
              <w:jc w:val="both"/>
            </w:pPr>
            <w:r>
              <w:rPr>
                <w:rFonts w:ascii="Times New Roman"/>
                <w:b w:val="false"/>
                <w:i w:val="false"/>
                <w:color w:val="000000"/>
                <w:sz w:val="20"/>
              </w:rPr>
              <w:t xml:space="preserve">
Жауапкершілік </w:t>
            </w:r>
          </w:p>
          <w:p>
            <w:pPr>
              <w:spacing w:after="20"/>
              <w:ind w:left="20"/>
              <w:jc w:val="both"/>
            </w:pPr>
            <w:r>
              <w:rPr>
                <w:rFonts w:ascii="Times New Roman"/>
                <w:b w:val="false"/>
                <w:i w:val="false"/>
                <w:color w:val="000000"/>
                <w:sz w:val="20"/>
              </w:rPr>
              <w:t>
Әдептілік нормаларын ұстану</w:t>
            </w:r>
          </w:p>
          <w:p>
            <w:pPr>
              <w:spacing w:after="20"/>
              <w:ind w:left="20"/>
              <w:jc w:val="both"/>
            </w:pPr>
            <w:r>
              <w:rPr>
                <w:rFonts w:ascii="Times New Roman"/>
                <w:b w:val="false"/>
                <w:i w:val="false"/>
                <w:color w:val="000000"/>
                <w:sz w:val="20"/>
              </w:rPr>
              <w:t xml:space="preserve">
Нәтижеге бағдарлану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жөніндегі нұсқаушы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бөлімінің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байқауларды жүргізу жөніндегі интервьюер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"Нұсқаушы-бақылаушы"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Нұсқаушы-бақылаушы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және кәсіптік, орта білімнен кейінгі, жалпы орта білім, жұмыс өтілі бойынша талаптарды қоюсыз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Ұлттық санақтарды жүргізуді ұйымдастыру және оған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Ұлттық санақтарды жүргізу кезінде еңбек ресурстарын, сауал салу уақытын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Икемділіктер мен дағдылар: </w:t>
            </w:r>
          </w:p>
          <w:p>
            <w:pPr>
              <w:spacing w:after="20"/>
              <w:ind w:left="20"/>
              <w:jc w:val="both"/>
            </w:pPr>
            <w:r>
              <w:rPr>
                <w:rFonts w:ascii="Times New Roman"/>
                <w:b w:val="false"/>
                <w:i w:val="false"/>
                <w:color w:val="000000"/>
                <w:sz w:val="20"/>
              </w:rPr>
              <w:t>
1. Алғашқы статистикалық деректерді алу</w:t>
            </w:r>
          </w:p>
          <w:p>
            <w:pPr>
              <w:spacing w:after="20"/>
              <w:ind w:left="20"/>
              <w:jc w:val="both"/>
            </w:pPr>
            <w:r>
              <w:rPr>
                <w:rFonts w:ascii="Times New Roman"/>
                <w:b w:val="false"/>
                <w:i w:val="false"/>
                <w:color w:val="000000"/>
                <w:sz w:val="20"/>
              </w:rPr>
              <w:t>
2. Жиналған алғашқы статистикалық деректердің сапасын және олардың ДК, планшет, интернет-ресурс арқылы енгізілуін бақылау</w:t>
            </w:r>
          </w:p>
          <w:p>
            <w:pPr>
              <w:spacing w:after="20"/>
              <w:ind w:left="20"/>
              <w:jc w:val="both"/>
            </w:pPr>
            <w:r>
              <w:rPr>
                <w:rFonts w:ascii="Times New Roman"/>
                <w:b w:val="false"/>
                <w:i w:val="false"/>
                <w:color w:val="000000"/>
                <w:sz w:val="20"/>
              </w:rPr>
              <w:t>
3. Жұмыста ДК-ны, планшетті, офистік көшірмелеуді, аудио және бейне техниканы пайдалану</w:t>
            </w:r>
          </w:p>
          <w:p>
            <w:pPr>
              <w:spacing w:after="20"/>
              <w:ind w:left="20"/>
              <w:jc w:val="both"/>
            </w:pPr>
            <w:r>
              <w:rPr>
                <w:rFonts w:ascii="Times New Roman"/>
                <w:b w:val="false"/>
                <w:i w:val="false"/>
                <w:color w:val="000000"/>
                <w:sz w:val="20"/>
              </w:rPr>
              <w:t>
4. Барлық мүдделі тараптармен өзара қарым-қатынас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Ұлттық санақты ұйымдастыру және жүргізу бойынша әдіснамалық және нұсқамалық құжаттар</w:t>
            </w:r>
          </w:p>
          <w:p>
            <w:pPr>
              <w:spacing w:after="20"/>
              <w:ind w:left="20"/>
              <w:jc w:val="both"/>
            </w:pPr>
            <w:r>
              <w:rPr>
                <w:rFonts w:ascii="Times New Roman"/>
                <w:b w:val="false"/>
                <w:i w:val="false"/>
                <w:color w:val="000000"/>
                <w:sz w:val="20"/>
              </w:rPr>
              <w:t>
2. Алғашқы статистикалық деректермен жұмыс істеу қағидаттары</w:t>
            </w:r>
          </w:p>
          <w:p>
            <w:pPr>
              <w:spacing w:after="20"/>
              <w:ind w:left="20"/>
              <w:jc w:val="both"/>
            </w:pPr>
            <w:r>
              <w:rPr>
                <w:rFonts w:ascii="Times New Roman"/>
                <w:b w:val="false"/>
                <w:i w:val="false"/>
                <w:color w:val="000000"/>
                <w:sz w:val="20"/>
              </w:rPr>
              <w:t>
3. Алғашқы статистикалық деректерді жинау процесін ұйымдастыру</w:t>
            </w:r>
          </w:p>
          <w:p>
            <w:pPr>
              <w:spacing w:after="20"/>
              <w:ind w:left="20"/>
              <w:jc w:val="both"/>
            </w:pPr>
            <w:r>
              <w:rPr>
                <w:rFonts w:ascii="Times New Roman"/>
                <w:b w:val="false"/>
                <w:i w:val="false"/>
                <w:color w:val="000000"/>
                <w:sz w:val="20"/>
              </w:rPr>
              <w:t>
4. Жұмыс процестерін жоспарлау мен ұйымдастыру негіздері</w:t>
            </w:r>
          </w:p>
          <w:p>
            <w:pPr>
              <w:spacing w:after="20"/>
              <w:ind w:left="20"/>
              <w:jc w:val="both"/>
            </w:pPr>
            <w:r>
              <w:rPr>
                <w:rFonts w:ascii="Times New Roman"/>
                <w:b w:val="false"/>
                <w:i w:val="false"/>
                <w:color w:val="000000"/>
                <w:sz w:val="20"/>
              </w:rPr>
              <w:t>
5. Еңбекті ұйымдастыру мен басқарудың, еңбек заңнамасының негіздері; ішкі еңбек тәртібінің қағидалары;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6. Іскерлік қарым-қатынас дағдылары</w:t>
            </w:r>
          </w:p>
          <w:p>
            <w:pPr>
              <w:spacing w:after="20"/>
              <w:ind w:left="20"/>
              <w:jc w:val="both"/>
            </w:pPr>
            <w:r>
              <w:rPr>
                <w:rFonts w:ascii="Times New Roman"/>
                <w:b w:val="false"/>
                <w:i w:val="false"/>
                <w:color w:val="000000"/>
                <w:sz w:val="20"/>
              </w:rPr>
              <w:t>
7. Заманауи электрондық ресурстар жұмысының негіздері: электрондық пошта, интернет-ресурс,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Ұлттық санақтарды жүргізуге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Икемділіктер мен дағдылар: </w:t>
            </w:r>
          </w:p>
          <w:p>
            <w:pPr>
              <w:spacing w:after="20"/>
              <w:ind w:left="20"/>
              <w:jc w:val="both"/>
            </w:pPr>
            <w:r>
              <w:rPr>
                <w:rFonts w:ascii="Times New Roman"/>
                <w:b w:val="false"/>
                <w:i w:val="false"/>
                <w:color w:val="000000"/>
                <w:sz w:val="20"/>
              </w:rPr>
              <w:t>
1. Жұмыс кезеңдерін ұйымдастыру және бақылау</w:t>
            </w:r>
          </w:p>
          <w:p>
            <w:pPr>
              <w:spacing w:after="20"/>
              <w:ind w:left="20"/>
              <w:jc w:val="both"/>
            </w:pPr>
            <w:r>
              <w:rPr>
                <w:rFonts w:ascii="Times New Roman"/>
                <w:b w:val="false"/>
                <w:i w:val="false"/>
                <w:color w:val="000000"/>
                <w:sz w:val="20"/>
              </w:rPr>
              <w:t>
2. Алғашқы статистикалық деректердің құпиялылығын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ұлттық санақ саласындағы заңнамалық және басқа да нормативтік құқықтық актілері</w:t>
            </w:r>
          </w:p>
          <w:p>
            <w:pPr>
              <w:spacing w:after="20"/>
              <w:ind w:left="20"/>
              <w:jc w:val="both"/>
            </w:pPr>
            <w:r>
              <w:rPr>
                <w:rFonts w:ascii="Times New Roman"/>
                <w:b w:val="false"/>
                <w:i w:val="false"/>
                <w:color w:val="000000"/>
                <w:sz w:val="20"/>
              </w:rPr>
              <w:t>
2. Ұлттық санақтарды ұйымдастыру және жүргізу бойынша әдіснамалық және нұсқамалық құжаттар</w:t>
            </w:r>
          </w:p>
          <w:p>
            <w:pPr>
              <w:spacing w:after="20"/>
              <w:ind w:left="20"/>
              <w:jc w:val="both"/>
            </w:pPr>
            <w:r>
              <w:rPr>
                <w:rFonts w:ascii="Times New Roman"/>
                <w:b w:val="false"/>
                <w:i w:val="false"/>
                <w:color w:val="000000"/>
                <w:sz w:val="20"/>
              </w:rPr>
              <w:t>
3. Еңбекті ұйымдастыру негіздері</w:t>
            </w:r>
          </w:p>
          <w:p>
            <w:pPr>
              <w:spacing w:after="20"/>
              <w:ind w:left="20"/>
              <w:jc w:val="both"/>
            </w:pPr>
            <w:r>
              <w:rPr>
                <w:rFonts w:ascii="Times New Roman"/>
                <w:b w:val="false"/>
                <w:i w:val="false"/>
                <w:color w:val="000000"/>
                <w:sz w:val="20"/>
              </w:rPr>
              <w:t>
4. Тілді білу (грамматика, лексика)</w:t>
            </w:r>
          </w:p>
          <w:p>
            <w:pPr>
              <w:spacing w:after="20"/>
              <w:ind w:left="20"/>
              <w:jc w:val="both"/>
            </w:pPr>
            <w:r>
              <w:rPr>
                <w:rFonts w:ascii="Times New Roman"/>
                <w:b w:val="false"/>
                <w:i w:val="false"/>
                <w:color w:val="000000"/>
                <w:sz w:val="20"/>
              </w:rPr>
              <w:t>
5. Іскерлік қарым-қатынас дағдылары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xml:space="preserve">
Ұлттық санақтарды жүргізу кезінде алғашқы статистикалық деректерді жинауға, интервьюер жұмысының сапасын бақылауға оқыту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xml:space="preserve">
Интервьюерлерді оқыту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Икемділіктер мен дағдылар: </w:t>
            </w:r>
          </w:p>
          <w:p>
            <w:pPr>
              <w:spacing w:after="20"/>
              <w:ind w:left="20"/>
              <w:jc w:val="both"/>
            </w:pPr>
            <w:r>
              <w:rPr>
                <w:rFonts w:ascii="Times New Roman"/>
                <w:b w:val="false"/>
                <w:i w:val="false"/>
                <w:color w:val="000000"/>
                <w:sz w:val="20"/>
              </w:rPr>
              <w:t>
1. Мүдделі тараптармен өзара қарым-қатынас құру</w:t>
            </w:r>
          </w:p>
          <w:p>
            <w:pPr>
              <w:spacing w:after="20"/>
              <w:ind w:left="20"/>
              <w:jc w:val="both"/>
            </w:pPr>
            <w:r>
              <w:rPr>
                <w:rFonts w:ascii="Times New Roman"/>
                <w:b w:val="false"/>
                <w:i w:val="false"/>
                <w:color w:val="000000"/>
                <w:sz w:val="20"/>
              </w:rPr>
              <w:t>
2. Оқытуды ұйымдастыру және жүргізу</w:t>
            </w:r>
          </w:p>
          <w:p>
            <w:pPr>
              <w:spacing w:after="20"/>
              <w:ind w:left="20"/>
              <w:jc w:val="both"/>
            </w:pPr>
            <w:r>
              <w:rPr>
                <w:rFonts w:ascii="Times New Roman"/>
                <w:b w:val="false"/>
                <w:i w:val="false"/>
                <w:color w:val="000000"/>
                <w:sz w:val="20"/>
              </w:rPr>
              <w:t>
3. Қолжетімді дереккөздерден қажетті ақпаратты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ұлттық санақтар мәселелері бойынша заңнамалық және басқа да нормативтік құқықтық актілері</w:t>
            </w:r>
          </w:p>
          <w:p>
            <w:pPr>
              <w:spacing w:after="20"/>
              <w:ind w:left="20"/>
              <w:jc w:val="both"/>
            </w:pPr>
            <w:r>
              <w:rPr>
                <w:rFonts w:ascii="Times New Roman"/>
                <w:b w:val="false"/>
                <w:i w:val="false"/>
                <w:color w:val="000000"/>
                <w:sz w:val="20"/>
              </w:rPr>
              <w:t>
2. Сұхбат алудың базалық дағдылары</w:t>
            </w:r>
          </w:p>
          <w:p>
            <w:pPr>
              <w:spacing w:after="20"/>
              <w:ind w:left="20"/>
              <w:jc w:val="both"/>
            </w:pPr>
            <w:r>
              <w:rPr>
                <w:rFonts w:ascii="Times New Roman"/>
                <w:b w:val="false"/>
                <w:i w:val="false"/>
                <w:color w:val="000000"/>
                <w:sz w:val="20"/>
              </w:rPr>
              <w:t>
3. Ұлттық санақтарды ұйымдастыру және жүргізу бойынша әдіснамалық және нұсқамалық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Интервьюерлер жұмысының сапасына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Икемділіктер мен дағдылар: </w:t>
            </w:r>
          </w:p>
          <w:p>
            <w:pPr>
              <w:spacing w:after="20"/>
              <w:ind w:left="20"/>
              <w:jc w:val="both"/>
            </w:pPr>
            <w:r>
              <w:rPr>
                <w:rFonts w:ascii="Times New Roman"/>
                <w:b w:val="false"/>
                <w:i w:val="false"/>
                <w:color w:val="000000"/>
                <w:sz w:val="20"/>
              </w:rPr>
              <w:t>
1. Санақ парақтарының толық толтырылуын, алынған алғашқы статистикалық деректердің қамтылуы мен анықтығын бақылау</w:t>
            </w:r>
          </w:p>
          <w:p>
            <w:pPr>
              <w:spacing w:after="20"/>
              <w:ind w:left="20"/>
              <w:jc w:val="both"/>
            </w:pPr>
            <w:r>
              <w:rPr>
                <w:rFonts w:ascii="Times New Roman"/>
                <w:b w:val="false"/>
                <w:i w:val="false"/>
                <w:color w:val="000000"/>
                <w:sz w:val="20"/>
              </w:rPr>
              <w:t xml:space="preserve">
2. Тізімдемелер мен есептер жасау </w:t>
            </w:r>
          </w:p>
          <w:p>
            <w:pPr>
              <w:spacing w:after="20"/>
              <w:ind w:left="20"/>
              <w:jc w:val="both"/>
            </w:pPr>
            <w:r>
              <w:rPr>
                <w:rFonts w:ascii="Times New Roman"/>
                <w:b w:val="false"/>
                <w:i w:val="false"/>
                <w:color w:val="000000"/>
                <w:sz w:val="20"/>
              </w:rPr>
              <w:t>
3. Жұмыста ДК, планшетті, офистік көшірмелеуді, аудио және бейне техниканы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 Үкіметінің 2010 жылғы 11 қазандағы №1049 қаулысымен бекітілген Ұлттық санақтарды жүргізу қағидалары мен мерзімдері</w:t>
            </w:r>
          </w:p>
          <w:p>
            <w:pPr>
              <w:spacing w:after="20"/>
              <w:ind w:left="20"/>
              <w:jc w:val="both"/>
            </w:pPr>
            <w:r>
              <w:rPr>
                <w:rFonts w:ascii="Times New Roman"/>
                <w:b w:val="false"/>
                <w:i w:val="false"/>
                <w:color w:val="000000"/>
                <w:sz w:val="20"/>
              </w:rPr>
              <w:t>
2. Ереженің 17-тармағы 266-49) тармақшасына сәйкес мемлекеттік статистика саласындағы уәкілетті органның ведомствосы бекітетін санақ парақтары</w:t>
            </w:r>
          </w:p>
          <w:p>
            <w:pPr>
              <w:spacing w:after="20"/>
              <w:ind w:left="20"/>
              <w:jc w:val="both"/>
            </w:pPr>
            <w:r>
              <w:rPr>
                <w:rFonts w:ascii="Times New Roman"/>
                <w:b w:val="false"/>
                <w:i w:val="false"/>
                <w:color w:val="000000"/>
                <w:sz w:val="20"/>
              </w:rPr>
              <w:t>
3. Бақылау іс-шараларын жүргізу бойынша әдіснамалық және нұсқамалық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пайымдау</w:t>
            </w:r>
          </w:p>
          <w:p>
            <w:pPr>
              <w:spacing w:after="20"/>
              <w:ind w:left="20"/>
              <w:jc w:val="both"/>
            </w:pPr>
            <w:r>
              <w:rPr>
                <w:rFonts w:ascii="Times New Roman"/>
                <w:b w:val="false"/>
                <w:i w:val="false"/>
                <w:color w:val="000000"/>
                <w:sz w:val="20"/>
              </w:rPr>
              <w:t>
Ықпал ету</w:t>
            </w:r>
          </w:p>
          <w:p>
            <w:pPr>
              <w:spacing w:after="20"/>
              <w:ind w:left="20"/>
              <w:jc w:val="both"/>
            </w:pPr>
            <w:r>
              <w:rPr>
                <w:rFonts w:ascii="Times New Roman"/>
                <w:b w:val="false"/>
                <w:i w:val="false"/>
                <w:color w:val="000000"/>
                <w:sz w:val="20"/>
              </w:rPr>
              <w:t>
Командада жұмыс істеу</w:t>
            </w:r>
          </w:p>
          <w:p>
            <w:pPr>
              <w:spacing w:after="20"/>
              <w:ind w:left="20"/>
              <w:jc w:val="both"/>
            </w:pPr>
            <w:r>
              <w:rPr>
                <w:rFonts w:ascii="Times New Roman"/>
                <w:b w:val="false"/>
                <w:i w:val="false"/>
                <w:color w:val="000000"/>
                <w:sz w:val="20"/>
              </w:rPr>
              <w:t>
Қарым-қатынас құру</w:t>
            </w:r>
          </w:p>
          <w:p>
            <w:pPr>
              <w:spacing w:after="20"/>
              <w:ind w:left="20"/>
              <w:jc w:val="both"/>
            </w:pPr>
            <w:r>
              <w:rPr>
                <w:rFonts w:ascii="Times New Roman"/>
                <w:b w:val="false"/>
                <w:i w:val="false"/>
                <w:color w:val="000000"/>
                <w:sz w:val="20"/>
              </w:rPr>
              <w:t>
Ауызша және жазбаша коммуникация</w:t>
            </w:r>
          </w:p>
          <w:p>
            <w:pPr>
              <w:spacing w:after="20"/>
              <w:ind w:left="20"/>
              <w:jc w:val="both"/>
            </w:pPr>
            <w:r>
              <w:rPr>
                <w:rFonts w:ascii="Times New Roman"/>
                <w:b w:val="false"/>
                <w:i w:val="false"/>
                <w:color w:val="000000"/>
                <w:sz w:val="20"/>
              </w:rPr>
              <w:t xml:space="preserve">
Жауапкершілік </w:t>
            </w:r>
          </w:p>
          <w:p>
            <w:pPr>
              <w:spacing w:after="20"/>
              <w:ind w:left="20"/>
              <w:jc w:val="both"/>
            </w:pPr>
            <w:r>
              <w:rPr>
                <w:rFonts w:ascii="Times New Roman"/>
                <w:b w:val="false"/>
                <w:i w:val="false"/>
                <w:color w:val="000000"/>
                <w:sz w:val="20"/>
              </w:rPr>
              <w:t>
Әдептілік нормаларын ұстану</w:t>
            </w:r>
          </w:p>
          <w:p>
            <w:pPr>
              <w:spacing w:after="20"/>
              <w:ind w:left="20"/>
              <w:jc w:val="both"/>
            </w:pPr>
            <w:r>
              <w:rPr>
                <w:rFonts w:ascii="Times New Roman"/>
                <w:b w:val="false"/>
                <w:i w:val="false"/>
                <w:color w:val="000000"/>
                <w:sz w:val="20"/>
              </w:rPr>
              <w:t>
Әдістемені игеру</w:t>
            </w:r>
          </w:p>
          <w:p>
            <w:pPr>
              <w:spacing w:after="20"/>
              <w:ind w:left="20"/>
              <w:jc w:val="both"/>
            </w:pPr>
            <w:r>
              <w:rPr>
                <w:rFonts w:ascii="Times New Roman"/>
                <w:b w:val="false"/>
                <w:i w:val="false"/>
                <w:color w:val="000000"/>
                <w:sz w:val="20"/>
              </w:rPr>
              <w:t xml:space="preserve">
Нормативтілік </w:t>
            </w:r>
          </w:p>
          <w:p>
            <w:pPr>
              <w:spacing w:after="20"/>
              <w:ind w:left="20"/>
              <w:jc w:val="both"/>
            </w:pPr>
            <w:r>
              <w:rPr>
                <w:rFonts w:ascii="Times New Roman"/>
                <w:b w:val="false"/>
                <w:i w:val="false"/>
                <w:color w:val="000000"/>
                <w:sz w:val="20"/>
              </w:rPr>
              <w:t>
Нәтижеге бағдарлану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жөніндегі нұсқаушы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бөлімінің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жөніндегі нұсқаушы"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жөніндегі нұсқаушы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және кәсіптік, орта білімнен кейінгі, жалпы орта білім, жұмыс өтілі бойынша талаптарды қоюсыз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Ұлттық санақтарды жүргізу бойынша жұмысты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Ұлттық санақтарды жүргізуді ұйымдастыру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Икемділіктер мен дағдылар: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Дайындық іс-шаралары мен алғашқы статистикалық деректер жинауды қамтитын жұмысты ұйымдастыру</w:t>
            </w:r>
          </w:p>
          <w:p>
            <w:pPr>
              <w:spacing w:after="20"/>
              <w:ind w:left="20"/>
              <w:jc w:val="both"/>
            </w:pPr>
            <w:r>
              <w:rPr>
                <w:rFonts w:ascii="Times New Roman"/>
                <w:b w:val="false"/>
                <w:i w:val="false"/>
                <w:color w:val="000000"/>
                <w:sz w:val="20"/>
              </w:rPr>
              <w:t>
2. Мүдделі тараптармен өзара іс-қимыл жасау</w:t>
            </w:r>
          </w:p>
          <w:p>
            <w:pPr>
              <w:spacing w:after="20"/>
              <w:ind w:left="20"/>
              <w:jc w:val="both"/>
            </w:pPr>
            <w:r>
              <w:rPr>
                <w:rFonts w:ascii="Times New Roman"/>
                <w:b w:val="false"/>
                <w:i w:val="false"/>
                <w:color w:val="000000"/>
                <w:sz w:val="20"/>
              </w:rPr>
              <w:t>
3. Алғашқы статистикалық деректерді ұсынудың анықтығы мен уақтылылығын қамтамасыз ету процесін бақылау</w:t>
            </w:r>
          </w:p>
          <w:p>
            <w:pPr>
              <w:spacing w:after="20"/>
              <w:ind w:left="20"/>
              <w:jc w:val="both"/>
            </w:pPr>
            <w:r>
              <w:rPr>
                <w:rFonts w:ascii="Times New Roman"/>
                <w:b w:val="false"/>
                <w:i w:val="false"/>
                <w:color w:val="000000"/>
                <w:sz w:val="20"/>
              </w:rPr>
              <w:t>
4. Жұмыста ДК, планшетті, офистік көшірмелеуді, аудио және бейне техниканы пайдалану</w:t>
            </w:r>
          </w:p>
          <w:p>
            <w:pPr>
              <w:spacing w:after="20"/>
              <w:ind w:left="20"/>
              <w:jc w:val="both"/>
            </w:pPr>
            <w:r>
              <w:rPr>
                <w:rFonts w:ascii="Times New Roman"/>
                <w:b w:val="false"/>
                <w:i w:val="false"/>
                <w:color w:val="000000"/>
                <w:sz w:val="20"/>
              </w:rPr>
              <w:t>
5. Жұмысты ұйымдастыру процесін жақсарту бойынша ұсыныстар енгізу</w:t>
            </w:r>
          </w:p>
          <w:p>
            <w:pPr>
              <w:spacing w:after="20"/>
              <w:ind w:left="20"/>
              <w:jc w:val="both"/>
            </w:pPr>
            <w:r>
              <w:rPr>
                <w:rFonts w:ascii="Times New Roman"/>
                <w:b w:val="false"/>
                <w:i w:val="false"/>
                <w:color w:val="000000"/>
                <w:sz w:val="20"/>
              </w:rPr>
              <w:t>
6. Алғашқы статистикалық деректердің құпиялылығын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ұлттық санақтар мәселелері бойынша заңнамалық және басқа да нормативтік құқықтық актілері</w:t>
            </w:r>
          </w:p>
          <w:p>
            <w:pPr>
              <w:spacing w:after="20"/>
              <w:ind w:left="20"/>
              <w:jc w:val="both"/>
            </w:pPr>
            <w:r>
              <w:rPr>
                <w:rFonts w:ascii="Times New Roman"/>
                <w:b w:val="false"/>
                <w:i w:val="false"/>
                <w:color w:val="000000"/>
                <w:sz w:val="20"/>
              </w:rPr>
              <w:t>
2. Еңбекті ұйымдастыру мен басқарудың, еңбек заңнамасының негіздері; ішкі еңбек тәртібінің қағидалары;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3. Тілді білу (грамматика, лексика)</w:t>
            </w:r>
          </w:p>
          <w:p>
            <w:pPr>
              <w:spacing w:after="20"/>
              <w:ind w:left="20"/>
              <w:jc w:val="both"/>
            </w:pPr>
            <w:r>
              <w:rPr>
                <w:rFonts w:ascii="Times New Roman"/>
                <w:b w:val="false"/>
                <w:i w:val="false"/>
                <w:color w:val="000000"/>
                <w:sz w:val="20"/>
              </w:rPr>
              <w:t>
4. Іскерлік қарым-қатынас дағдылары</w:t>
            </w:r>
          </w:p>
          <w:p>
            <w:pPr>
              <w:spacing w:after="20"/>
              <w:ind w:left="20"/>
              <w:jc w:val="both"/>
            </w:pPr>
            <w:r>
              <w:rPr>
                <w:rFonts w:ascii="Times New Roman"/>
                <w:b w:val="false"/>
                <w:i w:val="false"/>
                <w:color w:val="000000"/>
                <w:sz w:val="20"/>
              </w:rPr>
              <w:t>
5. Жұмыс процесін жоспарлау мен ұйымдастыру негіздері</w:t>
            </w:r>
          </w:p>
          <w:p>
            <w:pPr>
              <w:spacing w:after="20"/>
              <w:ind w:left="20"/>
              <w:jc w:val="both"/>
            </w:pPr>
            <w:r>
              <w:rPr>
                <w:rFonts w:ascii="Times New Roman"/>
                <w:b w:val="false"/>
                <w:i w:val="false"/>
                <w:color w:val="000000"/>
                <w:sz w:val="20"/>
              </w:rPr>
              <w:t>
6. Алғашқы статистикалық деректермен жұмыс істеу негіздері</w:t>
            </w:r>
          </w:p>
          <w:p>
            <w:pPr>
              <w:spacing w:after="20"/>
              <w:ind w:left="20"/>
              <w:jc w:val="both"/>
            </w:pPr>
            <w:r>
              <w:rPr>
                <w:rFonts w:ascii="Times New Roman"/>
                <w:b w:val="false"/>
                <w:i w:val="false"/>
                <w:color w:val="000000"/>
                <w:sz w:val="20"/>
              </w:rPr>
              <w:t>
7. Алғашқы статистикалық деректерді жинау процесін ұйымдастыру</w:t>
            </w:r>
          </w:p>
          <w:p>
            <w:pPr>
              <w:spacing w:after="20"/>
              <w:ind w:left="20"/>
              <w:jc w:val="both"/>
            </w:pPr>
            <w:r>
              <w:rPr>
                <w:rFonts w:ascii="Times New Roman"/>
                <w:b w:val="false"/>
                <w:i w:val="false"/>
                <w:color w:val="000000"/>
                <w:sz w:val="20"/>
              </w:rPr>
              <w:t>
8. Планшет, интернет-ресурс немесе қағаз жеткізгіштер арқылы алғашқы статистикалық деректерді енгізу процесі</w:t>
            </w:r>
          </w:p>
          <w:p>
            <w:pPr>
              <w:spacing w:after="20"/>
              <w:ind w:left="20"/>
              <w:jc w:val="both"/>
            </w:pPr>
            <w:r>
              <w:rPr>
                <w:rFonts w:ascii="Times New Roman"/>
                <w:b w:val="false"/>
                <w:i w:val="false"/>
                <w:color w:val="000000"/>
                <w:sz w:val="20"/>
              </w:rPr>
              <w:t>
9. Aлынған алғашқы статистикалық деректердің сапасын бақылау рәсімдері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Нұсқаушы-бақылаушыларды және интервьюерлерді іздеу, іріктеу және оқыту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Нұсқаушы-бақылаушыларды және интервьюерлерді іздеу, іріктеу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Әлеуетті кандидаттардың мақсатты топтарын айқындау</w:t>
            </w:r>
          </w:p>
          <w:p>
            <w:pPr>
              <w:spacing w:after="20"/>
              <w:ind w:left="20"/>
              <w:jc w:val="both"/>
            </w:pPr>
            <w:r>
              <w:rPr>
                <w:rFonts w:ascii="Times New Roman"/>
                <w:b w:val="false"/>
                <w:i w:val="false"/>
                <w:color w:val="000000"/>
                <w:sz w:val="20"/>
              </w:rPr>
              <w:t>
2. Іздеу жүйелерін, коммуникация арналарын айқындау және кандидаттарды тарту мақсатында тиісті іс-шаралар өткізу</w:t>
            </w:r>
          </w:p>
          <w:p>
            <w:pPr>
              <w:spacing w:after="20"/>
              <w:ind w:left="20"/>
              <w:jc w:val="both"/>
            </w:pPr>
            <w:r>
              <w:rPr>
                <w:rFonts w:ascii="Times New Roman"/>
                <w:b w:val="false"/>
                <w:i w:val="false"/>
                <w:color w:val="000000"/>
                <w:sz w:val="20"/>
              </w:rPr>
              <w:t>
3. Мүдделі тараптармен өзара қарым-қатынас құру</w:t>
            </w:r>
          </w:p>
          <w:p>
            <w:pPr>
              <w:spacing w:after="20"/>
              <w:ind w:left="20"/>
              <w:jc w:val="both"/>
            </w:pPr>
            <w:r>
              <w:rPr>
                <w:rFonts w:ascii="Times New Roman"/>
                <w:b w:val="false"/>
                <w:i w:val="false"/>
                <w:color w:val="000000"/>
                <w:sz w:val="20"/>
              </w:rPr>
              <w:t>
4. Кандидаттармен әңгімелесу жүргізу</w:t>
            </w:r>
          </w:p>
          <w:p>
            <w:pPr>
              <w:spacing w:after="20"/>
              <w:ind w:left="20"/>
              <w:jc w:val="both"/>
            </w:pPr>
            <w:r>
              <w:rPr>
                <w:rFonts w:ascii="Times New Roman"/>
                <w:b w:val="false"/>
                <w:i w:val="false"/>
                <w:color w:val="000000"/>
                <w:sz w:val="20"/>
              </w:rPr>
              <w:t>
5. Жазбаша түрде ақпаратты алу, өңдеу және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ұлттық санақтарды жүргізу мәселелері бойынша заңнамалық және басқа да нормативтік құқықтық актілері</w:t>
            </w:r>
          </w:p>
          <w:p>
            <w:pPr>
              <w:spacing w:after="20"/>
              <w:ind w:left="20"/>
              <w:jc w:val="both"/>
            </w:pPr>
            <w:r>
              <w:rPr>
                <w:rFonts w:ascii="Times New Roman"/>
                <w:b w:val="false"/>
                <w:i w:val="false"/>
                <w:color w:val="000000"/>
                <w:sz w:val="20"/>
              </w:rPr>
              <w:t>
2. Жеке және кәсіби құзыреттерді қоса алғанда, лауазымдарға қойылатын біліктілік талаптары</w:t>
            </w:r>
          </w:p>
          <w:p>
            <w:pPr>
              <w:spacing w:after="20"/>
              <w:ind w:left="20"/>
              <w:jc w:val="both"/>
            </w:pPr>
            <w:r>
              <w:rPr>
                <w:rFonts w:ascii="Times New Roman"/>
                <w:b w:val="false"/>
                <w:i w:val="false"/>
                <w:color w:val="000000"/>
                <w:sz w:val="20"/>
              </w:rPr>
              <w:t>
3. Әлеуетті кандидаттардың мақсатты топтары</w:t>
            </w:r>
          </w:p>
          <w:p>
            <w:pPr>
              <w:spacing w:after="20"/>
              <w:ind w:left="20"/>
              <w:jc w:val="both"/>
            </w:pPr>
            <w:r>
              <w:rPr>
                <w:rFonts w:ascii="Times New Roman"/>
                <w:b w:val="false"/>
                <w:i w:val="false"/>
                <w:color w:val="000000"/>
                <w:sz w:val="20"/>
              </w:rPr>
              <w:t>
4. Іздеу жүйелерінің түрлері және олардың сипаттамалары</w:t>
            </w:r>
          </w:p>
          <w:p>
            <w:pPr>
              <w:spacing w:after="20"/>
              <w:ind w:left="20"/>
              <w:jc w:val="both"/>
            </w:pPr>
            <w:r>
              <w:rPr>
                <w:rFonts w:ascii="Times New Roman"/>
                <w:b w:val="false"/>
                <w:i w:val="false"/>
                <w:color w:val="000000"/>
                <w:sz w:val="20"/>
              </w:rPr>
              <w:t>
5. Әлеуетті кандидаттармен коммуникация арналарының түрлері және олардың сипаттамалары</w:t>
            </w:r>
          </w:p>
          <w:p>
            <w:pPr>
              <w:spacing w:after="20"/>
              <w:ind w:left="20"/>
              <w:jc w:val="both"/>
            </w:pPr>
            <w:r>
              <w:rPr>
                <w:rFonts w:ascii="Times New Roman"/>
                <w:b w:val="false"/>
                <w:i w:val="false"/>
                <w:color w:val="000000"/>
                <w:sz w:val="20"/>
              </w:rPr>
              <w:t>
6. Әлеуетті кандидаттарды тартуға арналған іс-шаралардың түрлері</w:t>
            </w:r>
          </w:p>
          <w:p>
            <w:pPr>
              <w:spacing w:after="20"/>
              <w:ind w:left="20"/>
              <w:jc w:val="both"/>
            </w:pPr>
            <w:r>
              <w:rPr>
                <w:rFonts w:ascii="Times New Roman"/>
                <w:b w:val="false"/>
                <w:i w:val="false"/>
                <w:color w:val="000000"/>
                <w:sz w:val="20"/>
              </w:rPr>
              <w:t>
7. Интервьюер ретінде адамдарды тарту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w:t>
            </w:r>
          </w:p>
          <w:p>
            <w:pPr>
              <w:spacing w:after="20"/>
              <w:ind w:left="20"/>
              <w:jc w:val="both"/>
            </w:pPr>
            <w:r>
              <w:rPr>
                <w:rFonts w:ascii="Times New Roman"/>
                <w:b w:val="false"/>
                <w:i w:val="false"/>
                <w:color w:val="000000"/>
                <w:sz w:val="20"/>
              </w:rPr>
              <w:t xml:space="preserve">
Планшет, интернет-ресурс немесе қағаз жеткізгіштер арқылы санақ деректерінің базасына алғашқы статистикалық деректерді жинау және енгізу мәселелері бойынша нұсқаушы-бақылаушылар-мен және интервьюерлермен оқыту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Оқытуды ұйымдастыру және жүргізу</w:t>
            </w:r>
          </w:p>
          <w:p>
            <w:pPr>
              <w:spacing w:after="20"/>
              <w:ind w:left="20"/>
              <w:jc w:val="both"/>
            </w:pPr>
            <w:r>
              <w:rPr>
                <w:rFonts w:ascii="Times New Roman"/>
                <w:b w:val="false"/>
                <w:i w:val="false"/>
                <w:color w:val="000000"/>
                <w:sz w:val="20"/>
              </w:rPr>
              <w:t>
2. Қажетті ақпаратты ұсыну</w:t>
            </w:r>
          </w:p>
          <w:p>
            <w:pPr>
              <w:spacing w:after="20"/>
              <w:ind w:left="20"/>
              <w:jc w:val="both"/>
            </w:pPr>
            <w:r>
              <w:rPr>
                <w:rFonts w:ascii="Times New Roman"/>
                <w:b w:val="false"/>
                <w:i w:val="false"/>
                <w:color w:val="000000"/>
                <w:sz w:val="20"/>
              </w:rPr>
              <w:t>
3. Әдіснамалық және нұсқамалық құжаттармен жұмыс</w:t>
            </w:r>
          </w:p>
          <w:p>
            <w:pPr>
              <w:spacing w:after="20"/>
              <w:ind w:left="20"/>
              <w:jc w:val="both"/>
            </w:pPr>
            <w:r>
              <w:rPr>
                <w:rFonts w:ascii="Times New Roman"/>
                <w:b w:val="false"/>
                <w:i w:val="false"/>
                <w:color w:val="000000"/>
                <w:sz w:val="20"/>
              </w:rPr>
              <w:t>
4.Оқып жүргендерге кері байланысты ұсыну</w:t>
            </w:r>
          </w:p>
          <w:p>
            <w:pPr>
              <w:spacing w:after="20"/>
              <w:ind w:left="20"/>
              <w:jc w:val="both"/>
            </w:pPr>
            <w:r>
              <w:rPr>
                <w:rFonts w:ascii="Times New Roman"/>
                <w:b w:val="false"/>
                <w:i w:val="false"/>
                <w:color w:val="000000"/>
                <w:sz w:val="20"/>
              </w:rPr>
              <w:t xml:space="preserve">
5. Жоспарланған нәтижелерге қол жеткізу және процестерді үнемі жақсарту бойынша ұсынымдар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интернет-ресурс немесе қағаз жеткізгіштер арқылы санақ деректерінің базасына алғашқы статистикалық деректерді жинау және енгізу процесін ұйымдастыру</w:t>
            </w:r>
          </w:p>
          <w:p>
            <w:pPr>
              <w:spacing w:after="20"/>
              <w:ind w:left="20"/>
              <w:jc w:val="both"/>
            </w:pPr>
            <w:r>
              <w:rPr>
                <w:rFonts w:ascii="Times New Roman"/>
                <w:b w:val="false"/>
                <w:i w:val="false"/>
                <w:color w:val="000000"/>
                <w:sz w:val="20"/>
              </w:rPr>
              <w:t>
2. Ұлттық санақтарды ұйымдастыру және жүргізу бойынша әдіснамалық және нұсқамалық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Көшбасшылық </w:t>
            </w:r>
          </w:p>
          <w:p>
            <w:pPr>
              <w:spacing w:after="20"/>
              <w:ind w:left="20"/>
              <w:jc w:val="both"/>
            </w:pPr>
            <w:r>
              <w:rPr>
                <w:rFonts w:ascii="Times New Roman"/>
                <w:b w:val="false"/>
                <w:i w:val="false"/>
                <w:color w:val="000000"/>
                <w:sz w:val="20"/>
              </w:rPr>
              <w:t>
Талдамалық пайымдау</w:t>
            </w:r>
          </w:p>
          <w:p>
            <w:pPr>
              <w:spacing w:after="20"/>
              <w:ind w:left="20"/>
              <w:jc w:val="both"/>
            </w:pPr>
            <w:r>
              <w:rPr>
                <w:rFonts w:ascii="Times New Roman"/>
                <w:b w:val="false"/>
                <w:i w:val="false"/>
                <w:color w:val="000000"/>
                <w:sz w:val="20"/>
              </w:rPr>
              <w:t>
Кәсіпқойлық</w:t>
            </w:r>
          </w:p>
          <w:p>
            <w:pPr>
              <w:spacing w:after="20"/>
              <w:ind w:left="20"/>
              <w:jc w:val="both"/>
            </w:pPr>
            <w:r>
              <w:rPr>
                <w:rFonts w:ascii="Times New Roman"/>
                <w:b w:val="false"/>
                <w:i w:val="false"/>
                <w:color w:val="000000"/>
                <w:sz w:val="20"/>
              </w:rPr>
              <w:t xml:space="preserve">
Нормативтілік </w:t>
            </w:r>
          </w:p>
          <w:p>
            <w:pPr>
              <w:spacing w:after="20"/>
              <w:ind w:left="20"/>
              <w:jc w:val="both"/>
            </w:pPr>
            <w:r>
              <w:rPr>
                <w:rFonts w:ascii="Times New Roman"/>
                <w:b w:val="false"/>
                <w:i w:val="false"/>
                <w:color w:val="000000"/>
                <w:sz w:val="20"/>
              </w:rPr>
              <w:t>
Ықпал ету</w:t>
            </w:r>
          </w:p>
          <w:p>
            <w:pPr>
              <w:spacing w:after="20"/>
              <w:ind w:left="20"/>
              <w:jc w:val="both"/>
            </w:pPr>
            <w:r>
              <w:rPr>
                <w:rFonts w:ascii="Times New Roman"/>
                <w:b w:val="false"/>
                <w:i w:val="false"/>
                <w:color w:val="000000"/>
                <w:sz w:val="20"/>
              </w:rPr>
              <w:t>
Жоспарлау және ұйымдастыру</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Нәтижеге бағдарлану</w:t>
            </w:r>
          </w:p>
          <w:p>
            <w:pPr>
              <w:spacing w:after="20"/>
              <w:ind w:left="20"/>
              <w:jc w:val="both"/>
            </w:pPr>
            <w:r>
              <w:rPr>
                <w:rFonts w:ascii="Times New Roman"/>
                <w:b w:val="false"/>
                <w:i w:val="false"/>
                <w:color w:val="000000"/>
                <w:sz w:val="20"/>
              </w:rPr>
              <w:t>
Командада жұмыс</w:t>
            </w:r>
          </w:p>
          <w:p>
            <w:pPr>
              <w:spacing w:after="20"/>
              <w:ind w:left="20"/>
              <w:jc w:val="both"/>
            </w:pPr>
            <w:r>
              <w:rPr>
                <w:rFonts w:ascii="Times New Roman"/>
                <w:b w:val="false"/>
                <w:i w:val="false"/>
                <w:color w:val="000000"/>
                <w:sz w:val="20"/>
              </w:rPr>
              <w:t>
Ауызша және жазбаша коммуникация</w:t>
            </w:r>
          </w:p>
          <w:p>
            <w:pPr>
              <w:spacing w:after="20"/>
              <w:ind w:left="20"/>
              <w:jc w:val="both"/>
            </w:pPr>
            <w:r>
              <w:rPr>
                <w:rFonts w:ascii="Times New Roman"/>
                <w:b w:val="false"/>
                <w:i w:val="false"/>
                <w:color w:val="000000"/>
                <w:sz w:val="20"/>
              </w:rPr>
              <w:t>
Әдептілік нормаларын ұстану</w:t>
            </w:r>
          </w:p>
          <w:p>
            <w:pPr>
              <w:spacing w:after="20"/>
              <w:ind w:left="20"/>
              <w:jc w:val="both"/>
            </w:pPr>
            <w:r>
              <w:rPr>
                <w:rFonts w:ascii="Times New Roman"/>
                <w:b w:val="false"/>
                <w:i w:val="false"/>
                <w:color w:val="000000"/>
                <w:sz w:val="20"/>
              </w:rPr>
              <w:t>
Эмпатия</w:t>
            </w:r>
          </w:p>
          <w:p>
            <w:pPr>
              <w:spacing w:after="20"/>
              <w:ind w:left="20"/>
              <w:jc w:val="both"/>
            </w:pPr>
            <w:r>
              <w:rPr>
                <w:rFonts w:ascii="Times New Roman"/>
                <w:b w:val="false"/>
                <w:i w:val="false"/>
                <w:color w:val="000000"/>
                <w:sz w:val="20"/>
              </w:rPr>
              <w:t>
Клиентке бағдарлану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бөлімінің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бөлімінің басшысы"</w:t>
            </w:r>
          </w:p>
          <w:p>
            <w:pPr>
              <w:spacing w:after="20"/>
              <w:ind w:left="20"/>
              <w:jc w:val="both"/>
            </w:pPr>
            <w:r>
              <w:rPr>
                <w:rFonts w:ascii="Times New Roman"/>
                <w:b w:val="false"/>
                <w:i w:val="false"/>
                <w:color w:val="000000"/>
                <w:sz w:val="20"/>
              </w:rPr>
              <w:t>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санақтарға дайындық және оны жүргізу бөлімінің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мамандығы бойынша жоғары (немесе жоғары оқу орнынан кейінгі) білім, гуманитарлық ғылымдар, құқық, әлеуметтік ғылымдар, экономика және бизнес, жаратылыстану ғылымдары, техникалық ғылымдар және технология, ауыл шаруашылығы ғылымдары, көрсетілетін қызметтер және мамандығы бойынша жұмыс өтілі 3 жылдан кем емес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Ұлттық санақтарға дайындық және оны жүргізу бөлімін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Жалпы бөлімді басқару, ағымдағы жоспарлау және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Жұмыскерлердің қызметін үйлестіруді, міндеттерді бөлу мен олардың орындалуын бақылауды, орындалу мерзімдері мен сапасын сақтауды қамтитын жұмыстарды жоспарлау және ұйымдастыру</w:t>
            </w:r>
          </w:p>
          <w:p>
            <w:pPr>
              <w:spacing w:after="20"/>
              <w:ind w:left="20"/>
              <w:jc w:val="both"/>
            </w:pPr>
            <w:r>
              <w:rPr>
                <w:rFonts w:ascii="Times New Roman"/>
                <w:b w:val="false"/>
                <w:i w:val="false"/>
                <w:color w:val="000000"/>
                <w:sz w:val="20"/>
              </w:rPr>
              <w:t>
2. Мүдделі тараптармен өзара іс-қимыл жасау</w:t>
            </w:r>
          </w:p>
          <w:p>
            <w:pPr>
              <w:spacing w:after="20"/>
              <w:ind w:left="20"/>
              <w:jc w:val="both"/>
            </w:pPr>
            <w:r>
              <w:rPr>
                <w:rFonts w:ascii="Times New Roman"/>
                <w:b w:val="false"/>
                <w:i w:val="false"/>
                <w:color w:val="000000"/>
                <w:sz w:val="20"/>
              </w:rPr>
              <w:t>
3. Мүдделі тараптармен келіссөздер жүргізу</w:t>
            </w:r>
          </w:p>
          <w:p>
            <w:pPr>
              <w:spacing w:after="20"/>
              <w:ind w:left="20"/>
              <w:jc w:val="both"/>
            </w:pPr>
            <w:r>
              <w:rPr>
                <w:rFonts w:ascii="Times New Roman"/>
                <w:b w:val="false"/>
                <w:i w:val="false"/>
                <w:color w:val="000000"/>
                <w:sz w:val="20"/>
              </w:rPr>
              <w:t>
4. Алғашқы статистикалық деректердің құпиялылығын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Ұлттық санақтарды жүргізу мәселелері бойынша заңнамалық және басқа да нормативтік құқықтық актілер</w:t>
            </w:r>
          </w:p>
          <w:p>
            <w:pPr>
              <w:spacing w:after="20"/>
              <w:ind w:left="20"/>
              <w:jc w:val="both"/>
            </w:pPr>
            <w:r>
              <w:rPr>
                <w:rFonts w:ascii="Times New Roman"/>
                <w:b w:val="false"/>
                <w:i w:val="false"/>
                <w:color w:val="000000"/>
                <w:sz w:val="20"/>
              </w:rPr>
              <w:t>
2. Жұмысты ұйымдастыру бойынша құқықтық актілер</w:t>
            </w:r>
          </w:p>
          <w:p>
            <w:pPr>
              <w:spacing w:after="20"/>
              <w:ind w:left="20"/>
              <w:jc w:val="both"/>
            </w:pPr>
            <w:r>
              <w:rPr>
                <w:rFonts w:ascii="Times New Roman"/>
                <w:b w:val="false"/>
                <w:i w:val="false"/>
                <w:color w:val="000000"/>
                <w:sz w:val="20"/>
              </w:rPr>
              <w:t>
3. Іскерлік қарым-қатынас дағдылары</w:t>
            </w:r>
          </w:p>
          <w:p>
            <w:pPr>
              <w:spacing w:after="20"/>
              <w:ind w:left="20"/>
              <w:jc w:val="both"/>
            </w:pPr>
            <w:r>
              <w:rPr>
                <w:rFonts w:ascii="Times New Roman"/>
                <w:b w:val="false"/>
                <w:i w:val="false"/>
                <w:color w:val="000000"/>
                <w:sz w:val="20"/>
              </w:rPr>
              <w:t>
4. Сапаны бақылау рәсімдері</w:t>
            </w:r>
          </w:p>
          <w:p>
            <w:pPr>
              <w:spacing w:after="20"/>
              <w:ind w:left="20"/>
              <w:jc w:val="both"/>
            </w:pPr>
            <w:r>
              <w:rPr>
                <w:rFonts w:ascii="Times New Roman"/>
                <w:b w:val="false"/>
                <w:i w:val="false"/>
                <w:color w:val="000000"/>
                <w:sz w:val="20"/>
              </w:rPr>
              <w:t>
5. Еңбекті ұйымдастыру процестерін жоспарлау және ұйымдастыру және персоналды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Ұлттық санақтарға дайындық және оны жүргізу жөніндегі нұсқаушыларды, нұсқаушы-бақылаушыларды, интервьюерлерді іздеу, іріктеу және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Әлеуетті кандидаттардың мақсатты топтарын айқындау</w:t>
            </w:r>
          </w:p>
          <w:p>
            <w:pPr>
              <w:spacing w:after="20"/>
              <w:ind w:left="20"/>
              <w:jc w:val="both"/>
            </w:pPr>
            <w:r>
              <w:rPr>
                <w:rFonts w:ascii="Times New Roman"/>
                <w:b w:val="false"/>
                <w:i w:val="false"/>
                <w:color w:val="000000"/>
                <w:sz w:val="20"/>
              </w:rPr>
              <w:t>
2. Іздеу жүйелерін, коммуникация арналарын айқындау және кандидаттарды тарту мақсатында тиісті іс-шаралар өткізу</w:t>
            </w:r>
          </w:p>
          <w:p>
            <w:pPr>
              <w:spacing w:after="20"/>
              <w:ind w:left="20"/>
              <w:jc w:val="both"/>
            </w:pPr>
            <w:r>
              <w:rPr>
                <w:rFonts w:ascii="Times New Roman"/>
                <w:b w:val="false"/>
                <w:i w:val="false"/>
                <w:color w:val="000000"/>
                <w:sz w:val="20"/>
              </w:rPr>
              <w:t>
3. Мүдделі тараптармен өзара қарым-қатынас құру</w:t>
            </w:r>
          </w:p>
          <w:p>
            <w:pPr>
              <w:spacing w:after="20"/>
              <w:ind w:left="20"/>
              <w:jc w:val="both"/>
            </w:pPr>
            <w:r>
              <w:rPr>
                <w:rFonts w:ascii="Times New Roman"/>
                <w:b w:val="false"/>
                <w:i w:val="false"/>
                <w:color w:val="000000"/>
                <w:sz w:val="20"/>
              </w:rPr>
              <w:t>
4. Кандидаттармен әңгімелесу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Кандидаттарды іздеу, іріктеу және оқыту мәселелерін реттейтін нормативтік және құқықтық актілер</w:t>
            </w:r>
          </w:p>
          <w:p>
            <w:pPr>
              <w:spacing w:after="20"/>
              <w:ind w:left="20"/>
              <w:jc w:val="both"/>
            </w:pPr>
            <w:r>
              <w:rPr>
                <w:rFonts w:ascii="Times New Roman"/>
                <w:b w:val="false"/>
                <w:i w:val="false"/>
                <w:color w:val="000000"/>
                <w:sz w:val="20"/>
              </w:rPr>
              <w:t>
2. Іздеу жүйелерінің түрлері және олардың сипаттамалары</w:t>
            </w:r>
          </w:p>
          <w:p>
            <w:pPr>
              <w:spacing w:after="20"/>
              <w:ind w:left="20"/>
              <w:jc w:val="both"/>
            </w:pPr>
            <w:r>
              <w:rPr>
                <w:rFonts w:ascii="Times New Roman"/>
                <w:b w:val="false"/>
                <w:i w:val="false"/>
                <w:color w:val="000000"/>
                <w:sz w:val="20"/>
              </w:rPr>
              <w:t>
3. Әлеуетті кандидаттардың мақсатты топтары</w:t>
            </w:r>
          </w:p>
          <w:p>
            <w:pPr>
              <w:spacing w:after="20"/>
              <w:ind w:left="20"/>
              <w:jc w:val="both"/>
            </w:pPr>
            <w:r>
              <w:rPr>
                <w:rFonts w:ascii="Times New Roman"/>
                <w:b w:val="false"/>
                <w:i w:val="false"/>
                <w:color w:val="000000"/>
                <w:sz w:val="20"/>
              </w:rPr>
              <w:t>
4. Әлеуетті кандидаттармен коммуникация арналарының түрлері және олардың сипаттамалары</w:t>
            </w:r>
          </w:p>
          <w:p>
            <w:pPr>
              <w:spacing w:after="20"/>
              <w:ind w:left="20"/>
              <w:jc w:val="both"/>
            </w:pPr>
            <w:r>
              <w:rPr>
                <w:rFonts w:ascii="Times New Roman"/>
                <w:b w:val="false"/>
                <w:i w:val="false"/>
                <w:color w:val="000000"/>
                <w:sz w:val="20"/>
              </w:rPr>
              <w:t>
5. Әлеуетті кандидаттарды тартуға арналған іс-шаралардың түрлері және оның сипаттамалары</w:t>
            </w:r>
          </w:p>
          <w:p>
            <w:pPr>
              <w:spacing w:after="20"/>
              <w:ind w:left="20"/>
              <w:jc w:val="both"/>
            </w:pPr>
            <w:r>
              <w:rPr>
                <w:rFonts w:ascii="Times New Roman"/>
                <w:b w:val="false"/>
                <w:i w:val="false"/>
                <w:color w:val="000000"/>
                <w:sz w:val="20"/>
              </w:rPr>
              <w:t>
6. Кандидаттарды іріктеу және бағалау қағидалары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2-еңбек функциясы: </w:t>
            </w:r>
          </w:p>
          <w:p>
            <w:pPr>
              <w:spacing w:after="20"/>
              <w:ind w:left="20"/>
              <w:jc w:val="both"/>
            </w:pPr>
            <w:r>
              <w:rPr>
                <w:rFonts w:ascii="Times New Roman"/>
                <w:b w:val="false"/>
                <w:i w:val="false"/>
                <w:color w:val="000000"/>
                <w:sz w:val="20"/>
              </w:rPr>
              <w:t>
Ұлттық санақтарды жүргізу процесін мониторингілеу және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p>
            <w:pPr>
              <w:spacing w:after="20"/>
              <w:ind w:left="20"/>
              <w:jc w:val="both"/>
            </w:pPr>
            <w:r>
              <w:rPr>
                <w:rFonts w:ascii="Times New Roman"/>
                <w:b w:val="false"/>
                <w:i w:val="false"/>
                <w:color w:val="000000"/>
                <w:sz w:val="20"/>
              </w:rPr>
              <w:t>
Ұлттық санақтарды жүргізу процесін ұйымдастыруды бақылау және мониторингілеу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Ұлттық санақтарды жүргізу</w:t>
            </w:r>
          </w:p>
          <w:p>
            <w:pPr>
              <w:spacing w:after="20"/>
              <w:ind w:left="20"/>
              <w:jc w:val="both"/>
            </w:pPr>
            <w:r>
              <w:rPr>
                <w:rFonts w:ascii="Times New Roman"/>
                <w:b w:val="false"/>
                <w:i w:val="false"/>
                <w:color w:val="000000"/>
                <w:sz w:val="20"/>
              </w:rPr>
              <w:t>
2. Жүргізу кезеңдерінің сақталуына бақылау жүргізу</w:t>
            </w:r>
          </w:p>
          <w:p>
            <w:pPr>
              <w:spacing w:after="20"/>
              <w:ind w:left="20"/>
              <w:jc w:val="both"/>
            </w:pPr>
            <w:r>
              <w:rPr>
                <w:rFonts w:ascii="Times New Roman"/>
                <w:b w:val="false"/>
                <w:i w:val="false"/>
                <w:color w:val="000000"/>
                <w:sz w:val="20"/>
              </w:rPr>
              <w:t>
3. Ұлттық санақтарды жүргізу әдісіне байланысты деректер дайындауды және жинауды қамтитын алғашқы статистикалық деректерді жинау бойынша жұмысты ұйымдастыру</w:t>
            </w:r>
          </w:p>
          <w:p>
            <w:pPr>
              <w:spacing w:after="20"/>
              <w:ind w:left="20"/>
              <w:jc w:val="both"/>
            </w:pPr>
            <w:r>
              <w:rPr>
                <w:rFonts w:ascii="Times New Roman"/>
                <w:b w:val="false"/>
                <w:i w:val="false"/>
                <w:color w:val="000000"/>
                <w:sz w:val="20"/>
              </w:rPr>
              <w:t>
4. Алынған алғашқы статистикалық деректердің сапасына бақылау жүргізу</w:t>
            </w:r>
          </w:p>
          <w:p>
            <w:pPr>
              <w:spacing w:after="20"/>
              <w:ind w:left="20"/>
              <w:jc w:val="both"/>
            </w:pPr>
            <w:r>
              <w:rPr>
                <w:rFonts w:ascii="Times New Roman"/>
                <w:b w:val="false"/>
                <w:i w:val="false"/>
                <w:color w:val="000000"/>
                <w:sz w:val="20"/>
              </w:rPr>
              <w:t>
5. Жұмыста ДК, планшетті, офистік көшірмелеуді, аудио және бейне техниканы пайдалану</w:t>
            </w:r>
          </w:p>
          <w:p>
            <w:pPr>
              <w:spacing w:after="20"/>
              <w:ind w:left="20"/>
              <w:jc w:val="both"/>
            </w:pPr>
            <w:r>
              <w:rPr>
                <w:rFonts w:ascii="Times New Roman"/>
                <w:b w:val="false"/>
                <w:i w:val="false"/>
                <w:color w:val="000000"/>
                <w:sz w:val="20"/>
              </w:rPr>
              <w:t>
6. Мүдделі тараптармен өзара қарым-қатынас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Ұлттық санақтарды ұйымдастыру және жүргізу бойынша әдіснамалық және нұсқамалық құжаттар</w:t>
            </w:r>
          </w:p>
          <w:p>
            <w:pPr>
              <w:spacing w:after="20"/>
              <w:ind w:left="20"/>
              <w:jc w:val="both"/>
            </w:pPr>
            <w:r>
              <w:rPr>
                <w:rFonts w:ascii="Times New Roman"/>
                <w:b w:val="false"/>
                <w:i w:val="false"/>
                <w:color w:val="000000"/>
                <w:sz w:val="20"/>
              </w:rPr>
              <w:t>
2. Объектілер тізімін қалыптастыру</w:t>
            </w:r>
          </w:p>
          <w:p>
            <w:pPr>
              <w:spacing w:after="20"/>
              <w:ind w:left="20"/>
              <w:jc w:val="both"/>
            </w:pPr>
            <w:r>
              <w:rPr>
                <w:rFonts w:ascii="Times New Roman"/>
                <w:b w:val="false"/>
                <w:i w:val="false"/>
                <w:color w:val="000000"/>
                <w:sz w:val="20"/>
              </w:rPr>
              <w:t>
3. Заманауи электрондық ресурстар технологияларының негіздері: электрондық пошта, интернет-ресурс.</w:t>
            </w:r>
          </w:p>
          <w:p>
            <w:pPr>
              <w:spacing w:after="20"/>
              <w:ind w:left="20"/>
              <w:jc w:val="both"/>
            </w:pPr>
            <w:r>
              <w:rPr>
                <w:rFonts w:ascii="Times New Roman"/>
                <w:b w:val="false"/>
                <w:i w:val="false"/>
                <w:color w:val="000000"/>
                <w:sz w:val="20"/>
              </w:rPr>
              <w:t>
4. Алғашқы статистикалық деректерді жинау процесін ұйымдастыру</w:t>
            </w:r>
          </w:p>
          <w:p>
            <w:pPr>
              <w:spacing w:after="20"/>
              <w:ind w:left="20"/>
              <w:jc w:val="both"/>
            </w:pPr>
            <w:r>
              <w:rPr>
                <w:rFonts w:ascii="Times New Roman"/>
                <w:b w:val="false"/>
                <w:i w:val="false"/>
                <w:color w:val="000000"/>
                <w:sz w:val="20"/>
              </w:rPr>
              <w:t>
5. Жұмыс процесін жоспарлау мен ұйымдастырудың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Ұлттық санақтарды жүргізу кезінде респонденттерді және (немесе) үй шаруашылықтарын қамтуды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Ұлттық санақтарды жүргізу кезеңдерін ұйымдастыру және бақылау</w:t>
            </w:r>
          </w:p>
          <w:p>
            <w:pPr>
              <w:spacing w:after="20"/>
              <w:ind w:left="20"/>
              <w:jc w:val="both"/>
            </w:pPr>
            <w:r>
              <w:rPr>
                <w:rFonts w:ascii="Times New Roman"/>
                <w:b w:val="false"/>
                <w:i w:val="false"/>
                <w:color w:val="000000"/>
                <w:sz w:val="20"/>
              </w:rPr>
              <w:t>
2. Алғашқы статистикалық деректерді ұсыну кезінде оның анықтығы мен уақтылылығын қамтамасыз ету</w:t>
            </w:r>
          </w:p>
          <w:p>
            <w:pPr>
              <w:spacing w:after="20"/>
              <w:ind w:left="20"/>
              <w:jc w:val="both"/>
            </w:pPr>
            <w:r>
              <w:rPr>
                <w:rFonts w:ascii="Times New Roman"/>
                <w:b w:val="false"/>
                <w:i w:val="false"/>
                <w:color w:val="000000"/>
                <w:sz w:val="20"/>
              </w:rPr>
              <w:t>
3. Толық қамтуды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Ұлттық санақтарды ұйымдастыру және жүргізу бойынша әдіснамалық және нұсқамалық құжаттар</w:t>
            </w:r>
          </w:p>
          <w:p>
            <w:pPr>
              <w:spacing w:after="20"/>
              <w:ind w:left="20"/>
              <w:jc w:val="both"/>
            </w:pPr>
            <w:r>
              <w:rPr>
                <w:rFonts w:ascii="Times New Roman"/>
                <w:b w:val="false"/>
                <w:i w:val="false"/>
                <w:color w:val="000000"/>
                <w:sz w:val="20"/>
              </w:rPr>
              <w:t>
2. Ұлттық санақтарды жүргізу жөніндегі халықаралық ұсынымдар</w:t>
            </w:r>
          </w:p>
          <w:p>
            <w:pPr>
              <w:spacing w:after="20"/>
              <w:ind w:left="20"/>
              <w:jc w:val="both"/>
            </w:pPr>
            <w:r>
              <w:rPr>
                <w:rFonts w:ascii="Times New Roman"/>
                <w:b w:val="false"/>
                <w:i w:val="false"/>
                <w:color w:val="000000"/>
                <w:sz w:val="20"/>
              </w:rPr>
              <w:t>
3. Жұмыс процестерін жоспарлау мен ұйымдастырудың негіздері</w:t>
            </w:r>
          </w:p>
          <w:p>
            <w:pPr>
              <w:spacing w:after="20"/>
              <w:ind w:left="20"/>
              <w:jc w:val="both"/>
            </w:pPr>
            <w:r>
              <w:rPr>
                <w:rFonts w:ascii="Times New Roman"/>
                <w:b w:val="false"/>
                <w:i w:val="false"/>
                <w:color w:val="000000"/>
                <w:sz w:val="20"/>
              </w:rPr>
              <w:t>
4. Заманауи электрондық ресурстар технологияларының негіздері: электрондық пошта, интернет-ресурс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құзыреттіліктеріне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Көшбасшылық </w:t>
            </w:r>
          </w:p>
          <w:p>
            <w:pPr>
              <w:spacing w:after="20"/>
              <w:ind w:left="20"/>
              <w:jc w:val="both"/>
            </w:pPr>
            <w:r>
              <w:rPr>
                <w:rFonts w:ascii="Times New Roman"/>
                <w:b w:val="false"/>
                <w:i w:val="false"/>
                <w:color w:val="000000"/>
                <w:sz w:val="20"/>
              </w:rPr>
              <w:t>
Стратегиялық пайымдау</w:t>
            </w:r>
          </w:p>
          <w:p>
            <w:pPr>
              <w:spacing w:after="20"/>
              <w:ind w:left="20"/>
              <w:jc w:val="both"/>
            </w:pPr>
            <w:r>
              <w:rPr>
                <w:rFonts w:ascii="Times New Roman"/>
                <w:b w:val="false"/>
                <w:i w:val="false"/>
                <w:color w:val="000000"/>
                <w:sz w:val="20"/>
              </w:rPr>
              <w:t>
Талдамалық пайымдау</w:t>
            </w:r>
          </w:p>
          <w:p>
            <w:pPr>
              <w:spacing w:after="20"/>
              <w:ind w:left="20"/>
              <w:jc w:val="both"/>
            </w:pPr>
            <w:r>
              <w:rPr>
                <w:rFonts w:ascii="Times New Roman"/>
                <w:b w:val="false"/>
                <w:i w:val="false"/>
                <w:color w:val="000000"/>
                <w:sz w:val="20"/>
              </w:rPr>
              <w:t>
Кәсіпқойлық</w:t>
            </w:r>
          </w:p>
          <w:p>
            <w:pPr>
              <w:spacing w:after="20"/>
              <w:ind w:left="20"/>
              <w:jc w:val="both"/>
            </w:pPr>
            <w:r>
              <w:rPr>
                <w:rFonts w:ascii="Times New Roman"/>
                <w:b w:val="false"/>
                <w:i w:val="false"/>
                <w:color w:val="000000"/>
                <w:sz w:val="20"/>
              </w:rPr>
              <w:t xml:space="preserve">
Нормативтілік </w:t>
            </w:r>
          </w:p>
          <w:p>
            <w:pPr>
              <w:spacing w:after="20"/>
              <w:ind w:left="20"/>
              <w:jc w:val="both"/>
            </w:pPr>
            <w:r>
              <w:rPr>
                <w:rFonts w:ascii="Times New Roman"/>
                <w:b w:val="false"/>
                <w:i w:val="false"/>
                <w:color w:val="000000"/>
                <w:sz w:val="20"/>
              </w:rPr>
              <w:t>
Ықпал ету</w:t>
            </w:r>
          </w:p>
          <w:p>
            <w:pPr>
              <w:spacing w:after="20"/>
              <w:ind w:left="20"/>
              <w:jc w:val="both"/>
            </w:pPr>
            <w:r>
              <w:rPr>
                <w:rFonts w:ascii="Times New Roman"/>
                <w:b w:val="false"/>
                <w:i w:val="false"/>
                <w:color w:val="000000"/>
                <w:sz w:val="20"/>
              </w:rPr>
              <w:t>
Сана-сезім</w:t>
            </w:r>
          </w:p>
          <w:p>
            <w:pPr>
              <w:spacing w:after="20"/>
              <w:ind w:left="20"/>
              <w:jc w:val="both"/>
            </w:pPr>
            <w:r>
              <w:rPr>
                <w:rFonts w:ascii="Times New Roman"/>
                <w:b w:val="false"/>
                <w:i w:val="false"/>
                <w:color w:val="000000"/>
                <w:sz w:val="20"/>
              </w:rPr>
              <w:t>
Жоспарлау және ұйымдастыру</w:t>
            </w:r>
          </w:p>
          <w:p>
            <w:pPr>
              <w:spacing w:after="20"/>
              <w:ind w:left="20"/>
              <w:jc w:val="both"/>
            </w:pPr>
            <w:r>
              <w:rPr>
                <w:rFonts w:ascii="Times New Roman"/>
                <w:b w:val="false"/>
                <w:i w:val="false"/>
                <w:color w:val="000000"/>
                <w:sz w:val="20"/>
              </w:rPr>
              <w:t>
Шешімдер қабылдау</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Нәтижеге бағдарлану</w:t>
            </w:r>
          </w:p>
          <w:p>
            <w:pPr>
              <w:spacing w:after="20"/>
              <w:ind w:left="20"/>
              <w:jc w:val="both"/>
            </w:pPr>
            <w:r>
              <w:rPr>
                <w:rFonts w:ascii="Times New Roman"/>
                <w:b w:val="false"/>
                <w:i w:val="false"/>
                <w:color w:val="000000"/>
                <w:sz w:val="20"/>
              </w:rPr>
              <w:t>
Командада жұмыс</w:t>
            </w:r>
          </w:p>
          <w:p>
            <w:pPr>
              <w:spacing w:after="20"/>
              <w:ind w:left="20"/>
              <w:jc w:val="both"/>
            </w:pPr>
            <w:r>
              <w:rPr>
                <w:rFonts w:ascii="Times New Roman"/>
                <w:b w:val="false"/>
                <w:i w:val="false"/>
                <w:color w:val="000000"/>
                <w:sz w:val="20"/>
              </w:rPr>
              <w:t>
Ауызша және жазбаша коммуникация</w:t>
            </w:r>
          </w:p>
          <w:p>
            <w:pPr>
              <w:spacing w:after="20"/>
              <w:ind w:left="20"/>
              <w:jc w:val="both"/>
            </w:pPr>
            <w:r>
              <w:rPr>
                <w:rFonts w:ascii="Times New Roman"/>
                <w:b w:val="false"/>
                <w:i w:val="false"/>
                <w:color w:val="000000"/>
                <w:sz w:val="20"/>
              </w:rPr>
              <w:t>
Эмпатия</w:t>
            </w:r>
          </w:p>
          <w:p>
            <w:pPr>
              <w:spacing w:after="20"/>
              <w:ind w:left="20"/>
              <w:jc w:val="both"/>
            </w:pPr>
            <w:r>
              <w:rPr>
                <w:rFonts w:ascii="Times New Roman"/>
                <w:b w:val="false"/>
                <w:i w:val="false"/>
                <w:color w:val="000000"/>
                <w:sz w:val="20"/>
              </w:rPr>
              <w:t>
Клиентке бағдарлану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