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0617" w14:textId="65d0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9 қаңтардағы № ҚР ДСМ-2/2020 бұйрығы. Қазақстан Республикасының Әділет министрлігінде 2020 жылғы 10 қаңтарда № 19860 болып тіркелді</w:t>
      </w:r>
    </w:p>
    <w:p>
      <w:pPr>
        <w:spacing w:after="0"/>
        <w:ind w:left="0"/>
        <w:jc w:val="both"/>
      </w:pPr>
      <w:bookmarkStart w:name="z1" w:id="0"/>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Қазақстан Республикасы нормативтік құқықтық актілерінің эталондық бақылау банкінде 2017 жылғы 3 тамызда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Аударымдарды және (немесе) жарналарды есептеу (ұстап қалу) және аудару қағидасы мен </w:t>
      </w:r>
      <w:r>
        <w:rPr>
          <w:rFonts w:ascii="Times New Roman"/>
          <w:b w:val="false"/>
          <w:i w:val="false"/>
          <w:color w:val="000000"/>
          <w:sz w:val="28"/>
        </w:rPr>
        <w:t>мерзімінде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46, 47, 48 және 49-тармақтармен толықтырылсын:</w:t>
      </w:r>
    </w:p>
    <w:bookmarkEnd w:id="3"/>
    <w:bookmarkStart w:name="z5" w:id="4"/>
    <w:p>
      <w:pPr>
        <w:spacing w:after="0"/>
        <w:ind w:left="0"/>
        <w:jc w:val="both"/>
      </w:pPr>
      <w:r>
        <w:rPr>
          <w:rFonts w:ascii="Times New Roman"/>
          <w:b w:val="false"/>
          <w:i w:val="false"/>
          <w:color w:val="000000"/>
          <w:sz w:val="28"/>
        </w:rPr>
        <w:t xml:space="preserve">
      "46. Қазақстан Республикасы Еңбек және халықты әлеуметтік қорғау министрлігінің ақпараттық жүйесінен алынған деректердің негізінде Мемлекеттік корпорация зейнетақы және жәрдемақы төлемдері бойынша қажеттілікті есептеу күніндегі жағдай бойынша олардың нақты саны негізінде "Міндетті әлеуметтік медициналық сақтандыру туралы" 2015 жылғы 16 қарашадағы Қазақстан Республикасы Заңының 26-бабының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қорға жарналар төлеуден босатылған адамдар (бұдан әрі – жарналар төлеуден босатылған адамдар) санына қажеттілікті ай сайын екі жұмыс күні ішінде қалыптастырады.</w:t>
      </w:r>
    </w:p>
    <w:bookmarkEnd w:id="4"/>
    <w:bookmarkStart w:name="z6" w:id="5"/>
    <w:p>
      <w:pPr>
        <w:spacing w:after="0"/>
        <w:ind w:left="0"/>
        <w:jc w:val="both"/>
      </w:pPr>
      <w:r>
        <w:rPr>
          <w:rFonts w:ascii="Times New Roman"/>
          <w:b w:val="false"/>
          <w:i w:val="false"/>
          <w:color w:val="000000"/>
          <w:sz w:val="28"/>
        </w:rPr>
        <w:t>
      47. Жарналар төлеуден босатылған адамдар үшін МӘМС-ке мемлекеттің жарналары түрінде бюджет қаражатына қажеттілік туралы өтінімді (бұдан әрі - өтінім) Мемлекеттік корпорация уәкілетті органға Қазақстан Республикасы Еңбек және халықты әлеуметтік қорғау министрлігінің ақпараттық жүйесінен деректерді алған күннен бастап үш жұмыс күні ішінде осы Қағидаларға 4 - қосымшаға сәйкес нысан бойынша жібереді.</w:t>
      </w:r>
    </w:p>
    <w:bookmarkEnd w:id="5"/>
    <w:p>
      <w:pPr>
        <w:spacing w:after="0"/>
        <w:ind w:left="0"/>
        <w:jc w:val="both"/>
      </w:pPr>
      <w:r>
        <w:rPr>
          <w:rFonts w:ascii="Times New Roman"/>
          <w:b w:val="false"/>
          <w:i w:val="false"/>
          <w:color w:val="000000"/>
          <w:sz w:val="28"/>
        </w:rPr>
        <w:t xml:space="preserve">
      Уәкілетті орган өтінімнің негізінде есепті кезеңге арналған төлемдер бойынша жеке қаржыландыру жоспарында көзделген сомалар шегінде ақша қаражатын жарналар төлеуден босатылған адамдардың санаттары бөлінісінде төлем тапсырмаларымен қордың шотына аударуды жүзеге асырады. </w:t>
      </w:r>
    </w:p>
    <w:p>
      <w:pPr>
        <w:spacing w:after="0"/>
        <w:ind w:left="0"/>
        <w:jc w:val="both"/>
      </w:pPr>
      <w:r>
        <w:rPr>
          <w:rFonts w:ascii="Times New Roman"/>
          <w:b w:val="false"/>
          <w:i w:val="false"/>
          <w:color w:val="000000"/>
          <w:sz w:val="28"/>
        </w:rPr>
        <w:t>
      Уәкілетті орган ақша қаражатын аударғаннан кейін жарналар төлеуден босатылған адамдардың санаттары мен көлемін көрсете отырып, ақпаратты қорға жібереді.</w:t>
      </w:r>
    </w:p>
    <w:bookmarkStart w:name="z7" w:id="6"/>
    <w:p>
      <w:pPr>
        <w:spacing w:after="0"/>
        <w:ind w:left="0"/>
        <w:jc w:val="both"/>
      </w:pPr>
      <w:r>
        <w:rPr>
          <w:rFonts w:ascii="Times New Roman"/>
          <w:b w:val="false"/>
          <w:i w:val="false"/>
          <w:color w:val="000000"/>
          <w:sz w:val="28"/>
        </w:rPr>
        <w:t>
      48. Жарналар төлеуден босатылған адамдар үшін МӘМС-ке мемлекеттің жарналарына есепті кезеңге арналған қаржыландыру жоспары бойынша бюджет қаражаты жеткіліксіз болған жағдайда нақты қажеттілікке сәйкес ақша қаражатының жетіспейтін сомасын аударуды уәкілетті орган төлемдер бойынша қаржыландыру жоспарларына енгізілген өзгерістерді ескере отырып, ағымдағы айдың 25-күніне дейін жүзеге асырады.</w:t>
      </w:r>
    </w:p>
    <w:bookmarkEnd w:id="6"/>
    <w:bookmarkStart w:name="z8" w:id="7"/>
    <w:p>
      <w:pPr>
        <w:spacing w:after="0"/>
        <w:ind w:left="0"/>
        <w:jc w:val="both"/>
      </w:pPr>
      <w:r>
        <w:rPr>
          <w:rFonts w:ascii="Times New Roman"/>
          <w:b w:val="false"/>
          <w:i w:val="false"/>
          <w:color w:val="000000"/>
          <w:sz w:val="28"/>
        </w:rPr>
        <w:t>
      49. Қор ай сайын Мемлекеттік корпорацияға уәкілетті органнан жарналар төлеуден босатылған адамдар санаттары бөлінісінде мемлекеттің жарналарын алу туралы хабарламаны ақпараттық жүйе арқылы жібереді.".</w:t>
      </w:r>
    </w:p>
    <w:bookmarkEnd w:id="7"/>
    <w:bookmarkStart w:name="z9"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4-қосымшасымен толықтырылсын. </w:t>
      </w:r>
    </w:p>
    <w:bookmarkEnd w:id="8"/>
    <w:bookmarkStart w:name="z10" w:id="9"/>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9 қаңтардағы</w:t>
            </w:r>
            <w:r>
              <w:br/>
            </w:r>
            <w:r>
              <w:rPr>
                <w:rFonts w:ascii="Times New Roman"/>
                <w:b w:val="false"/>
                <w:i w:val="false"/>
                <w:color w:val="000000"/>
                <w:sz w:val="20"/>
              </w:rPr>
              <w:t xml:space="preserve">№ ҚР ДСМ-2/2020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сақтандыруға </w:t>
            </w:r>
            <w:r>
              <w:br/>
            </w:r>
            <w:r>
              <w:rPr>
                <w:rFonts w:ascii="Times New Roman"/>
                <w:b w:val="false"/>
                <w:i w:val="false"/>
                <w:color w:val="000000"/>
                <w:sz w:val="20"/>
              </w:rPr>
              <w:t xml:space="preserve">аударымдарды және (немесе) </w:t>
            </w:r>
            <w:r>
              <w:br/>
            </w:r>
            <w:r>
              <w:rPr>
                <w:rFonts w:ascii="Times New Roman"/>
                <w:b w:val="false"/>
                <w:i w:val="false"/>
                <w:color w:val="000000"/>
                <w:sz w:val="20"/>
              </w:rPr>
              <w:t xml:space="preserve">жарналарды есептеу (ұстап </w:t>
            </w:r>
            <w:r>
              <w:br/>
            </w:r>
            <w:r>
              <w:rPr>
                <w:rFonts w:ascii="Times New Roman"/>
                <w:b w:val="false"/>
                <w:i w:val="false"/>
                <w:color w:val="000000"/>
                <w:sz w:val="20"/>
              </w:rPr>
              <w:t xml:space="preserve">қалу) және аудару қағидалары </w:t>
            </w:r>
            <w:r>
              <w:br/>
            </w:r>
            <w:r>
              <w:rPr>
                <w:rFonts w:ascii="Times New Roman"/>
                <w:b w:val="false"/>
                <w:i w:val="false"/>
                <w:color w:val="000000"/>
                <w:sz w:val="20"/>
              </w:rPr>
              <w:t xml:space="preserve">мен мерзімдері </w:t>
            </w:r>
            <w:r>
              <w:br/>
            </w:r>
            <w:r>
              <w:rPr>
                <w:rFonts w:ascii="Times New Roman"/>
                <w:b w:val="false"/>
                <w:i w:val="false"/>
                <w:color w:val="000000"/>
                <w:sz w:val="20"/>
              </w:rPr>
              <w:t>4 - қосымша</w:t>
            </w:r>
          </w:p>
        </w:tc>
      </w:tr>
    </w:tbl>
    <w:bookmarkStart w:name="z16" w:id="14"/>
    <w:p>
      <w:pPr>
        <w:spacing w:after="0"/>
        <w:ind w:left="0"/>
        <w:jc w:val="left"/>
      </w:pPr>
      <w:r>
        <w:rPr>
          <w:rFonts w:ascii="Times New Roman"/>
          <w:b/>
          <w:i w:val="false"/>
          <w:color w:val="000000"/>
        </w:rPr>
        <w:t xml:space="preserve"> Міндетті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түрінде бюджет қаражатына қажеттілік туралы  20_____ жылғы _________ (ай)  _________ күні _______ сағ._______ мин  жағдай бойынша өтінім</w:t>
      </w:r>
    </w:p>
    <w:bookmarkEnd w:id="14"/>
    <w:p>
      <w:pPr>
        <w:spacing w:after="0"/>
        <w:ind w:left="0"/>
        <w:jc w:val="both"/>
      </w:pPr>
      <w:r>
        <w:rPr>
          <w:rFonts w:ascii="Times New Roman"/>
          <w:b w:val="false"/>
          <w:i w:val="false"/>
          <w:color w:val="000000"/>
          <w:sz w:val="28"/>
        </w:rPr>
        <w:t>
      20__ж. есепті кезең</w:t>
      </w:r>
    </w:p>
    <w:p>
      <w:pPr>
        <w:spacing w:after="0"/>
        <w:ind w:left="0"/>
        <w:jc w:val="both"/>
      </w:pPr>
      <w:r>
        <w:rPr>
          <w:rFonts w:ascii="Times New Roman"/>
          <w:b w:val="false"/>
          <w:i w:val="false"/>
          <w:color w:val="000000"/>
          <w:sz w:val="28"/>
        </w:rPr>
        <w:t>
      Индекс: қажеттілік</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Ұсынатын тұлғалар ортасы: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xml:space="preserve">
      Ұсыну мерзімі: Қазақстан Республикасы Еңбек және халықты әлеуметтік қорғау министрлігінің ақпараттық жүйесінен деректерді алған күннен бастап үш жұмыс күні ішінде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892"/>
        <w:gridCol w:w="996"/>
        <w:gridCol w:w="892"/>
        <w:gridCol w:w="4396"/>
        <w:gridCol w:w="373"/>
        <w:gridCol w:w="1656"/>
        <w:gridCol w:w="1829"/>
        <w:gridCol w:w="375"/>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226</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066</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102</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339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төлеуге жататын міндетті әлеуметтік медициналық сақтандыруға мемлекет жарнасының мөлшері,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жылының алдындағы орташа айлық жалақы, теңге</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міндетті медициналық сақтандыруға мемлекет жарналары түріндегі әлеуметтік медициналық сақтандыру қорына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үш жасқа толғанға дейін баланы (балаларды) тәрбиелеп отырған жұмыс істемейтін адам (баланың заңды өкілдерінің бірі)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бала (балалар) үш жасқа толғанға дейін оның (олардың) күтіміне байланысты демалыста жүрген адамдар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балаға күтім жасауды жүзеге асыратын жұмыс істемейтін адамдар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 жасауды жүзеге асыратын жұмыс істемейтін адам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қатысушылары мен мүгедектері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оралмандар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 Мекенжай ___________________________ </w:t>
      </w:r>
    </w:p>
    <w:p>
      <w:pPr>
        <w:spacing w:after="0"/>
        <w:ind w:left="0"/>
        <w:jc w:val="both"/>
      </w:pPr>
      <w:r>
        <w:rPr>
          <w:rFonts w:ascii="Times New Roman"/>
          <w:b w:val="false"/>
          <w:i w:val="false"/>
          <w:color w:val="000000"/>
          <w:sz w:val="28"/>
        </w:rPr>
        <w:t xml:space="preserve">
      тел.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______________________________________________ </w:t>
      </w:r>
    </w:p>
    <w:p>
      <w:pPr>
        <w:spacing w:after="0"/>
        <w:ind w:left="0"/>
        <w:jc w:val="both"/>
      </w:pPr>
      <w:r>
        <w:rPr>
          <w:rFonts w:ascii="Times New Roman"/>
          <w:b w:val="false"/>
          <w:i w:val="false"/>
          <w:color w:val="000000"/>
          <w:sz w:val="28"/>
        </w:rPr>
        <w:t xml:space="preserve">
      Орындаушының тегі мен телефоны _____________________ ______________________ </w:t>
      </w:r>
    </w:p>
    <w:p>
      <w:pPr>
        <w:spacing w:after="0"/>
        <w:ind w:left="0"/>
        <w:jc w:val="both"/>
      </w:pPr>
      <w:r>
        <w:rPr>
          <w:rFonts w:ascii="Times New Roman"/>
          <w:b w:val="false"/>
          <w:i w:val="false"/>
          <w:color w:val="000000"/>
          <w:sz w:val="28"/>
        </w:rPr>
        <w:t xml:space="preserve">
      Басшы _______________________________________________ (Т.А.Ә.)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