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3c32" w14:textId="fe53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түрлерді қоспағанда, орманның аса қауіпті зиянкестері мен ауруларының тізбесін және оларға қарсы күрес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9 қаңтардағы № 5 бұйрығы. Қазақстан Республикасының Әділет министрлігінде 2020 жылғы 15 қаңтарда № 19879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18-27)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Карантиндік түрлерді қоспағанда, орманның аса қауіпті зиянкестері мен ауруларының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Карантиндік түрлерді қоспағанда, орманның аса қауіпті зиянкестері мен ауруларына қарсы күрес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Экология, геология және табиғи ресурстар министрлігінің Заң қызметі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табиғи </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9 қаңтардағы</w:t>
            </w:r>
            <w:r>
              <w:br/>
            </w:r>
            <w:r>
              <w:rPr>
                <w:rFonts w:ascii="Times New Roman"/>
                <w:b w:val="false"/>
                <w:i w:val="false"/>
                <w:color w:val="000000"/>
                <w:sz w:val="20"/>
              </w:rPr>
              <w:t>№ 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Карантиндік түрлерді қоспағанда, орманның аса қауіпті зиянкестері мен ауруларының тізбесі</w:t>
      </w:r>
    </w:p>
    <w:bookmarkEnd w:id="10"/>
    <w:bookmarkStart w:name="z13" w:id="11"/>
    <w:p>
      <w:pPr>
        <w:spacing w:after="0"/>
        <w:ind w:left="0"/>
        <w:jc w:val="both"/>
      </w:pPr>
      <w:r>
        <w:rPr>
          <w:rFonts w:ascii="Times New Roman"/>
          <w:b w:val="false"/>
          <w:i w:val="false"/>
          <w:color w:val="000000"/>
          <w:sz w:val="28"/>
        </w:rPr>
        <w:t>
      1. Орманның аса қауіпті зиянкестері:</w:t>
      </w:r>
    </w:p>
    <w:bookmarkEnd w:id="11"/>
    <w:p>
      <w:pPr>
        <w:spacing w:after="0"/>
        <w:ind w:left="0"/>
        <w:jc w:val="both"/>
      </w:pPr>
      <w:r>
        <w:rPr>
          <w:rFonts w:ascii="Times New Roman"/>
          <w:b w:val="false"/>
          <w:i w:val="false"/>
          <w:color w:val="000000"/>
          <w:sz w:val="28"/>
        </w:rPr>
        <w:t>
      1) алма күйесі (Yponomeuta malinellus Zell);</w:t>
      </w:r>
    </w:p>
    <w:p>
      <w:pPr>
        <w:spacing w:after="0"/>
        <w:ind w:left="0"/>
        <w:jc w:val="both"/>
      </w:pPr>
      <w:r>
        <w:rPr>
          <w:rFonts w:ascii="Times New Roman"/>
          <w:b w:val="false"/>
          <w:i w:val="false"/>
          <w:color w:val="000000"/>
          <w:sz w:val="28"/>
        </w:rPr>
        <w:t>
      2) еменнің жасыл жапырақ ширатқышы (Tortrix viridana L.);</w:t>
      </w:r>
    </w:p>
    <w:p>
      <w:pPr>
        <w:spacing w:after="0"/>
        <w:ind w:left="0"/>
        <w:jc w:val="both"/>
      </w:pPr>
      <w:r>
        <w:rPr>
          <w:rFonts w:ascii="Times New Roman"/>
          <w:b w:val="false"/>
          <w:i w:val="false"/>
          <w:color w:val="000000"/>
          <w:sz w:val="28"/>
        </w:rPr>
        <w:t>
      3) қыс мұркөбелегі (Operophthera brumata L.);</w:t>
      </w:r>
    </w:p>
    <w:p>
      <w:pPr>
        <w:spacing w:after="0"/>
        <w:ind w:left="0"/>
        <w:jc w:val="both"/>
      </w:pPr>
      <w:r>
        <w:rPr>
          <w:rFonts w:ascii="Times New Roman"/>
          <w:b w:val="false"/>
          <w:i w:val="false"/>
          <w:color w:val="000000"/>
          <w:sz w:val="28"/>
        </w:rPr>
        <w:t>
      4) долана көбелегі (Aporia crataegi L.);</w:t>
      </w:r>
    </w:p>
    <w:p>
      <w:pPr>
        <w:spacing w:after="0"/>
        <w:ind w:left="0"/>
        <w:jc w:val="both"/>
      </w:pPr>
      <w:r>
        <w:rPr>
          <w:rFonts w:ascii="Times New Roman"/>
          <w:b w:val="false"/>
          <w:i w:val="false"/>
          <w:color w:val="000000"/>
          <w:sz w:val="28"/>
        </w:rPr>
        <w:t>
      5) раушан жапырақ ширатқыш (Cacoecia rosana L.);</w:t>
      </w:r>
    </w:p>
    <w:p>
      <w:pPr>
        <w:spacing w:after="0"/>
        <w:ind w:left="0"/>
        <w:jc w:val="both"/>
      </w:pPr>
      <w:r>
        <w:rPr>
          <w:rFonts w:ascii="Times New Roman"/>
          <w:b w:val="false"/>
          <w:i w:val="false"/>
          <w:color w:val="000000"/>
          <w:sz w:val="28"/>
        </w:rPr>
        <w:t>
      6) жасыл жапырақ ширатқыш (Pandemis chondrillana H-S.);</w:t>
      </w:r>
    </w:p>
    <w:p>
      <w:pPr>
        <w:spacing w:after="0"/>
        <w:ind w:left="0"/>
        <w:jc w:val="both"/>
      </w:pPr>
      <w:r>
        <w:rPr>
          <w:rFonts w:ascii="Times New Roman"/>
          <w:b w:val="false"/>
          <w:i w:val="false"/>
          <w:color w:val="000000"/>
          <w:sz w:val="28"/>
        </w:rPr>
        <w:t>
      7) қарағайдағы ашытқы көбелегі (Sphinx pinastri L.);</w:t>
      </w:r>
    </w:p>
    <w:p>
      <w:pPr>
        <w:spacing w:after="0"/>
        <w:ind w:left="0"/>
        <w:jc w:val="both"/>
      </w:pPr>
      <w:r>
        <w:rPr>
          <w:rFonts w:ascii="Times New Roman"/>
          <w:b w:val="false"/>
          <w:i w:val="false"/>
          <w:color w:val="000000"/>
          <w:sz w:val="28"/>
        </w:rPr>
        <w:t>
      8) қарағай көбелегі (Panolis flammeа Schiff);</w:t>
      </w:r>
    </w:p>
    <w:p>
      <w:pPr>
        <w:spacing w:after="0"/>
        <w:ind w:left="0"/>
        <w:jc w:val="both"/>
      </w:pPr>
      <w:r>
        <w:rPr>
          <w:rFonts w:ascii="Times New Roman"/>
          <w:b w:val="false"/>
          <w:i w:val="false"/>
          <w:color w:val="000000"/>
          <w:sz w:val="28"/>
        </w:rPr>
        <w:t>
      9) қарағай мұркөбелегі (Bupalus piniarius L.);</w:t>
      </w:r>
    </w:p>
    <w:p>
      <w:pPr>
        <w:spacing w:after="0"/>
        <w:ind w:left="0"/>
        <w:jc w:val="both"/>
      </w:pPr>
      <w:r>
        <w:rPr>
          <w:rFonts w:ascii="Times New Roman"/>
          <w:b w:val="false"/>
          <w:i w:val="false"/>
          <w:color w:val="000000"/>
          <w:sz w:val="28"/>
        </w:rPr>
        <w:t>
      10) монашенка жібек көбелегі (Lymantria monacha L.);</w:t>
      </w:r>
    </w:p>
    <w:p>
      <w:pPr>
        <w:spacing w:after="0"/>
        <w:ind w:left="0"/>
        <w:jc w:val="both"/>
      </w:pPr>
      <w:r>
        <w:rPr>
          <w:rFonts w:ascii="Times New Roman"/>
          <w:b w:val="false"/>
          <w:i w:val="false"/>
          <w:color w:val="000000"/>
          <w:sz w:val="28"/>
        </w:rPr>
        <w:t>
      11) қарағайдың жібек көбелегі (Dendrolimus pini L.);</w:t>
      </w:r>
    </w:p>
    <w:p>
      <w:pPr>
        <w:spacing w:after="0"/>
        <w:ind w:left="0"/>
        <w:jc w:val="both"/>
      </w:pPr>
      <w:r>
        <w:rPr>
          <w:rFonts w:ascii="Times New Roman"/>
          <w:b w:val="false"/>
          <w:i w:val="false"/>
          <w:color w:val="000000"/>
          <w:sz w:val="28"/>
        </w:rPr>
        <w:t>
      12) қарағайдың кәдімгі егеуіші (Diprion pini L.);</w:t>
      </w:r>
    </w:p>
    <w:p>
      <w:pPr>
        <w:spacing w:after="0"/>
        <w:ind w:left="0"/>
        <w:jc w:val="both"/>
      </w:pPr>
      <w:r>
        <w:rPr>
          <w:rFonts w:ascii="Times New Roman"/>
          <w:b w:val="false"/>
          <w:i w:val="false"/>
          <w:color w:val="000000"/>
          <w:sz w:val="28"/>
        </w:rPr>
        <w:t>
      13) қарағайдың жирен егеуіші (Neodiprion sertifer Geoff);</w:t>
      </w:r>
    </w:p>
    <w:p>
      <w:pPr>
        <w:spacing w:after="0"/>
        <w:ind w:left="0"/>
        <w:jc w:val="both"/>
      </w:pPr>
      <w:r>
        <w:rPr>
          <w:rFonts w:ascii="Times New Roman"/>
          <w:b w:val="false"/>
          <w:i w:val="false"/>
          <w:color w:val="000000"/>
          <w:sz w:val="28"/>
        </w:rPr>
        <w:t>
      14) жұлдызшалы тоқығыш-егеуіші (Acantholyda posticalis Mats);</w:t>
      </w:r>
    </w:p>
    <w:p>
      <w:pPr>
        <w:spacing w:after="0"/>
        <w:ind w:left="0"/>
        <w:jc w:val="both"/>
      </w:pPr>
      <w:r>
        <w:rPr>
          <w:rFonts w:ascii="Times New Roman"/>
          <w:b w:val="false"/>
          <w:i w:val="false"/>
          <w:color w:val="000000"/>
          <w:sz w:val="28"/>
        </w:rPr>
        <w:t>
      15) қызылбасты тоқығыш-егеуіші (Acantholyda erythrocephala L.);</w:t>
      </w:r>
    </w:p>
    <w:p>
      <w:pPr>
        <w:spacing w:after="0"/>
        <w:ind w:left="0"/>
        <w:jc w:val="both"/>
      </w:pPr>
      <w:r>
        <w:rPr>
          <w:rFonts w:ascii="Times New Roman"/>
          <w:b w:val="false"/>
          <w:i w:val="false"/>
          <w:color w:val="000000"/>
          <w:sz w:val="28"/>
        </w:rPr>
        <w:t>
      16) көктерек айдарлы көбелегі (Pheosia tremula Clerck);</w:t>
      </w:r>
    </w:p>
    <w:p>
      <w:pPr>
        <w:spacing w:after="0"/>
        <w:ind w:left="0"/>
        <w:jc w:val="both"/>
      </w:pPr>
      <w:r>
        <w:rPr>
          <w:rFonts w:ascii="Times New Roman"/>
          <w:b w:val="false"/>
          <w:i w:val="false"/>
          <w:color w:val="000000"/>
          <w:sz w:val="28"/>
        </w:rPr>
        <w:t>
      17) қарағаштың аяққұйрықтысы (Uropus ulmi Schiff);</w:t>
      </w:r>
    </w:p>
    <w:p>
      <w:pPr>
        <w:spacing w:after="0"/>
        <w:ind w:left="0"/>
        <w:jc w:val="both"/>
      </w:pPr>
      <w:r>
        <w:rPr>
          <w:rFonts w:ascii="Times New Roman"/>
          <w:b w:val="false"/>
          <w:i w:val="false"/>
          <w:color w:val="000000"/>
          <w:sz w:val="28"/>
        </w:rPr>
        <w:t>
      18) қайыңның үлкен егеуіші (Cimbex femorata L.);</w:t>
      </w:r>
    </w:p>
    <w:p>
      <w:pPr>
        <w:spacing w:after="0"/>
        <w:ind w:left="0"/>
        <w:jc w:val="both"/>
      </w:pPr>
      <w:r>
        <w:rPr>
          <w:rFonts w:ascii="Times New Roman"/>
          <w:b w:val="false"/>
          <w:i w:val="false"/>
          <w:color w:val="000000"/>
          <w:sz w:val="28"/>
        </w:rPr>
        <w:t>
      19) қайыңның жібек көбелегі (Endromis versicolora L.);</w:t>
      </w:r>
    </w:p>
    <w:p>
      <w:pPr>
        <w:spacing w:after="0"/>
        <w:ind w:left="0"/>
        <w:jc w:val="both"/>
      </w:pPr>
      <w:r>
        <w:rPr>
          <w:rFonts w:ascii="Times New Roman"/>
          <w:b w:val="false"/>
          <w:i w:val="false"/>
          <w:color w:val="000000"/>
          <w:sz w:val="28"/>
        </w:rPr>
        <w:t>
      20) күмісай ойықты көбелек (Phalera bucephala L.);</w:t>
      </w:r>
    </w:p>
    <w:p>
      <w:pPr>
        <w:spacing w:after="0"/>
        <w:ind w:left="0"/>
        <w:jc w:val="both"/>
      </w:pPr>
      <w:r>
        <w:rPr>
          <w:rFonts w:ascii="Times New Roman"/>
          <w:b w:val="false"/>
          <w:i w:val="false"/>
          <w:color w:val="000000"/>
          <w:sz w:val="28"/>
        </w:rPr>
        <w:t>
      21) үлкен гарпия (Curera vinula (Dicranura vinula) L.);</w:t>
      </w:r>
    </w:p>
    <w:p>
      <w:pPr>
        <w:spacing w:after="0"/>
        <w:ind w:left="0"/>
        <w:jc w:val="both"/>
      </w:pPr>
      <w:r>
        <w:rPr>
          <w:rFonts w:ascii="Times New Roman"/>
          <w:b w:val="false"/>
          <w:i w:val="false"/>
          <w:color w:val="000000"/>
          <w:sz w:val="28"/>
        </w:rPr>
        <w:t>
      22) садақша-қоян көбелегі (Acranicta leporine L.);</w:t>
      </w:r>
    </w:p>
    <w:p>
      <w:pPr>
        <w:spacing w:after="0"/>
        <w:ind w:left="0"/>
        <w:jc w:val="both"/>
      </w:pPr>
      <w:r>
        <w:rPr>
          <w:rFonts w:ascii="Times New Roman"/>
          <w:b w:val="false"/>
          <w:i w:val="false"/>
          <w:color w:val="000000"/>
          <w:sz w:val="28"/>
        </w:rPr>
        <w:t>
      23) садақша- пси көбелегі (Acranicta psi L.);</w:t>
      </w:r>
    </w:p>
    <w:p>
      <w:pPr>
        <w:spacing w:after="0"/>
        <w:ind w:left="0"/>
        <w:jc w:val="both"/>
      </w:pPr>
      <w:r>
        <w:rPr>
          <w:rFonts w:ascii="Times New Roman"/>
          <w:b w:val="false"/>
          <w:i w:val="false"/>
          <w:color w:val="000000"/>
          <w:sz w:val="28"/>
        </w:rPr>
        <w:t>
      24) қандағаш айдарлы көбелегі (Notodonta dromedaries L.);</w:t>
      </w:r>
    </w:p>
    <w:p>
      <w:pPr>
        <w:spacing w:after="0"/>
        <w:ind w:left="0"/>
        <w:jc w:val="both"/>
      </w:pPr>
      <w:r>
        <w:rPr>
          <w:rFonts w:ascii="Times New Roman"/>
          <w:b w:val="false"/>
          <w:i w:val="false"/>
          <w:color w:val="000000"/>
          <w:sz w:val="28"/>
        </w:rPr>
        <w:t>
      25) талдың қалың қабырғалы егеуіші (Pontania proxima L.);</w:t>
      </w:r>
    </w:p>
    <w:p>
      <w:pPr>
        <w:spacing w:after="0"/>
        <w:ind w:left="0"/>
        <w:jc w:val="both"/>
      </w:pPr>
      <w:r>
        <w:rPr>
          <w:rFonts w:ascii="Times New Roman"/>
          <w:b w:val="false"/>
          <w:i w:val="false"/>
          <w:color w:val="000000"/>
          <w:sz w:val="28"/>
        </w:rPr>
        <w:t>
      26) шыршаның жалған қалқаншалы сымыры (Physokermes piceae Schr.);</w:t>
      </w:r>
    </w:p>
    <w:p>
      <w:pPr>
        <w:spacing w:after="0"/>
        <w:ind w:left="0"/>
        <w:jc w:val="both"/>
      </w:pPr>
      <w:r>
        <w:rPr>
          <w:rFonts w:ascii="Times New Roman"/>
          <w:b w:val="false"/>
          <w:i w:val="false"/>
          <w:color w:val="000000"/>
          <w:sz w:val="28"/>
        </w:rPr>
        <w:t>
      27) шыршаның кіші жалған қалқаншалы сымыры (Physokermes hemicryphus Dalm);</w:t>
      </w:r>
    </w:p>
    <w:p>
      <w:pPr>
        <w:spacing w:after="0"/>
        <w:ind w:left="0"/>
        <w:jc w:val="both"/>
      </w:pPr>
      <w:r>
        <w:rPr>
          <w:rFonts w:ascii="Times New Roman"/>
          <w:b w:val="false"/>
          <w:i w:val="false"/>
          <w:color w:val="000000"/>
          <w:sz w:val="28"/>
        </w:rPr>
        <w:t>
      28) қарағаштың жапырақ жемірі (Galerucella luteola Mull.);</w:t>
      </w:r>
    </w:p>
    <w:p>
      <w:pPr>
        <w:spacing w:after="0"/>
        <w:ind w:left="0"/>
        <w:jc w:val="both"/>
      </w:pPr>
      <w:r>
        <w:rPr>
          <w:rFonts w:ascii="Times New Roman"/>
          <w:b w:val="false"/>
          <w:i w:val="false"/>
          <w:color w:val="000000"/>
          <w:sz w:val="28"/>
        </w:rPr>
        <w:t>
      29) балқарағай ашытқы көбелегі (Hyloicus morio Rotsch et Jord);</w:t>
      </w:r>
    </w:p>
    <w:p>
      <w:pPr>
        <w:spacing w:after="0"/>
        <w:ind w:left="0"/>
        <w:jc w:val="both"/>
      </w:pPr>
      <w:r>
        <w:rPr>
          <w:rFonts w:ascii="Times New Roman"/>
          <w:b w:val="false"/>
          <w:i w:val="false"/>
          <w:color w:val="000000"/>
          <w:sz w:val="28"/>
        </w:rPr>
        <w:t>
      30) жаламан мұркөбелегі (Erannis defoliaria Cl.);</w:t>
      </w:r>
    </w:p>
    <w:p>
      <w:pPr>
        <w:spacing w:after="0"/>
        <w:ind w:left="0"/>
        <w:jc w:val="both"/>
      </w:pPr>
      <w:r>
        <w:rPr>
          <w:rFonts w:ascii="Times New Roman"/>
          <w:b w:val="false"/>
          <w:i w:val="false"/>
          <w:color w:val="000000"/>
          <w:sz w:val="28"/>
        </w:rPr>
        <w:t>
      31) сексеуілдің көгілдір жапырақ бүргесі (Caillardia azurea Log.);</w:t>
      </w:r>
    </w:p>
    <w:p>
      <w:pPr>
        <w:spacing w:after="0"/>
        <w:ind w:left="0"/>
        <w:jc w:val="both"/>
      </w:pPr>
      <w:r>
        <w:rPr>
          <w:rFonts w:ascii="Times New Roman"/>
          <w:b w:val="false"/>
          <w:i w:val="false"/>
          <w:color w:val="000000"/>
          <w:sz w:val="28"/>
        </w:rPr>
        <w:t>
      32) жалған талқаншалысы (Acanthopulvinaria orientalis Ness.);</w:t>
      </w:r>
    </w:p>
    <w:p>
      <w:pPr>
        <w:spacing w:after="0"/>
        <w:ind w:left="0"/>
        <w:jc w:val="both"/>
      </w:pPr>
      <w:r>
        <w:rPr>
          <w:rFonts w:ascii="Times New Roman"/>
          <w:b w:val="false"/>
          <w:i w:val="false"/>
          <w:color w:val="000000"/>
          <w:sz w:val="28"/>
        </w:rPr>
        <w:t>
      33) галлица (Halodiplosis vernalis Marik);</w:t>
      </w:r>
    </w:p>
    <w:p>
      <w:pPr>
        <w:spacing w:after="0"/>
        <w:ind w:left="0"/>
        <w:jc w:val="both"/>
      </w:pPr>
      <w:r>
        <w:rPr>
          <w:rFonts w:ascii="Times New Roman"/>
          <w:b w:val="false"/>
          <w:i w:val="false"/>
          <w:color w:val="000000"/>
          <w:sz w:val="28"/>
        </w:rPr>
        <w:t>
      34) штакелберг галлицасы (Halodiplosis stackelbergi);</w:t>
      </w:r>
    </w:p>
    <w:p>
      <w:pPr>
        <w:spacing w:after="0"/>
        <w:ind w:left="0"/>
        <w:jc w:val="both"/>
      </w:pPr>
      <w:r>
        <w:rPr>
          <w:rFonts w:ascii="Times New Roman"/>
          <w:b w:val="false"/>
          <w:i w:val="false"/>
          <w:color w:val="000000"/>
          <w:sz w:val="28"/>
        </w:rPr>
        <w:t>
      35) алтытісті қабық жегіші (Lps sexdentatus B.);</w:t>
      </w:r>
    </w:p>
    <w:p>
      <w:pPr>
        <w:spacing w:after="0"/>
        <w:ind w:left="0"/>
        <w:jc w:val="both"/>
      </w:pPr>
      <w:r>
        <w:rPr>
          <w:rFonts w:ascii="Times New Roman"/>
          <w:b w:val="false"/>
          <w:i w:val="false"/>
          <w:color w:val="000000"/>
          <w:sz w:val="28"/>
        </w:rPr>
        <w:t>
      36) гаузр қабық жегіші (lps hauseri Reit);</w:t>
      </w:r>
    </w:p>
    <w:p>
      <w:pPr>
        <w:spacing w:after="0"/>
        <w:ind w:left="0"/>
        <w:jc w:val="both"/>
      </w:pPr>
      <w:r>
        <w:rPr>
          <w:rFonts w:ascii="Times New Roman"/>
          <w:b w:val="false"/>
          <w:i w:val="false"/>
          <w:color w:val="000000"/>
          <w:sz w:val="28"/>
        </w:rPr>
        <w:t>
      37) бүр қан көбелегі (Dioryctria abietella Schiff);</w:t>
      </w:r>
    </w:p>
    <w:p>
      <w:pPr>
        <w:spacing w:after="0"/>
        <w:ind w:left="0"/>
        <w:jc w:val="both"/>
      </w:pPr>
      <w:r>
        <w:rPr>
          <w:rFonts w:ascii="Times New Roman"/>
          <w:b w:val="false"/>
          <w:i w:val="false"/>
          <w:color w:val="000000"/>
          <w:sz w:val="28"/>
        </w:rPr>
        <w:t>
      38) қоңыр жолақты жібек мұркөбелегі (Lycia hirtaria Cl.).</w:t>
      </w:r>
    </w:p>
    <w:bookmarkStart w:name="z14" w:id="12"/>
    <w:p>
      <w:pPr>
        <w:spacing w:after="0"/>
        <w:ind w:left="0"/>
        <w:jc w:val="both"/>
      </w:pPr>
      <w:r>
        <w:rPr>
          <w:rFonts w:ascii="Times New Roman"/>
          <w:b w:val="false"/>
          <w:i w:val="false"/>
          <w:color w:val="000000"/>
          <w:sz w:val="28"/>
        </w:rPr>
        <w:t>
      2. орманның аса қауіпті аурулары:</w:t>
      </w:r>
    </w:p>
    <w:bookmarkEnd w:id="12"/>
    <w:p>
      <w:pPr>
        <w:spacing w:after="0"/>
        <w:ind w:left="0"/>
        <w:jc w:val="both"/>
      </w:pPr>
      <w:r>
        <w:rPr>
          <w:rFonts w:ascii="Times New Roman"/>
          <w:b w:val="false"/>
          <w:i w:val="false"/>
          <w:color w:val="000000"/>
          <w:sz w:val="28"/>
        </w:rPr>
        <w:t>
      1) қайыңның бактерия шемені (Erwinia multivora);</w:t>
      </w:r>
    </w:p>
    <w:p>
      <w:pPr>
        <w:spacing w:after="0"/>
        <w:ind w:left="0"/>
        <w:jc w:val="both"/>
      </w:pPr>
      <w:r>
        <w:rPr>
          <w:rFonts w:ascii="Times New Roman"/>
          <w:b w:val="false"/>
          <w:i w:val="false"/>
          <w:color w:val="000000"/>
          <w:sz w:val="28"/>
        </w:rPr>
        <w:t>
      2) қарағаш тұқымдастылардың голландық ауруы (Ophiostoma ulmi Nann);</w:t>
      </w:r>
    </w:p>
    <w:p>
      <w:pPr>
        <w:spacing w:after="0"/>
        <w:ind w:left="0"/>
        <w:jc w:val="both"/>
      </w:pPr>
      <w:r>
        <w:rPr>
          <w:rFonts w:ascii="Times New Roman"/>
          <w:b w:val="false"/>
          <w:i w:val="false"/>
          <w:color w:val="000000"/>
          <w:sz w:val="28"/>
        </w:rPr>
        <w:t>
      3) көктеректің жалған ағашқұлағы (Phellinus tremulae);</w:t>
      </w:r>
    </w:p>
    <w:p>
      <w:pPr>
        <w:spacing w:after="0"/>
        <w:ind w:left="0"/>
        <w:jc w:val="both"/>
      </w:pPr>
      <w:r>
        <w:rPr>
          <w:rFonts w:ascii="Times New Roman"/>
          <w:b w:val="false"/>
          <w:i w:val="false"/>
          <w:color w:val="000000"/>
          <w:sz w:val="28"/>
        </w:rPr>
        <w:t>
      4) қарағайдың кәдімгі шюттесі (Lophodermium seditiosum);</w:t>
      </w:r>
    </w:p>
    <w:p>
      <w:pPr>
        <w:spacing w:after="0"/>
        <w:ind w:left="0"/>
        <w:jc w:val="both"/>
      </w:pPr>
      <w:r>
        <w:rPr>
          <w:rFonts w:ascii="Times New Roman"/>
          <w:b w:val="false"/>
          <w:i w:val="false"/>
          <w:color w:val="000000"/>
          <w:sz w:val="28"/>
        </w:rPr>
        <w:t>
      5) шыршаның кәдімгі шюттесі (Lophodermium macrosporum);</w:t>
      </w:r>
    </w:p>
    <w:p>
      <w:pPr>
        <w:spacing w:after="0"/>
        <w:ind w:left="0"/>
        <w:jc w:val="both"/>
      </w:pPr>
      <w:r>
        <w:rPr>
          <w:rFonts w:ascii="Times New Roman"/>
          <w:b w:val="false"/>
          <w:i w:val="false"/>
          <w:color w:val="000000"/>
          <w:sz w:val="28"/>
        </w:rPr>
        <w:t>
      6) алма таз қотыры (Venturia inaequalis);</w:t>
      </w:r>
    </w:p>
    <w:p>
      <w:pPr>
        <w:spacing w:after="0"/>
        <w:ind w:left="0"/>
        <w:jc w:val="both"/>
      </w:pPr>
      <w:r>
        <w:rPr>
          <w:rFonts w:ascii="Times New Roman"/>
          <w:b w:val="false"/>
          <w:i w:val="false"/>
          <w:color w:val="000000"/>
          <w:sz w:val="28"/>
        </w:rPr>
        <w:t>
      7) өскіннің жапырылып қалуы (Fusarium);</w:t>
      </w:r>
    </w:p>
    <w:p>
      <w:pPr>
        <w:spacing w:after="0"/>
        <w:ind w:left="0"/>
        <w:jc w:val="both"/>
      </w:pPr>
      <w:r>
        <w:rPr>
          <w:rFonts w:ascii="Times New Roman"/>
          <w:b w:val="false"/>
          <w:i w:val="false"/>
          <w:color w:val="000000"/>
          <w:sz w:val="28"/>
        </w:rPr>
        <w:t>
      8) қарағайдың көпіршікті таты (Сrоnаrtium ribicola Diet);</w:t>
      </w:r>
    </w:p>
    <w:p>
      <w:pPr>
        <w:spacing w:after="0"/>
        <w:ind w:left="0"/>
        <w:jc w:val="both"/>
      </w:pPr>
      <w:r>
        <w:rPr>
          <w:rFonts w:ascii="Times New Roman"/>
          <w:b w:val="false"/>
          <w:i w:val="false"/>
          <w:color w:val="000000"/>
          <w:sz w:val="28"/>
        </w:rPr>
        <w:t>
      9) қарағайдың шайырлы ісігі (Peridermium pini Kleb);</w:t>
      </w:r>
    </w:p>
    <w:p>
      <w:pPr>
        <w:spacing w:after="0"/>
        <w:ind w:left="0"/>
        <w:jc w:val="both"/>
      </w:pPr>
      <w:r>
        <w:rPr>
          <w:rFonts w:ascii="Times New Roman"/>
          <w:b w:val="false"/>
          <w:i w:val="false"/>
          <w:color w:val="000000"/>
          <w:sz w:val="28"/>
        </w:rPr>
        <w:t>
      10) қарлы шюттесі (Phacidium infestans);</w:t>
      </w:r>
    </w:p>
    <w:p>
      <w:pPr>
        <w:spacing w:after="0"/>
        <w:ind w:left="0"/>
        <w:jc w:val="both"/>
      </w:pPr>
      <w:r>
        <w:rPr>
          <w:rFonts w:ascii="Times New Roman"/>
          <w:b w:val="false"/>
          <w:i w:val="false"/>
          <w:color w:val="000000"/>
          <w:sz w:val="28"/>
        </w:rPr>
        <w:t>
      11) қарағай сабағының сынуы (Melampsora pinitorqua A. Braun);</w:t>
      </w:r>
    </w:p>
    <w:p>
      <w:pPr>
        <w:spacing w:after="0"/>
        <w:ind w:left="0"/>
        <w:jc w:val="both"/>
      </w:pPr>
      <w:r>
        <w:rPr>
          <w:rFonts w:ascii="Times New Roman"/>
          <w:b w:val="false"/>
          <w:i w:val="false"/>
          <w:color w:val="000000"/>
          <w:sz w:val="28"/>
        </w:rPr>
        <w:t>
      12) жапырақты ағаш тұқымдастарының сатылы ісігі (Nectria galligena);</w:t>
      </w:r>
    </w:p>
    <w:p>
      <w:pPr>
        <w:spacing w:after="0"/>
        <w:ind w:left="0"/>
        <w:jc w:val="both"/>
      </w:pPr>
      <w:r>
        <w:rPr>
          <w:rFonts w:ascii="Times New Roman"/>
          <w:b w:val="false"/>
          <w:i w:val="false"/>
          <w:color w:val="000000"/>
          <w:sz w:val="28"/>
        </w:rPr>
        <w:t>
      13) жапырақты ағаш тұқымдастарының туберкулярлы некрозы (ubercularia vulgaris);</w:t>
      </w:r>
    </w:p>
    <w:p>
      <w:pPr>
        <w:spacing w:after="0"/>
        <w:ind w:left="0"/>
        <w:jc w:val="both"/>
      </w:pPr>
      <w:r>
        <w:rPr>
          <w:rFonts w:ascii="Times New Roman"/>
          <w:b w:val="false"/>
          <w:i w:val="false"/>
          <w:color w:val="000000"/>
          <w:sz w:val="28"/>
        </w:rPr>
        <w:t>
      14) шырша бүрінің тат ауруы (Chrysomyxa pirolae Rostr.).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9 қаңтардағы</w:t>
            </w:r>
            <w:r>
              <w:br/>
            </w:r>
            <w:r>
              <w:rPr>
                <w:rFonts w:ascii="Times New Roman"/>
                <w:b w:val="false"/>
                <w:i w:val="false"/>
                <w:color w:val="000000"/>
                <w:sz w:val="20"/>
              </w:rPr>
              <w:t>№ 5 бұйрығымен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Карантиндік түрлерді қоспағанда, орманның аса қауіпті зиянкестері мен ауруларына қарсы күрес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Карантиндік түрлерді қоспағанда, орманның аса қауіпті зиянкестері мен ауруларына қарсы күрес қағидалары (бұдан әрі – Қағидалар) Қазақстан Республикасының 2003 жылғы 8 шілдедегі Орман кодексінің (бұдан әрі – Орман кодексі) 13-бабы 1-тармағының </w:t>
      </w:r>
      <w:r>
        <w:rPr>
          <w:rFonts w:ascii="Times New Roman"/>
          <w:b w:val="false"/>
          <w:i w:val="false"/>
          <w:color w:val="000000"/>
          <w:sz w:val="28"/>
        </w:rPr>
        <w:t>18-27) тармақшасына</w:t>
      </w:r>
      <w:r>
        <w:rPr>
          <w:rFonts w:ascii="Times New Roman"/>
          <w:b w:val="false"/>
          <w:i w:val="false"/>
          <w:color w:val="000000"/>
          <w:sz w:val="28"/>
        </w:rPr>
        <w:t xml:space="preserve"> сәйкес әзірленген және карантиндік түрлерді қоспағанда, орманның аса қауіпті зиянкестері мен ауруларына қарсы күрес тәртібін айқындайды.</w:t>
      </w:r>
    </w:p>
    <w:bookmarkEnd w:id="15"/>
    <w:bookmarkStart w:name="z19" w:id="16"/>
    <w:p>
      <w:pPr>
        <w:spacing w:after="0"/>
        <w:ind w:left="0"/>
        <w:jc w:val="both"/>
      </w:pPr>
      <w:r>
        <w:rPr>
          <w:rFonts w:ascii="Times New Roman"/>
          <w:b w:val="false"/>
          <w:i w:val="false"/>
          <w:color w:val="000000"/>
          <w:sz w:val="28"/>
        </w:rPr>
        <w:t>
      2. Орманның аса қауіпті зиянкестері мен ауруларына қарсы күресті орман иеленушілер олардың жаппай көбейіп кетуі мен таралуының алдын алу, олардан болатын залалды қысқарту және орман қоры аумағында қолайлы санитариялық жағдайды қамтамасыз ету мақсатында ормандардың жай-күйіне теріс әсер етпейтін тәсілдермен және әдістермен жүзеге асырады.</w:t>
      </w:r>
    </w:p>
    <w:bookmarkEnd w:id="16"/>
    <w:bookmarkStart w:name="z20" w:id="17"/>
    <w:p>
      <w:pPr>
        <w:spacing w:after="0"/>
        <w:ind w:left="0"/>
        <w:jc w:val="both"/>
      </w:pPr>
      <w:r>
        <w:rPr>
          <w:rFonts w:ascii="Times New Roman"/>
          <w:b w:val="false"/>
          <w:i w:val="false"/>
          <w:color w:val="000000"/>
          <w:sz w:val="28"/>
        </w:rPr>
        <w:t>
      3. Орманның аса қауіпті зиянкестеріне және ауруларына қарсы күрес жөніндегі іс-шараларды орман иеленушілер жыл сайын белгілейді және қажеттілігіне қарай түзетеді.</w:t>
      </w:r>
    </w:p>
    <w:bookmarkEnd w:id="17"/>
    <w:bookmarkStart w:name="z21" w:id="18"/>
    <w:p>
      <w:pPr>
        <w:spacing w:after="0"/>
        <w:ind w:left="0"/>
        <w:jc w:val="both"/>
      </w:pPr>
      <w:r>
        <w:rPr>
          <w:rFonts w:ascii="Times New Roman"/>
          <w:b w:val="false"/>
          <w:i w:val="false"/>
          <w:color w:val="000000"/>
          <w:sz w:val="28"/>
        </w:rPr>
        <w:t>
      4. Орман қорғау іс-шараларының көлемін бөлу ормандардың зақымдану мерзімі мен ерекшеліктері, орманның аса қауіпті зиянкестері мен ауруларының биологиясы ескеріле отырып жүргізіледі.</w:t>
      </w:r>
    </w:p>
    <w:bookmarkEnd w:id="18"/>
    <w:bookmarkStart w:name="z22" w:id="19"/>
    <w:p>
      <w:pPr>
        <w:spacing w:after="0"/>
        <w:ind w:left="0"/>
        <w:jc w:val="both"/>
      </w:pPr>
      <w:r>
        <w:rPr>
          <w:rFonts w:ascii="Times New Roman"/>
          <w:b w:val="false"/>
          <w:i w:val="false"/>
          <w:color w:val="000000"/>
          <w:sz w:val="28"/>
        </w:rPr>
        <w:t>
      5. Орманның аса қауіпті зиянкестері мен ауруларына қарсы күрес жөніндегі іс-шаралар:</w:t>
      </w:r>
    </w:p>
    <w:bookmarkEnd w:id="19"/>
    <w:p>
      <w:pPr>
        <w:spacing w:after="0"/>
        <w:ind w:left="0"/>
        <w:jc w:val="both"/>
      </w:pPr>
      <w:r>
        <w:rPr>
          <w:rFonts w:ascii="Times New Roman"/>
          <w:b w:val="false"/>
          <w:i w:val="false"/>
          <w:color w:val="000000"/>
          <w:sz w:val="28"/>
        </w:rPr>
        <w:t>
      1) орманның аса қауіпті зиянкестеріне және ауруларына орман-патологиялық мониторингін;</w:t>
      </w:r>
    </w:p>
    <w:p>
      <w:pPr>
        <w:spacing w:after="0"/>
        <w:ind w:left="0"/>
        <w:jc w:val="both"/>
      </w:pPr>
      <w:r>
        <w:rPr>
          <w:rFonts w:ascii="Times New Roman"/>
          <w:b w:val="false"/>
          <w:i w:val="false"/>
          <w:color w:val="000000"/>
          <w:sz w:val="28"/>
        </w:rPr>
        <w:t>
      2) орманның аса қауіпті зиянкестері мен ауруларының ошақтарын жою жөніндегі іс-шаралардың мерзімі мен көлемін, сондай-ақ оларға қарсы күрес үшін қаржы қаражатының қажеттілігін айқындауды;</w:t>
      </w:r>
    </w:p>
    <w:p>
      <w:pPr>
        <w:spacing w:after="0"/>
        <w:ind w:left="0"/>
        <w:jc w:val="both"/>
      </w:pPr>
      <w:r>
        <w:rPr>
          <w:rFonts w:ascii="Times New Roman"/>
          <w:b w:val="false"/>
          <w:i w:val="false"/>
          <w:color w:val="000000"/>
          <w:sz w:val="28"/>
        </w:rPr>
        <w:t>
      3) орманның аса қауіпті зиянкестері мен ауруларының ошақтарын жою жөнінде іс-шаралар жүргізуді қамтиды.</w:t>
      </w:r>
    </w:p>
    <w:bookmarkStart w:name="z23" w:id="20"/>
    <w:p>
      <w:pPr>
        <w:spacing w:after="0"/>
        <w:ind w:left="0"/>
        <w:jc w:val="both"/>
      </w:pPr>
      <w:r>
        <w:rPr>
          <w:rFonts w:ascii="Times New Roman"/>
          <w:b w:val="false"/>
          <w:i w:val="false"/>
          <w:color w:val="000000"/>
          <w:sz w:val="28"/>
        </w:rPr>
        <w:t xml:space="preserve">
      6. Мемлекеттік орман қоры учаскелерінде орманның аса қауіпті зиянкестеріне және ауруларына қарсы күрес жөніндегі іс-шараларды қаржыландыру Орман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жүзеге асырылады.</w:t>
      </w:r>
    </w:p>
    <w:bookmarkEnd w:id="20"/>
    <w:bookmarkStart w:name="z24" w:id="21"/>
    <w:p>
      <w:pPr>
        <w:spacing w:after="0"/>
        <w:ind w:left="0"/>
        <w:jc w:val="both"/>
      </w:pPr>
      <w:r>
        <w:rPr>
          <w:rFonts w:ascii="Times New Roman"/>
          <w:b w:val="false"/>
          <w:i w:val="false"/>
          <w:color w:val="000000"/>
          <w:sz w:val="28"/>
        </w:rPr>
        <w:t>
      7. Карантиндік түрлерді қоспағанда, орманның аса қауіпті зиянкестері мен ауруларының ошақтары 1 мың гектарға дейін мемлекеттік орман қоры аумағына таралған жағдайда оларды жою жөніндегі іс-шаралар жергілікті бюджеттің қаражаты немесе орман шаруашылығы мен ерекше қорғалатын табиғи аумақтар саласындағы мемлекеттік мекемелер тауарлар (жұмыстар, қызметтер) өткізу жөніндегі ақылы қызмет түрлерін көрсетуден алған қаражат есебінен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Орманның аса қауіпті зиянкестері мен ауруларының ошақтары 1 мың гектардан астам мемлекеттік орман қоры аумағына таралған жағдайда оларды жою жөніндегі іс-шаралар республикалық бюджеттің қаражаты есебінен жүзеге асырылады.</w:t>
      </w:r>
    </w:p>
    <w:bookmarkStart w:name="z26" w:id="22"/>
    <w:p>
      <w:pPr>
        <w:spacing w:after="0"/>
        <w:ind w:left="0"/>
        <w:jc w:val="both"/>
      </w:pPr>
      <w:r>
        <w:rPr>
          <w:rFonts w:ascii="Times New Roman"/>
          <w:b w:val="false"/>
          <w:i w:val="false"/>
          <w:color w:val="000000"/>
          <w:sz w:val="28"/>
        </w:rPr>
        <w:t>
      9. Жекеше орман қоры учаскелерінде орманның аса қауіпті зиянкестеріне және ауруларына қарсы күрес жөніндегі іс-шараларды қаржыландыру жекеше орман иеленушінің қаражаты есебінен жүзеге асырылады.</w:t>
      </w:r>
    </w:p>
    <w:bookmarkEnd w:id="22"/>
    <w:bookmarkStart w:name="z27" w:id="23"/>
    <w:p>
      <w:pPr>
        <w:spacing w:after="0"/>
        <w:ind w:left="0"/>
        <w:jc w:val="left"/>
      </w:pPr>
      <w:r>
        <w:rPr>
          <w:rFonts w:ascii="Times New Roman"/>
          <w:b/>
          <w:i w:val="false"/>
          <w:color w:val="000000"/>
        </w:rPr>
        <w:t xml:space="preserve"> 2-тарау. Карантиндік түрлерді қоспағанда, орманның аса қауіпті зиянкестері мен ауруларына орман-патологиялық мониторинг</w:t>
      </w:r>
    </w:p>
    <w:bookmarkEnd w:id="23"/>
    <w:bookmarkStart w:name="z28" w:id="24"/>
    <w:p>
      <w:pPr>
        <w:spacing w:after="0"/>
        <w:ind w:left="0"/>
        <w:jc w:val="both"/>
      </w:pPr>
      <w:r>
        <w:rPr>
          <w:rFonts w:ascii="Times New Roman"/>
          <w:b w:val="false"/>
          <w:i w:val="false"/>
          <w:color w:val="000000"/>
          <w:sz w:val="28"/>
        </w:rPr>
        <w:t>
      10. Орман-патологиялық мониторингті орман иеленушілері карантиндік түрлерді қоспағанда, орманның аса қауіпті зиянкестері мен ауруларының ошақтарын анықтау, олардың дамуы мен таралуына болжам жасау, орман қорғау іс-шараларын жүргізу мерзімі мен көлемін айқындау мақсатында жүргізеді.</w:t>
      </w:r>
    </w:p>
    <w:bookmarkEnd w:id="24"/>
    <w:bookmarkStart w:name="z29" w:id="25"/>
    <w:p>
      <w:pPr>
        <w:spacing w:after="0"/>
        <w:ind w:left="0"/>
        <w:jc w:val="both"/>
      </w:pPr>
      <w:r>
        <w:rPr>
          <w:rFonts w:ascii="Times New Roman"/>
          <w:b w:val="false"/>
          <w:i w:val="false"/>
          <w:color w:val="000000"/>
          <w:sz w:val="28"/>
        </w:rPr>
        <w:t>
      11. Орман-патологиялық мониторинг орманның аса қауіпті зиянкестері мен ауруларының дамуының бүкіл фенологиялық кезеңі бойы жүргізіледі.</w:t>
      </w:r>
    </w:p>
    <w:bookmarkEnd w:id="25"/>
    <w:bookmarkStart w:name="z30" w:id="26"/>
    <w:p>
      <w:pPr>
        <w:spacing w:after="0"/>
        <w:ind w:left="0"/>
        <w:jc w:val="both"/>
      </w:pPr>
      <w:r>
        <w:rPr>
          <w:rFonts w:ascii="Times New Roman"/>
          <w:b w:val="false"/>
          <w:i w:val="false"/>
          <w:color w:val="000000"/>
          <w:sz w:val="28"/>
        </w:rPr>
        <w:t>
      12. Орман-патологиялық мониторинг орман қорының жай-күйін қадағалау жолымен жүргізіледі және орманның аса қауіпті зиянкестері мен ауруларының ошағы туралы ақпаратты жинауды, талдауды және пайдалануды қамтиды.</w:t>
      </w:r>
    </w:p>
    <w:bookmarkEnd w:id="26"/>
    <w:bookmarkStart w:name="z31" w:id="27"/>
    <w:p>
      <w:pPr>
        <w:spacing w:after="0"/>
        <w:ind w:left="0"/>
        <w:jc w:val="left"/>
      </w:pPr>
      <w:r>
        <w:rPr>
          <w:rFonts w:ascii="Times New Roman"/>
          <w:b/>
          <w:i w:val="false"/>
          <w:color w:val="000000"/>
        </w:rPr>
        <w:t xml:space="preserve"> 3-тарау. Орманның аса қауіпті зиянкестері мен ауруларының ошақтарын жою жөніндегі іс-шаралардың мерзімі мен көлемін, сондай-ақ оларға қарсы күрес үшін қаржы қаражатының қажеттілігін айқындау</w:t>
      </w:r>
    </w:p>
    <w:bookmarkEnd w:id="27"/>
    <w:bookmarkStart w:name="z32" w:id="28"/>
    <w:p>
      <w:pPr>
        <w:spacing w:after="0"/>
        <w:ind w:left="0"/>
        <w:jc w:val="both"/>
      </w:pPr>
      <w:r>
        <w:rPr>
          <w:rFonts w:ascii="Times New Roman"/>
          <w:b w:val="false"/>
          <w:i w:val="false"/>
          <w:color w:val="000000"/>
          <w:sz w:val="28"/>
        </w:rPr>
        <w:t>
      13. Орманның аса қауіпті зиянкестері мен ауруларының ошақтарын жою жөніндегі іс-шаралардың мерзімі мен көлемін, сондай-ақ оларға қарсы күрес үшін қаржы қаражатының қажеттілігін орман иеленушілер орман-патологиялық мониторингтің және оның нәтижелері бойынша жасалған болжамдардың негізінде айқындайды.</w:t>
      </w:r>
    </w:p>
    <w:bookmarkEnd w:id="28"/>
    <w:bookmarkStart w:name="z33" w:id="29"/>
    <w:p>
      <w:pPr>
        <w:spacing w:after="0"/>
        <w:ind w:left="0"/>
        <w:jc w:val="both"/>
      </w:pPr>
      <w:r>
        <w:rPr>
          <w:rFonts w:ascii="Times New Roman"/>
          <w:b w:val="false"/>
          <w:i w:val="false"/>
          <w:color w:val="000000"/>
          <w:sz w:val="28"/>
        </w:rPr>
        <w:t>
      14. Орман иеленушілер орман қорғау іс-шараларының мерзімі мен көлемін айқындаған кезде мемлекеттік орман қорының санаттары, орманның аса қауіпті зиянкестері мен ауруларының биологиясы мен даму фазалары, экономикалық және экологиялық орындылық көрсеткіштері ескеріледі.</w:t>
      </w:r>
    </w:p>
    <w:bookmarkEnd w:id="29"/>
    <w:bookmarkStart w:name="z34" w:id="30"/>
    <w:p>
      <w:pPr>
        <w:spacing w:after="0"/>
        <w:ind w:left="0"/>
        <w:jc w:val="both"/>
      </w:pPr>
      <w:r>
        <w:rPr>
          <w:rFonts w:ascii="Times New Roman"/>
          <w:b w:val="false"/>
          <w:i w:val="false"/>
          <w:color w:val="000000"/>
          <w:sz w:val="28"/>
        </w:rPr>
        <w:t xml:space="preserve">
      15. Орман иеленушілер орманның аса қауіпті зиянкестері мен ауруларының ошақтарын жою жөніндегі іс-шаралардың мерзімі мен көлемін, сондай-ақ оларға қарсы күрес үшін қаржы қаражатының қажеттілігін айқындаған кезде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карантиндік түрлерді қоспағанда, орманның аса қауіпті зиянкестері мен ауруларының ошақтарын жою жөніндегі іс-шаралар жоспарын жасайды.</w:t>
      </w:r>
    </w:p>
    <w:bookmarkEnd w:id="30"/>
    <w:bookmarkStart w:name="z35" w:id="31"/>
    <w:p>
      <w:pPr>
        <w:spacing w:after="0"/>
        <w:ind w:left="0"/>
        <w:jc w:val="left"/>
      </w:pPr>
      <w:r>
        <w:rPr>
          <w:rFonts w:ascii="Times New Roman"/>
          <w:b/>
          <w:i w:val="false"/>
          <w:color w:val="000000"/>
        </w:rPr>
        <w:t xml:space="preserve"> 4-тарау. Карантиндік түрлерді қоспағанда, орманның аса қауіпті зиянкестері мен ауруларының ошақтарын жою жөніндегі іс-шараларды жүргізу</w:t>
      </w:r>
    </w:p>
    <w:bookmarkEnd w:id="31"/>
    <w:bookmarkStart w:name="z36" w:id="32"/>
    <w:p>
      <w:pPr>
        <w:spacing w:after="0"/>
        <w:ind w:left="0"/>
        <w:jc w:val="both"/>
      </w:pPr>
      <w:r>
        <w:rPr>
          <w:rFonts w:ascii="Times New Roman"/>
          <w:b w:val="false"/>
          <w:i w:val="false"/>
          <w:color w:val="000000"/>
          <w:sz w:val="28"/>
        </w:rPr>
        <w:t>
      16. Орманның аса қауіпті зиянкестері және ауруларының ошақтарын жою жөніндегі іс-шараларды орман иеленушілер оларды химиялық және биологиялық препараттар арқылы жер үсті немесе авиациялық тәсілдермен өңдеу, энтомофагтар мен феромондар қолдану, сондай-ақ орманды санитариялық мақсатта кесу шараларын жүргізу жолымен жүзеге асырады.</w:t>
      </w:r>
    </w:p>
    <w:bookmarkEnd w:id="32"/>
    <w:bookmarkStart w:name="z37" w:id="33"/>
    <w:p>
      <w:pPr>
        <w:spacing w:after="0"/>
        <w:ind w:left="0"/>
        <w:jc w:val="both"/>
      </w:pPr>
      <w:r>
        <w:rPr>
          <w:rFonts w:ascii="Times New Roman"/>
          <w:b w:val="false"/>
          <w:i w:val="false"/>
          <w:color w:val="000000"/>
          <w:sz w:val="28"/>
        </w:rPr>
        <w:t>
      17. Орманның аса қауіпті зиянкестері мен ауруларының ошақтарын оларды химиялық және биологиялық препараттармен өңдеу жолымен жою жөніндегі іс-шараларды жүзеге асыру кезінде Қазақстан Республикасының аумағында қолдануға рұқсат етілген пестицидтер (улы химикаттар) пайдаланылады.</w:t>
      </w:r>
    </w:p>
    <w:bookmarkEnd w:id="33"/>
    <w:bookmarkStart w:name="z38" w:id="34"/>
    <w:p>
      <w:pPr>
        <w:spacing w:after="0"/>
        <w:ind w:left="0"/>
        <w:jc w:val="both"/>
      </w:pPr>
      <w:r>
        <w:rPr>
          <w:rFonts w:ascii="Times New Roman"/>
          <w:b w:val="false"/>
          <w:i w:val="false"/>
          <w:color w:val="000000"/>
          <w:sz w:val="28"/>
        </w:rPr>
        <w:t>
      18. Ерекше қорғалатын табиғи аумақтарда орманның аса қауіпті зиянкестері мен ауруларының ошақтарын жою жөніндегі іс-шаралар олардың қорғау режимдері ескеріле отырып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түрлерді </w:t>
            </w:r>
            <w:r>
              <w:br/>
            </w:r>
            <w:r>
              <w:rPr>
                <w:rFonts w:ascii="Times New Roman"/>
                <w:b w:val="false"/>
                <w:i w:val="false"/>
                <w:color w:val="000000"/>
                <w:sz w:val="20"/>
              </w:rPr>
              <w:t xml:space="preserve">қоспағанда, орманның аса </w:t>
            </w:r>
            <w:r>
              <w:br/>
            </w:r>
            <w:r>
              <w:rPr>
                <w:rFonts w:ascii="Times New Roman"/>
                <w:b w:val="false"/>
                <w:i w:val="false"/>
                <w:color w:val="000000"/>
                <w:sz w:val="20"/>
              </w:rPr>
              <w:t xml:space="preserve">қауіпті зиянкестері мен </w:t>
            </w:r>
            <w:r>
              <w:br/>
            </w:r>
            <w:r>
              <w:rPr>
                <w:rFonts w:ascii="Times New Roman"/>
                <w:b w:val="false"/>
                <w:i w:val="false"/>
                <w:color w:val="000000"/>
                <w:sz w:val="20"/>
              </w:rPr>
              <w:t xml:space="preserve">ауруларына қарсы күрес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0" w:id="35"/>
    <w:p>
      <w:pPr>
        <w:spacing w:after="0"/>
        <w:ind w:left="0"/>
        <w:jc w:val="left"/>
      </w:pPr>
      <w:r>
        <w:rPr>
          <w:rFonts w:ascii="Times New Roman"/>
          <w:b/>
          <w:i w:val="false"/>
          <w:color w:val="000000"/>
        </w:rPr>
        <w:t xml:space="preserve"> Карантиндік түрлерді қоспағанда, орманның аса қауіпті зиянкестері мен ауруларының ошақтарын жою жөніндегі іс-шаралар жоспары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Орман-патологиялық мониторингпен қамтылған орман қоры аумағының алаңы,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аса қауіпті зиянкестерімен және ауруларымен зақымданған орман қоры аумағының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орман қорғау іс-шараларының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іс-шараларының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іс-шараларын жүргізу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іс-шараларын жүргізу үшін қажет қаржы қаражатының көлемі,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