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d715" w14:textId="544d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"Мүдделі ұйымдардың өкілдерін стандарттау жөніндегі техникалық комитеттердің, стандарттау жөніндегі халықаралық және өңірлік ұйымдардың отырыстарына қатысу үшін тарту жөніндегі қағидаларды бекіту туралы" Қазақстан Республикасы Инвестициялар және даму министрінің міндетін атқарушының 2015 жылғы 4 желтоқсандағы № 1157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16 қаңтардағы № 4-НҚ бұйрығы. Қазақстан Республикасының Әділет министрлігінде 2020 жылғы 22 қаңтарда № 19909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"Мүдделі ұйымдардың өкілдерін стандарттау жөніндегі техникалық комитеттердің, стандарттау жөніндегі халықаралық және өңірлік ұйымдардың отырыстарына қатысу үшін тарту жөніндегі қағидаларды бекіту туралы" Қазақстан Республикасы Инвестициялар және даму министрінің міндетін атқарушының 2015 жылғы 4 желтоқсандағы № 1157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12653 болып тіркелген, 2016 жылғы 18 қаңтарда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