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ba11" w14:textId="d3fb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29 шілдедегі № 798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31 қаңтардағы № 90 бұйрығы. Қазақстан Республикасының Әділет министрлігінде 2020 жылғы 31 қаңтарда № 19954 болып тіркелді. Күші жойылды - Қазақстан Республикасы Қаржы министрінің 2024 жылғы 15 тамыздағы № 546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15.08.2024 </w:t>
      </w:r>
      <w:r>
        <w:rPr>
          <w:rFonts w:ascii="Times New Roman"/>
          <w:b w:val="false"/>
          <w:i w:val="false"/>
          <w:color w:val="000000"/>
          <w:sz w:val="28"/>
        </w:rPr>
        <w:t>№ 546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енгізілуі тәртібін </w:t>
      </w:r>
      <w:r>
        <w:rPr>
          <w:rFonts w:ascii="Times New Roman"/>
          <w:b w:val="false"/>
          <w:i w:val="false"/>
          <w:color w:val="ff0000"/>
          <w:sz w:val="28"/>
        </w:rPr>
        <w:t xml:space="preserve">4-т.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29 шілдедегі № 798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тізімінде № 19121 болып тіркелген, Қазақстан Республикасы Нормативтік құқықтық актілерінің эталондық бақылау банкінде 2019 жылғы 6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бұйрықпен бекітілген Мемлекеттік сатып алуды жүзеге асыру тәсілін уәкілетті орган анықтайтын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жаңа редакцияда жазылсын.</w:t>
      </w:r>
    </w:p>
    <w:bookmarkEnd w:id="2"/>
    <w:bookmarkStart w:name="z4" w:id="3"/>
    <w:p>
      <w:pPr>
        <w:spacing w:after="0"/>
        <w:ind w:left="0"/>
        <w:jc w:val="both"/>
      </w:pPr>
      <w:r>
        <w:rPr>
          <w:rFonts w:ascii="Times New Roman"/>
          <w:b w:val="false"/>
          <w:i w:val="false"/>
          <w:color w:val="000000"/>
          <w:sz w:val="28"/>
        </w:rPr>
        <w:t xml:space="preserve">
      2. 2020 жылдың 1 шілдесінен бастап </w:t>
      </w:r>
      <w:r>
        <w:rPr>
          <w:rFonts w:ascii="Times New Roman"/>
          <w:b w:val="false"/>
          <w:i w:val="false"/>
          <w:color w:val="000000"/>
          <w:sz w:val="28"/>
        </w:rPr>
        <w:t>Тізбе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қолданылады деп белгіленсін. </w:t>
      </w:r>
    </w:p>
    <w:bookmarkEnd w:id="3"/>
    <w:bookmarkStart w:name="z5" w:id="4"/>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 ресми жариялануға жатады және 2020 жылғы 1 шілдеден бастап қолданысқа енгізілетін осы бұйрықтың 2-тармағын қоспағанда, 2020 жылғы 1 ақпаннан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Министрдың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қаңтары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алудыжүзеге асыру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республикалық бюджет туралы заңмен тиісті қаржы жылына белгіленген айлық есептік көрсеткіштің төрт жүз мың еселенген мөлшерінен аспайтын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өнімі тізіліміне енгізілген (ақпараттандыру объектілерінің сыныптауышына сәйкес)бағдарламалық қамтамасыз ету және электрондық өнеркәсіп өнімдері санаттарына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дамыту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автомобильдер-фургондарды және жарыс автомобильдерін қоса алғанда (8702 тауар позициясының моторлы көлік құралдарынан басқа) жеңiл автомобильдер және ең алдымен адамдарды тасымалдауға арналған өзге қозғалтқыш көлік құралдары (қозғалтқыш және электрондық өнеркәсіп өнімдерінен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түзеткіштер, индуктивтілік орауыштар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bl>
    <w:bookmarkStart w:name="z12" w:id="10"/>
    <w:p>
      <w:pPr>
        <w:spacing w:after="0"/>
        <w:ind w:left="0"/>
        <w:jc w:val="both"/>
      </w:pPr>
      <w:r>
        <w:rPr>
          <w:rFonts w:ascii="Times New Roman"/>
          <w:b w:val="false"/>
          <w:i w:val="false"/>
          <w:color w:val="000000"/>
          <w:sz w:val="28"/>
        </w:rPr>
        <w:t>
      Ескертпе:</w:t>
      </w:r>
    </w:p>
    <w:bookmarkEnd w:id="10"/>
    <w:bookmarkStart w:name="z13" w:id="11"/>
    <w:p>
      <w:pPr>
        <w:spacing w:after="0"/>
        <w:ind w:left="0"/>
        <w:jc w:val="both"/>
      </w:pPr>
      <w:r>
        <w:rPr>
          <w:rFonts w:ascii="Times New Roman"/>
          <w:b w:val="false"/>
          <w:i w:val="false"/>
          <w:color w:val="000000"/>
          <w:sz w:val="28"/>
        </w:rPr>
        <w:t xml:space="preserve">
      1. "Мемлекеттік сатып алу туралы" Қазақстан Республикасы 2015 жылғы 4 желтоқсандағы Заңының (бұдан әрі – Заң)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 бойынша мемлекеттік сатып алу алдын ала біліктілікті іріктей отырып конкурс тәсілімен жүзеге асырылатын тауарлардың, жұмыстардың, көрсетілетін қызметтердің тізбесі бойынша мемлекеттік сатып алуды өткізу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жүзеге асырылатын тауарларды, жұмыстарды, көрсетілетін қызметтерді мемлекеттік сатып алуға қолданылмайды.</w:t>
      </w:r>
    </w:p>
    <w:bookmarkEnd w:id="11"/>
    <w:bookmarkStart w:name="z14" w:id="12"/>
    <w:p>
      <w:pPr>
        <w:spacing w:after="0"/>
        <w:ind w:left="0"/>
        <w:jc w:val="both"/>
      </w:pPr>
      <w:r>
        <w:rPr>
          <w:rFonts w:ascii="Times New Roman"/>
          <w:b w:val="false"/>
          <w:i w:val="false"/>
          <w:color w:val="000000"/>
          <w:sz w:val="28"/>
        </w:rPr>
        <w:t xml:space="preserve">
      2. Осы тізбенің 3-9–тармақтары бойынша алдын ала біліктілік іріктеуі бар конкурс тәсілімен мемлекеттік сатып алу өтпеді деп танылған жағдайда,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асыруға құқылы.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қаңтары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өнімі тізіліміне енгізілген бағдарламалық қамтамасыз ету және электрондық өнеркәсіп өнімдері санаттарына жататын тауарлар (ақпараттандыру объектілерінің сыныптауышына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дамыту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 және жүк-жолаушы автомобильдер-фургондарды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түзеткіштер, индуктивтілік орауыштар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bl>
    <w:bookmarkStart w:name="z17" w:id="14"/>
    <w:p>
      <w:pPr>
        <w:spacing w:after="0"/>
        <w:ind w:left="0"/>
        <w:jc w:val="both"/>
      </w:pPr>
      <w:r>
        <w:rPr>
          <w:rFonts w:ascii="Times New Roman"/>
          <w:b w:val="false"/>
          <w:i w:val="false"/>
          <w:color w:val="000000"/>
          <w:sz w:val="28"/>
        </w:rPr>
        <w:t>
      Ескертпе:</w:t>
      </w:r>
    </w:p>
    <w:bookmarkEnd w:id="14"/>
    <w:bookmarkStart w:name="z18" w:id="15"/>
    <w:p>
      <w:pPr>
        <w:spacing w:after="0"/>
        <w:ind w:left="0"/>
        <w:jc w:val="both"/>
      </w:pPr>
      <w:r>
        <w:rPr>
          <w:rFonts w:ascii="Times New Roman"/>
          <w:b w:val="false"/>
          <w:i w:val="false"/>
          <w:color w:val="000000"/>
          <w:sz w:val="28"/>
        </w:rPr>
        <w:t xml:space="preserve">
      1. "Мемлекеттік сатып алу туралы" Қазақстан Республикасы 2015 жылғы 4 желтоқсандағы Заңының (бұдан әрі – Заң)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 бойынша мемлекеттік сатып алу алдын ала біліктілікті іріктей отырып конкурс тәсілімен жүзеге асырылатын тауарлардың, жұмыстардың, көрсетілетін қызметтердің тізбесі бойынша мемлекеттік сатып алуды өткізу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жүзеге асырылатын тауарларды, жұмыстарды, көрсетілетін қызметтерді мемлекеттік сатып алуға қолданылмайды.</w:t>
      </w:r>
    </w:p>
    <w:bookmarkEnd w:id="15"/>
    <w:bookmarkStart w:name="z19" w:id="16"/>
    <w:p>
      <w:pPr>
        <w:spacing w:after="0"/>
        <w:ind w:left="0"/>
        <w:jc w:val="both"/>
      </w:pPr>
      <w:r>
        <w:rPr>
          <w:rFonts w:ascii="Times New Roman"/>
          <w:b w:val="false"/>
          <w:i w:val="false"/>
          <w:color w:val="000000"/>
          <w:sz w:val="28"/>
        </w:rPr>
        <w:t xml:space="preserve">
      2. Алдын ала біліктілік іріктеуі бар конкурс тәсілімен мемлекеттік сатып алу өтпеді деп танылған жағдайда,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асыруға құқылы.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