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48f3" w14:textId="2864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 мен басқа да су жануарларының мониторингі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29 қаңтардағы № 25 бұйрығы. Қазақстан Республикасының Әділет министрлігінде 2020 жылғы 31 қаңтарда № 19962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қолданысы 01.07.2023 дейін тоқтатыла тұрған - ҚР Экология, геология және табиғи ресурстар министрінің 14.11.2022 </w:t>
      </w:r>
      <w:r>
        <w:rPr>
          <w:rFonts w:ascii="Times New Roman"/>
          <w:b w:val="false"/>
          <w:i w:val="false"/>
          <w:color w:val="ff0000"/>
          <w:sz w:val="28"/>
        </w:rPr>
        <w:t>№ 698</w:t>
      </w:r>
      <w:r>
        <w:rPr>
          <w:rFonts w:ascii="Times New Roman"/>
          <w:b w:val="false"/>
          <w:i w:val="false"/>
          <w:color w:val="ff0000"/>
          <w:sz w:val="28"/>
        </w:rPr>
        <w:t xml:space="preserve"> (алғашқы ресми жарияланған күнінен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77-9)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Балықтар мен басқа да су жануарларының мониторингі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геология және табиғи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25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Балықтар мен басқа да су жануарларының мониторингі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Экология, геология және табиғи ресурстар министрінің 15.06.2021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күнiнен кейін күнтiзбелiк алпыс күн өткен соң қолданысқа енгiзiледi)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Балықтар мен басқа да су жануарлары мониторингінің қағидалары (бұдан әрі – Қағидалар) "Жануарлар дүниесін қорғау, өсімін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77-9) тармақшасына</w:t>
      </w:r>
      <w:r>
        <w:rPr>
          <w:rFonts w:ascii="Times New Roman"/>
          <w:b w:val="false"/>
          <w:i w:val="false"/>
          <w:color w:val="000000"/>
          <w:sz w:val="28"/>
        </w:rPr>
        <w:t xml:space="preserve"> сәйкес әзірленді және балықтар мен басқа да су жануарларының мемлекеттік мониторингін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аумақтық бөлімшелері – облысаралық бассейндік балық шаруашылығы инспекциялары;</w:t>
      </w:r>
    </w:p>
    <w:bookmarkEnd w:id="12"/>
    <w:bookmarkStart w:name="z15" w:id="13"/>
    <w:p>
      <w:pPr>
        <w:spacing w:after="0"/>
        <w:ind w:left="0"/>
        <w:jc w:val="both"/>
      </w:pPr>
      <w:r>
        <w:rPr>
          <w:rFonts w:ascii="Times New Roman"/>
          <w:b w:val="false"/>
          <w:i w:val="false"/>
          <w:color w:val="000000"/>
          <w:sz w:val="28"/>
        </w:rPr>
        <w:t>
      2) алып қою квотасы – балық аулаушылар мен балық шаруашылығы субъектілері қоғамдық бірлестіктерінің аккредиттелген республикалық қауымдастығы жануарлар дүниесін пайдаланушылар арасында бөлетін балықтар мен басқа да су жануарларын алып қою лимитінің бөлігі;</w:t>
      </w:r>
    </w:p>
    <w:bookmarkEnd w:id="13"/>
    <w:bookmarkStart w:name="z16" w:id="14"/>
    <w:p>
      <w:pPr>
        <w:spacing w:after="0"/>
        <w:ind w:left="0"/>
        <w:jc w:val="both"/>
      </w:pPr>
      <w:r>
        <w:rPr>
          <w:rFonts w:ascii="Times New Roman"/>
          <w:b w:val="false"/>
          <w:i w:val="false"/>
          <w:color w:val="000000"/>
          <w:sz w:val="28"/>
        </w:rPr>
        <w:t>
      3) алып қою лимиті – балықтардың және басқа да су жануарларының табиғи өсімін молайту мен саны сақталатын, оларды алып қоюдың жол берілетін шекті көлемі;</w:t>
      </w:r>
    </w:p>
    <w:bookmarkEnd w:id="14"/>
    <w:bookmarkStart w:name="z17" w:id="15"/>
    <w:p>
      <w:pPr>
        <w:spacing w:after="0"/>
        <w:ind w:left="0"/>
        <w:jc w:val="both"/>
      </w:pPr>
      <w:r>
        <w:rPr>
          <w:rFonts w:ascii="Times New Roman"/>
          <w:b w:val="false"/>
          <w:i w:val="false"/>
          <w:color w:val="000000"/>
          <w:sz w:val="28"/>
        </w:rPr>
        <w:t>
      4) балықтар мен басқа да су жануарлары мониторингінің ақпараттық жүйесі – заңсыз шығарылған балықтар мен басқа да су жануарларын уақтылы анықтау және олардың өткізілуін болғызбау мақсатында ауланған, сатып алынған, қолдан өсірілген балық немесе басқа да су жануарлары туралы ақпаратты жинауға және өңдеуге, оларды көтерме саудада өткізуге, экспорттауға және импорттауға арналған ақпараттық жүйе;</w:t>
      </w:r>
    </w:p>
    <w:bookmarkEnd w:id="15"/>
    <w:bookmarkStart w:name="z18" w:id="16"/>
    <w:p>
      <w:pPr>
        <w:spacing w:after="0"/>
        <w:ind w:left="0"/>
        <w:jc w:val="both"/>
      </w:pPr>
      <w:r>
        <w:rPr>
          <w:rFonts w:ascii="Times New Roman"/>
          <w:b w:val="false"/>
          <w:i w:val="false"/>
          <w:color w:val="000000"/>
          <w:sz w:val="28"/>
        </w:rPr>
        <w:t>
      5) жеке кабинет – бұл тек авторландырылған пайдаланушыға қолжетімді, пайдаланушының қажетті функционалға қолжетімділігін қамтитын ақпараттық жүйенің бөлімі;</w:t>
      </w:r>
    </w:p>
    <w:bookmarkEnd w:id="16"/>
    <w:bookmarkStart w:name="z19" w:id="17"/>
    <w:p>
      <w:pPr>
        <w:spacing w:after="0"/>
        <w:ind w:left="0"/>
        <w:jc w:val="both"/>
      </w:pPr>
      <w:r>
        <w:rPr>
          <w:rFonts w:ascii="Times New Roman"/>
          <w:b w:val="false"/>
          <w:i w:val="false"/>
          <w:color w:val="000000"/>
          <w:sz w:val="28"/>
        </w:rPr>
        <w:t>
      6) балықтың қайдан ауланғаны туралы анықтама – балық ресурстары мен басқа да су жануарларының шығу тегінің және оларды балық шаруашылығы су айдындарында және (немесе) учаскелерінде аулаудың не балық өсіру шаруашылықтарында өсірудің заңдылығын растайтын, уәкілетті орган белгілеген құжат;</w:t>
      </w:r>
    </w:p>
    <w:bookmarkEnd w:id="17"/>
    <w:bookmarkStart w:name="z20" w:id="18"/>
    <w:p>
      <w:pPr>
        <w:spacing w:after="0"/>
        <w:ind w:left="0"/>
        <w:jc w:val="both"/>
      </w:pPr>
      <w:r>
        <w:rPr>
          <w:rFonts w:ascii="Times New Roman"/>
          <w:b w:val="false"/>
          <w:i w:val="false"/>
          <w:color w:val="000000"/>
          <w:sz w:val="28"/>
        </w:rPr>
        <w:t>
      7) ведомство – Қазақстан Республикасы Экология, геология және табиғи ресурстар министрлігінің Балық шаруашылығы комитеті;</w:t>
      </w:r>
    </w:p>
    <w:bookmarkEnd w:id="18"/>
    <w:bookmarkStart w:name="z21" w:id="19"/>
    <w:p>
      <w:pPr>
        <w:spacing w:after="0"/>
        <w:ind w:left="0"/>
        <w:jc w:val="both"/>
      </w:pPr>
      <w:r>
        <w:rPr>
          <w:rFonts w:ascii="Times New Roman"/>
          <w:b w:val="false"/>
          <w:i w:val="false"/>
          <w:color w:val="000000"/>
          <w:sz w:val="28"/>
        </w:rPr>
        <w:t xml:space="preserve">
      8) жануарлар дүниесін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дүниесін пайдалану құқығы берілген жеке және заңды тұлғалар;</w:t>
      </w:r>
    </w:p>
    <w:bookmarkEnd w:id="19"/>
    <w:bookmarkStart w:name="z22" w:id="20"/>
    <w:p>
      <w:pPr>
        <w:spacing w:after="0"/>
        <w:ind w:left="0"/>
        <w:jc w:val="both"/>
      </w:pPr>
      <w:r>
        <w:rPr>
          <w:rFonts w:ascii="Times New Roman"/>
          <w:b w:val="false"/>
          <w:i w:val="false"/>
          <w:color w:val="000000"/>
          <w:sz w:val="28"/>
        </w:rPr>
        <w:t>
      9) жануарлар дүниесін пайдалануға рұқсат – жеке және заңды тұлғаларға жануарлар дүниесін пайдалануға, сондай-ақ ауланған жануарлар дүниесі объектілерін, олардың бөліктері мен дериваттарын, оның ішінде аңшылық және балық аулау трофейлерін әкетуге және өткізуге құқық беретін, белгіленген нысандағы құжат;</w:t>
      </w:r>
    </w:p>
    <w:bookmarkEnd w:id="20"/>
    <w:bookmarkStart w:name="z23" w:id="21"/>
    <w:p>
      <w:pPr>
        <w:spacing w:after="0"/>
        <w:ind w:left="0"/>
        <w:jc w:val="both"/>
      </w:pPr>
      <w:r>
        <w:rPr>
          <w:rFonts w:ascii="Times New Roman"/>
          <w:b w:val="false"/>
          <w:i w:val="false"/>
          <w:color w:val="000000"/>
          <w:sz w:val="28"/>
        </w:rPr>
        <w:t>
      10) уәкілетті орган – Қазақстан Республикасы Экология, геология және табиғи ресурстар министрлігі.</w:t>
      </w:r>
    </w:p>
    <w:bookmarkEnd w:id="21"/>
    <w:bookmarkStart w:name="z24" w:id="22"/>
    <w:p>
      <w:pPr>
        <w:spacing w:after="0"/>
        <w:ind w:left="0"/>
        <w:jc w:val="left"/>
      </w:pPr>
      <w:r>
        <w:rPr>
          <w:rFonts w:ascii="Times New Roman"/>
          <w:b/>
          <w:i w:val="false"/>
          <w:color w:val="000000"/>
        </w:rPr>
        <w:t xml:space="preserve"> 2-тарау. Балық және басқа су жануарлары мемлекеттік мониторингін жүргізу тәртібі</w:t>
      </w:r>
    </w:p>
    <w:bookmarkEnd w:id="22"/>
    <w:bookmarkStart w:name="z25" w:id="23"/>
    <w:p>
      <w:pPr>
        <w:spacing w:after="0"/>
        <w:ind w:left="0"/>
        <w:jc w:val="both"/>
      </w:pPr>
      <w:r>
        <w:rPr>
          <w:rFonts w:ascii="Times New Roman"/>
          <w:b w:val="false"/>
          <w:i w:val="false"/>
          <w:color w:val="000000"/>
          <w:sz w:val="28"/>
        </w:rPr>
        <w:t>
      3. Балықтар мен басқа да су жануарларының мемлекеттік мониторингін осы Қағидаларға сәйкес уәкілетті орган жүзеге асырады.</w:t>
      </w:r>
    </w:p>
    <w:bookmarkEnd w:id="23"/>
    <w:p>
      <w:pPr>
        <w:spacing w:after="0"/>
        <w:ind w:left="0"/>
        <w:jc w:val="both"/>
      </w:pPr>
      <w:r>
        <w:rPr>
          <w:rFonts w:ascii="Times New Roman"/>
          <w:b w:val="false"/>
          <w:i w:val="false"/>
          <w:color w:val="000000"/>
          <w:sz w:val="28"/>
        </w:rPr>
        <w:t>
      Балықтар мен басқа да су жануарларының мемлекеттік мониторингі балықтар мен басқа да су жануарлары мониторингінің ақпараттық жүйесін пайдалана отырып жүзеге асырылады.</w:t>
      </w:r>
    </w:p>
    <w:p>
      <w:pPr>
        <w:spacing w:after="0"/>
        <w:ind w:left="0"/>
        <w:jc w:val="both"/>
      </w:pPr>
      <w:r>
        <w:rPr>
          <w:rFonts w:ascii="Times New Roman"/>
          <w:b w:val="false"/>
          <w:i w:val="false"/>
          <w:color w:val="000000"/>
          <w:sz w:val="28"/>
        </w:rPr>
        <w:t>
      Жануарлар дүниесін пайдаланушылардың, ведомствоның, аумақтық бөлімшелердің, жергілікті атқарушы органдардың қызметкерлерінің, балық аулаушылар мен балық шаруашылығы субъектілері қоғамдық бірлестіктерінің аккредиттелген республикалық қауымдастығы (бұдан әрі – Қауымдастық) өкілдерінің балықтар мен басқа да су жануарлары мониторингінің ақпараттық жүйесінде жұмыс істеуге арналған жеке кабинеттері болады.</w:t>
      </w:r>
    </w:p>
    <w:bookmarkStart w:name="z26" w:id="24"/>
    <w:p>
      <w:pPr>
        <w:spacing w:after="0"/>
        <w:ind w:left="0"/>
        <w:jc w:val="both"/>
      </w:pPr>
      <w:r>
        <w:rPr>
          <w:rFonts w:ascii="Times New Roman"/>
          <w:b w:val="false"/>
          <w:i w:val="false"/>
          <w:color w:val="000000"/>
          <w:sz w:val="28"/>
        </w:rPr>
        <w:t>
      4. Балық және басқа да су жануарлары мониторингінің ақпараттық жүйесіне жануарлар дүниесiн қорғау, өсiмiн молайту және пайдалану саласындағы уәкiлеттi орган бекіткен балық және басқа да су жануарларын аулау лимиттерінің көлемі туралы ақпаратты енгізуді ведомство тиісті бұйрық бекітілген күннен бастап 5 жұмыс күні ішінде балықтарды және басқа да су жануарларын алып қою лимиттерін түзету мүмкіндігімен жүзеге асырады.</w:t>
      </w:r>
    </w:p>
    <w:bookmarkEnd w:id="24"/>
    <w:bookmarkStart w:name="z27" w:id="25"/>
    <w:p>
      <w:pPr>
        <w:spacing w:after="0"/>
        <w:ind w:left="0"/>
        <w:jc w:val="both"/>
      </w:pPr>
      <w:r>
        <w:rPr>
          <w:rFonts w:ascii="Times New Roman"/>
          <w:b w:val="false"/>
          <w:i w:val="false"/>
          <w:color w:val="000000"/>
          <w:sz w:val="28"/>
        </w:rPr>
        <w:t xml:space="preserve">
      5. Қауымдастық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10865 болып тіркелген) Жануарлар дүниесі объектілерін алып қою квоталарын бөлу қағидаларында белгіленген тәртіппен бекітілген алып қою лимиттері негізінде жануарлар дүниесін пайдаланушылар арасында балық және басқа су жануарлары мониторингінің ақпараттық жүйесінде бөледі.</w:t>
      </w:r>
    </w:p>
    <w:bookmarkEnd w:id="25"/>
    <w:bookmarkStart w:name="z28" w:id="26"/>
    <w:p>
      <w:pPr>
        <w:spacing w:after="0"/>
        <w:ind w:left="0"/>
        <w:jc w:val="both"/>
      </w:pPr>
      <w:r>
        <w:rPr>
          <w:rFonts w:ascii="Times New Roman"/>
          <w:b w:val="false"/>
          <w:i w:val="false"/>
          <w:color w:val="000000"/>
          <w:sz w:val="28"/>
        </w:rPr>
        <w:t>
      6. Жануарлар дүниесін пайдаланушы пайдалану түріне қарай аулау, сатып алу немесе өткізу кезінен бастап күнтізбелік үш күн ішінде ауланған, сатып алынған, қолдан өсірілген балық немесе басқа да су жануарлары, олардың көтерме және бөлшек саудада сатылуы, сондай-ақ балық және балық өнімдерінің түрлер бөлінісінде экспорты мен импортының көлемі туралы деректерді балықтар мен басқа да су жануарлары мониторингінің ақпараттық жүйесіне енгізуді жүзеге асырады.</w:t>
      </w:r>
    </w:p>
    <w:bookmarkEnd w:id="26"/>
    <w:bookmarkStart w:name="z29" w:id="27"/>
    <w:p>
      <w:pPr>
        <w:spacing w:after="0"/>
        <w:ind w:left="0"/>
        <w:jc w:val="both"/>
      </w:pPr>
      <w:r>
        <w:rPr>
          <w:rFonts w:ascii="Times New Roman"/>
          <w:b w:val="false"/>
          <w:i w:val="false"/>
          <w:color w:val="000000"/>
          <w:sz w:val="28"/>
        </w:rPr>
        <w:t xml:space="preserve">
      7. Көтерме және бөлшек сауданы жүзеге асыратын жеке немесе заңды тұлғаларға балықтар мен басқа да су жануарларын өткізу кезінде өткізетін тұлға бір мезгілде сатып алушыға Қазақстан Республикасы Ауыл шаруашылығы министрлігінің 2016 жылғы 8 шілдедегі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14117 болып тіркелген) нысан бойынша балықтың қайдан ауланғаны туралы анықтаманы береді.</w:t>
      </w:r>
    </w:p>
    <w:bookmarkEnd w:id="27"/>
    <w:bookmarkStart w:name="z30" w:id="28"/>
    <w:p>
      <w:pPr>
        <w:spacing w:after="0"/>
        <w:ind w:left="0"/>
        <w:jc w:val="both"/>
      </w:pPr>
      <w:r>
        <w:rPr>
          <w:rFonts w:ascii="Times New Roman"/>
          <w:b w:val="false"/>
          <w:i w:val="false"/>
          <w:color w:val="000000"/>
          <w:sz w:val="28"/>
        </w:rPr>
        <w:t>
      8. Жануарлар дүниесін пайдаланушы балық және басқа да су жануарлары мониторингінің ақпараттық жүйесінде кәсіпшілік журналды жүргізеді.</w:t>
      </w:r>
    </w:p>
    <w:bookmarkEnd w:id="28"/>
    <w:bookmarkStart w:name="z31" w:id="29"/>
    <w:p>
      <w:pPr>
        <w:spacing w:after="0"/>
        <w:ind w:left="0"/>
        <w:jc w:val="both"/>
      </w:pPr>
      <w:r>
        <w:rPr>
          <w:rFonts w:ascii="Times New Roman"/>
          <w:b w:val="false"/>
          <w:i w:val="false"/>
          <w:color w:val="000000"/>
          <w:sz w:val="28"/>
        </w:rPr>
        <w:t>
      9. Жергілікті атқарушы органдар балық және басқа да су жануарлары мониторингінің ақпараттық жүйесінде жануарлар дүниесін пайдалануға берілген рұқсаттардың журналын жүргізеді.</w:t>
      </w:r>
    </w:p>
    <w:bookmarkEnd w:id="29"/>
    <w:bookmarkStart w:name="z32" w:id="30"/>
    <w:p>
      <w:pPr>
        <w:spacing w:after="0"/>
        <w:ind w:left="0"/>
        <w:jc w:val="both"/>
      </w:pPr>
      <w:r>
        <w:rPr>
          <w:rFonts w:ascii="Times New Roman"/>
          <w:b w:val="false"/>
          <w:i w:val="false"/>
          <w:color w:val="000000"/>
          <w:sz w:val="28"/>
        </w:rPr>
        <w:t>
      10. Жергілікті атқарушы органдарға есеп беретін ветеринариялық қызметтердің қызметкерлері тиісті облыстың әкімшілік шекаралары шегінде балықтарды және басқа да су жануарларын өткізу, тасымалдау үшін өтініш берушінің өтініші бойынша белгіленген мерзімдерде балық және басқа да су жануарлары мониторингінің ақпараттық жүйесінде балықтың қайда ауланғаны туралы анықтама берілгені туралы мәліметтер болған кезде ғана ветеринариялық анықтама береді.</w:t>
      </w:r>
    </w:p>
    <w:bookmarkEnd w:id="30"/>
    <w:p>
      <w:pPr>
        <w:spacing w:after="0"/>
        <w:ind w:left="0"/>
        <w:jc w:val="both"/>
      </w:pPr>
      <w:r>
        <w:rPr>
          <w:rFonts w:ascii="Times New Roman"/>
          <w:b w:val="false"/>
          <w:i w:val="false"/>
          <w:color w:val="000000"/>
          <w:sz w:val="28"/>
        </w:rPr>
        <w:t>
      Ветеринариялық бақылау және қадағалау мәселелері жөніндегі уәкілетті орган ведомствосының аумақтық бөлімшелері балықтарды және басқа да су жануарларын Қазақстан Республикасынан тыс жерлерге әкету үшін тасымалданатын балықтың және басқа да су жануарларының шығу тегі мен көлемін растайтын ақпараттық жүйеде мәліметтер болған кезде ветеринариялық сертификат береді.</w:t>
      </w:r>
    </w:p>
    <w:bookmarkStart w:name="z33" w:id="31"/>
    <w:p>
      <w:pPr>
        <w:spacing w:after="0"/>
        <w:ind w:left="0"/>
        <w:jc w:val="both"/>
      </w:pPr>
      <w:r>
        <w:rPr>
          <w:rFonts w:ascii="Times New Roman"/>
          <w:b w:val="false"/>
          <w:i w:val="false"/>
          <w:color w:val="000000"/>
          <w:sz w:val="28"/>
        </w:rPr>
        <w:t>
      11. Аумақтық бөлімшелер балықтардың және басқа да су жануарларының мониторингінің ақпараттық жүйесінде балықтың қайдан ауланғаны туралы берілген анықтамалардың журналын жүргізеді.</w:t>
      </w:r>
    </w:p>
    <w:bookmarkEnd w:id="31"/>
    <w:bookmarkStart w:name="z34" w:id="32"/>
    <w:p>
      <w:pPr>
        <w:spacing w:after="0"/>
        <w:ind w:left="0"/>
        <w:jc w:val="both"/>
      </w:pPr>
      <w:r>
        <w:rPr>
          <w:rFonts w:ascii="Times New Roman"/>
          <w:b w:val="false"/>
          <w:i w:val="false"/>
          <w:color w:val="000000"/>
          <w:sz w:val="28"/>
        </w:rPr>
        <w:t>
      12. Аумақтық бөлімшелер тұрақты негізде балық және басқа да су жануарлары мониторингінің ақпараттық жүйесінде жануарлар дүниесін пайдаланушылардың ауланған, сатып алынған, жасанды өсірілген, экспортталған немесе импортталған балық немесе басқа да су жануарлары, оның көтерме және бөлшек саудада өткізілуі және ветеринариялық қызметтер енгізген орны ауыстырылатын балық және басқа да су жануарлары көлемдері туралы деректерін салыстырып тексеруді жүзеге асырады.</w:t>
      </w:r>
    </w:p>
    <w:bookmarkEnd w:id="32"/>
    <w:bookmarkStart w:name="z35" w:id="33"/>
    <w:p>
      <w:pPr>
        <w:spacing w:after="0"/>
        <w:ind w:left="0"/>
        <w:jc w:val="both"/>
      </w:pPr>
      <w:r>
        <w:rPr>
          <w:rFonts w:ascii="Times New Roman"/>
          <w:b w:val="false"/>
          <w:i w:val="false"/>
          <w:color w:val="000000"/>
          <w:sz w:val="28"/>
        </w:rPr>
        <w:t>
      13. Жануарлар дүниесін пайдалануға берілген рұқсаттар және балықтың қайдан ауланғаны туралы анықтамалар жөніндегі мәліметтер "Электрондық лицензиялау" ақпараттық жүйесінен балықтар мен басқа да су жануарлары мониторингінің ақпараттық жүйесіне түседі.</w:t>
      </w:r>
    </w:p>
    <w:bookmarkEnd w:id="33"/>
    <w:bookmarkStart w:name="z36" w:id="34"/>
    <w:p>
      <w:pPr>
        <w:spacing w:after="0"/>
        <w:ind w:left="0"/>
        <w:jc w:val="both"/>
      </w:pPr>
      <w:r>
        <w:rPr>
          <w:rFonts w:ascii="Times New Roman"/>
          <w:b w:val="false"/>
          <w:i w:val="false"/>
          <w:color w:val="000000"/>
          <w:sz w:val="28"/>
        </w:rPr>
        <w:t>
      14. Ведомство және жергілікті атқарушы органдар ұсынылған мәліметтер негізінде балықтар мен басқа да су жануарларының мемлекеттік мониторингі шеңберінде ұсынылған ақпаратқа талдау және қорыту жүргізеді.</w:t>
      </w:r>
    </w:p>
    <w:bookmarkEnd w:id="34"/>
    <w:bookmarkStart w:name="z37" w:id="35"/>
    <w:p>
      <w:pPr>
        <w:spacing w:after="0"/>
        <w:ind w:left="0"/>
        <w:jc w:val="both"/>
      </w:pPr>
      <w:r>
        <w:rPr>
          <w:rFonts w:ascii="Times New Roman"/>
          <w:b w:val="false"/>
          <w:i w:val="false"/>
          <w:color w:val="000000"/>
          <w:sz w:val="28"/>
        </w:rPr>
        <w:t>
      15. Балықтар мен басқа да су жануарлары мониторингінің ақпараттық жүйесіне олар туралы мәліметтер енгізілмеген балықтар мен басқа да су жануарларын өткізу Қазақстан Республикасының әкімшілік және қылмыстық заңнамасына сәйкес жауаптылыққа әкеп соғады.</w:t>
      </w:r>
    </w:p>
    <w:bookmarkEnd w:id="35"/>
    <w:bookmarkStart w:name="z38" w:id="36"/>
    <w:p>
      <w:pPr>
        <w:spacing w:after="0"/>
        <w:ind w:left="0"/>
        <w:jc w:val="both"/>
      </w:pPr>
      <w:r>
        <w:rPr>
          <w:rFonts w:ascii="Times New Roman"/>
          <w:b w:val="false"/>
          <w:i w:val="false"/>
          <w:color w:val="000000"/>
          <w:sz w:val="28"/>
        </w:rPr>
        <w:t>
      16. Қажет болған жағдайда балық пен басқа да су жануарларына мемлекеттік мониторинг нәтижелерін ведомство Қазақстан Республикасының әкімшілік және қылмыстық заңнамасына сәйкес шаралар қабылдау үшін құқық қорғау органдарына және мемлекеттік кіріс органдарына жолдайды.</w:t>
      </w:r>
    </w:p>
    <w:bookmarkEnd w:id="36"/>
    <w:bookmarkStart w:name="z39" w:id="37"/>
    <w:p>
      <w:pPr>
        <w:spacing w:after="0"/>
        <w:ind w:left="0"/>
        <w:jc w:val="both"/>
      </w:pPr>
      <w:r>
        <w:rPr>
          <w:rFonts w:ascii="Times New Roman"/>
          <w:b w:val="false"/>
          <w:i w:val="false"/>
          <w:color w:val="000000"/>
          <w:sz w:val="28"/>
        </w:rPr>
        <w:t>
      17. Осы Қағидалардың талаптарын сақтамағаны үшін жергілікті атқарушы органдарға есеп беретін ветеринариялық бақылау және қадағалау мәселелері жөніндегі уәкілетті орган ведомствосының аумақтық бөлімшелерінің, аумақтық бөлімшелерінің, ветеринариялық қызметтердің лауазымды адамдары, сондай-ақ жеке және заңды тұлғалар Қазақстан Республикасының әкімшілік және қылмыстық заңнамасына сәйкес жауапкершілікке тартылады.</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