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8170" w14:textId="4578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қызметшілерін көтермелеуді қолдану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3 ақпандағы № 40/НҚ бұйрығы. Қазақстан Республикасының Әділет министрлігінде 2020 жылғы 10 ақпанда № 20002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және аэроғарыш өнеркәсібі министрлігінің мемлекеттік қызметшілерін көтермелеуді қолдану қағидаларын бекіту туралы" Қазақстан Республикасы Қорғаныс және аэроғарыш өнеркәсібі министрінің 2017 жылғы 1 маусымдағы № 100/НҚ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15312 болып тіркелген, Қазақстан Республикасы нормативтік құқықтық актілерінің эталондық бақылау банкінде 2017 жылғы 13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Адами ресурстарды басқару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31.03.2021 </w:t>
      </w:r>
      <w:r>
        <w:rPr>
          <w:rFonts w:ascii="Times New Roman"/>
          <w:b w:val="false"/>
          <w:i w:val="false"/>
          <w:color w:val="000000"/>
          <w:sz w:val="28"/>
        </w:rPr>
        <w:t>№ 110/НҚ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3 ақпандағы</w:t>
            </w:r>
            <w:r>
              <w:br/>
            </w:r>
            <w:r>
              <w:rPr>
                <w:rFonts w:ascii="Times New Roman"/>
                <w:b w:val="false"/>
                <w:i w:val="false"/>
                <w:color w:val="000000"/>
                <w:sz w:val="20"/>
              </w:rPr>
              <w:t>№ 40/НҚ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мемлекеттік қызметшілерін көтермелеуді қолдану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Цифрлық даму, инновациялар және аэроғарыш өнеркәсібі министрлігінің мемлекеттік қызметшілерін көтермелеуді қолдану қағидалары (бұдан әрі – Қағидалар) "Қазақстан Республикасының мемлекеттік қызметі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Қазақстан Республикасы Цифрлық даму, инновациялар және аэроғарыш өнеркәсібі министрлігінің (бұдан әрі – Министрлік) мемлекеттік қызметшілерін көтермелеуді қолдану тәртібін айқындайды.</w:t>
      </w:r>
    </w:p>
    <w:bookmarkEnd w:id="11"/>
    <w:bookmarkStart w:name="z14" w:id="12"/>
    <w:p>
      <w:pPr>
        <w:spacing w:after="0"/>
        <w:ind w:left="0"/>
        <w:jc w:val="both"/>
      </w:pPr>
      <w:r>
        <w:rPr>
          <w:rFonts w:ascii="Times New Roman"/>
          <w:b w:val="false"/>
          <w:i w:val="false"/>
          <w:color w:val="000000"/>
          <w:sz w:val="28"/>
        </w:rPr>
        <w:t>
      2. Мемлекеттік қызметшілерді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қызметшілерге мынадай көтермелеулер қолданылуы мүмкін:</w:t>
      </w:r>
    </w:p>
    <w:p>
      <w:pPr>
        <w:spacing w:after="0"/>
        <w:ind w:left="0"/>
        <w:jc w:val="both"/>
      </w:pPr>
      <w:r>
        <w:rPr>
          <w:rFonts w:ascii="Times New Roman"/>
          <w:b w:val="false"/>
          <w:i w:val="false"/>
          <w:color w:val="000000"/>
          <w:sz w:val="28"/>
        </w:rPr>
        <w:t>
      1) біржолғы ақшалай сыйақы беру;</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құрметті атақ беру;</w:t>
      </w:r>
    </w:p>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p>
      <w:pPr>
        <w:spacing w:after="0"/>
        <w:ind w:left="0"/>
        <w:jc w:val="both"/>
      </w:pPr>
      <w:r>
        <w:rPr>
          <w:rFonts w:ascii="Times New Roman"/>
          <w:b w:val="false"/>
          <w:i w:val="false"/>
          <w:color w:val="000000"/>
          <w:sz w:val="28"/>
        </w:rPr>
        <w:t>
      Бір рет ерекшеленгені үшін мемлекеттік қызметшіге көрсетілген көтермелеу нысандарының бірі ғана және мемлекеттік органның актісінде нақты сіңірген еңбегі көрсетіле отырып, бір рет қана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31.05.2023 </w:t>
      </w:r>
      <w:r>
        <w:rPr>
          <w:rFonts w:ascii="Times New Roman"/>
          <w:b w:val="false"/>
          <w:i w:val="false"/>
          <w:color w:val="000000"/>
          <w:sz w:val="28"/>
        </w:rPr>
        <w:t>№ 123/НҚ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4. Марапаттауда объективті көзқарасты қамтамасыз ету үшін тұрақты негізде Министрлік жанынан Қазақстан Республикасы Цифрлық даму, инновациялар және аэроғарыш өнеркәсібі министрлігінің мемлекеттік қызметшілерін көтермелеу жөніндегі комиссия (бұдан әрі – Комиссия) құрылады.</w:t>
      </w:r>
    </w:p>
    <w:bookmarkEnd w:id="13"/>
    <w:bookmarkStart w:name="z23" w:id="14"/>
    <w:p>
      <w:pPr>
        <w:spacing w:after="0"/>
        <w:ind w:left="0"/>
        <w:jc w:val="left"/>
      </w:pPr>
      <w:r>
        <w:rPr>
          <w:rFonts w:ascii="Times New Roman"/>
          <w:b/>
          <w:i w:val="false"/>
          <w:color w:val="000000"/>
        </w:rPr>
        <w:t xml:space="preserve"> 2-тарау. Министрліктің біржолғы ақшалай сыйақысымен және бағалы сыйлығымен көтермелеу</w:t>
      </w:r>
    </w:p>
    <w:bookmarkEnd w:id="14"/>
    <w:bookmarkStart w:name="z24" w:id="15"/>
    <w:p>
      <w:pPr>
        <w:spacing w:after="0"/>
        <w:ind w:left="0"/>
        <w:jc w:val="both"/>
      </w:pPr>
      <w:r>
        <w:rPr>
          <w:rFonts w:ascii="Times New Roman"/>
          <w:b w:val="false"/>
          <w:i w:val="false"/>
          <w:color w:val="000000"/>
          <w:sz w:val="28"/>
        </w:rPr>
        <w:t>
      5. Министрліктің құрылымдық бөлімшелерінің мемлекеттік қызметшілерін Комиссияның қарауынсыз, Министрдің қарары бойынша ерекше маңызды тапсырмаларды орындағаны үшін, нақты жұмыс нәтижелері үшін, ерекше маңызды және күрделі жұмыстарды қысқа мерзімде сапалы орындағаны үшін, сондай-ақ мерейтойлық күндерге және зейнеткерлік жасқа толуына байланысты құрметті демалысқа шығуына орай, бюджет қаражатын үнемдеу болған жағдайда біржолғы ақшалай сыйақымен және бағалы сыйлықпен марапаттау арқылы көтермеленуі мүмкін.</w:t>
      </w:r>
    </w:p>
    <w:bookmarkEnd w:id="15"/>
    <w:bookmarkStart w:name="z25" w:id="16"/>
    <w:p>
      <w:pPr>
        <w:spacing w:after="0"/>
        <w:ind w:left="0"/>
        <w:jc w:val="both"/>
      </w:pPr>
      <w:r>
        <w:rPr>
          <w:rFonts w:ascii="Times New Roman"/>
          <w:b w:val="false"/>
          <w:i w:val="false"/>
          <w:color w:val="000000"/>
          <w:sz w:val="28"/>
        </w:rPr>
        <w:t>
      6. Жетекшілік ететін вице-министрдің, аппарат басшысының және қаржы қызметінің келісімі бойынша Министрліктің және оның ведомстволарының мемлекеттік қызметшілерін нақты жұмыс нәтижелері, ерекше маңызды және күрделі жұмыстарды қысқа мерзімде сапалы орындағаны үшін біржолғы ақшалай сыйлықақымен және бағалы сыйлықпен марапаттау туралы ұсынымдарға Министрліктің құрылымдық бөлімшелерінің басшылары бастамашылық етеді, Комиссияның қарауына енгізіледі.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31.03.2021 </w:t>
      </w:r>
      <w:r>
        <w:rPr>
          <w:rFonts w:ascii="Times New Roman"/>
          <w:b w:val="false"/>
          <w:i w:val="false"/>
          <w:color w:val="000000"/>
          <w:sz w:val="28"/>
        </w:rPr>
        <w:t>№ 110/НҚ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7. Персоналды басқару қызметі Министрліктің мемлекеттік қызметшілерін біржолғы ақшалай сыйақымен және бағалы сыйлықпен марапаттау туралы бұйрықты әзірлейді және Министрге қол қоюға енгізеді.</w:t>
      </w:r>
    </w:p>
    <w:bookmarkEnd w:id="17"/>
    <w:bookmarkStart w:name="z27" w:id="18"/>
    <w:p>
      <w:pPr>
        <w:spacing w:after="0"/>
        <w:ind w:left="0"/>
        <w:jc w:val="left"/>
      </w:pPr>
      <w:r>
        <w:rPr>
          <w:rFonts w:ascii="Times New Roman"/>
          <w:b/>
          <w:i w:val="false"/>
          <w:color w:val="000000"/>
        </w:rPr>
        <w:t xml:space="preserve"> 3-тарау. Министрліктің құрмет грамотасымен, Министрдің алғыс хатымен көтермелеуді қолдану</w:t>
      </w:r>
    </w:p>
    <w:bookmarkEnd w:id="18"/>
    <w:bookmarkStart w:name="z28" w:id="19"/>
    <w:p>
      <w:pPr>
        <w:spacing w:after="0"/>
        <w:ind w:left="0"/>
        <w:jc w:val="both"/>
      </w:pPr>
      <w:r>
        <w:rPr>
          <w:rFonts w:ascii="Times New Roman"/>
          <w:b w:val="false"/>
          <w:i w:val="false"/>
          <w:color w:val="000000"/>
          <w:sz w:val="28"/>
        </w:rPr>
        <w:t>
      8. Министрліктің мемлекеттік қызметшілері ерекше сіңірген еңбегі, белсенді қоғамдық қызметі, мінсіз мемлекеттік қызметі үшін Министрдің шешімі негізінде:</w:t>
      </w:r>
    </w:p>
    <w:bookmarkEnd w:id="19"/>
    <w:p>
      <w:pPr>
        <w:spacing w:after="0"/>
        <w:ind w:left="0"/>
        <w:jc w:val="both"/>
      </w:pPr>
      <w:r>
        <w:rPr>
          <w:rFonts w:ascii="Times New Roman"/>
          <w:b w:val="false"/>
          <w:i w:val="false"/>
          <w:color w:val="000000"/>
          <w:sz w:val="28"/>
        </w:rPr>
        <w:t>
      Министрліктің құрмет грамотасымен;</w:t>
      </w:r>
    </w:p>
    <w:p>
      <w:pPr>
        <w:spacing w:after="0"/>
        <w:ind w:left="0"/>
        <w:jc w:val="both"/>
      </w:pPr>
      <w:r>
        <w:rPr>
          <w:rFonts w:ascii="Times New Roman"/>
          <w:b w:val="false"/>
          <w:i w:val="false"/>
          <w:color w:val="000000"/>
          <w:sz w:val="28"/>
        </w:rPr>
        <w:t>
      Министрдің алғыс хатымен көтермеленеді.</w:t>
      </w:r>
    </w:p>
    <w:bookmarkStart w:name="z29" w:id="20"/>
    <w:p>
      <w:pPr>
        <w:spacing w:after="0"/>
        <w:ind w:left="0"/>
        <w:jc w:val="both"/>
      </w:pPr>
      <w:r>
        <w:rPr>
          <w:rFonts w:ascii="Times New Roman"/>
          <w:b w:val="false"/>
          <w:i w:val="false"/>
          <w:color w:val="000000"/>
          <w:sz w:val="28"/>
        </w:rPr>
        <w:t>
      9. Мемлекеттік қызметшілерді Министрліктің құрмет грамотасымен және Министрдің алғыс хатымен марапаттау туралы ұсынымдарды Комиссия мемлекеттік, кәсіби және өзге де мерекелерді атап өту жағдайына, мерейтойлық күндер және жұмыскердің зейнеткерлік жасқа толуына байланысты құрметті демалысқа шығуына орай қарайды.</w:t>
      </w:r>
    </w:p>
    <w:bookmarkEnd w:id="20"/>
    <w:bookmarkStart w:name="z30" w:id="21"/>
    <w:p>
      <w:pPr>
        <w:spacing w:after="0"/>
        <w:ind w:left="0"/>
        <w:jc w:val="both"/>
      </w:pPr>
      <w:r>
        <w:rPr>
          <w:rFonts w:ascii="Times New Roman"/>
          <w:b w:val="false"/>
          <w:i w:val="false"/>
          <w:color w:val="000000"/>
          <w:sz w:val="28"/>
        </w:rPr>
        <w:t>
      10. Министрліктің құрмет грамотасымен марапаттау үшін:</w:t>
      </w:r>
    </w:p>
    <w:bookmarkEnd w:id="21"/>
    <w:p>
      <w:pPr>
        <w:spacing w:after="0"/>
        <w:ind w:left="0"/>
        <w:jc w:val="both"/>
      </w:pPr>
      <w:r>
        <w:rPr>
          <w:rFonts w:ascii="Times New Roman"/>
          <w:b w:val="false"/>
          <w:i w:val="false"/>
          <w:color w:val="000000"/>
          <w:sz w:val="28"/>
        </w:rPr>
        <w:t>
      мінсіз мемлекеттік қызметі, Мемлекеттік қызметшілердің әдеп кодексін сақтауы;</w:t>
      </w:r>
    </w:p>
    <w:p>
      <w:pPr>
        <w:spacing w:after="0"/>
        <w:ind w:left="0"/>
        <w:jc w:val="both"/>
      </w:pPr>
      <w:r>
        <w:rPr>
          <w:rFonts w:ascii="Times New Roman"/>
          <w:b w:val="false"/>
          <w:i w:val="false"/>
          <w:color w:val="000000"/>
          <w:sz w:val="28"/>
        </w:rPr>
        <w:t>
      ерекше маңызды және күрделі тапсырмаларды орындауы;</w:t>
      </w:r>
    </w:p>
    <w:p>
      <w:pPr>
        <w:spacing w:after="0"/>
        <w:ind w:left="0"/>
        <w:jc w:val="both"/>
      </w:pPr>
      <w:r>
        <w:rPr>
          <w:rFonts w:ascii="Times New Roman"/>
          <w:b w:val="false"/>
          <w:i w:val="false"/>
          <w:color w:val="000000"/>
          <w:sz w:val="28"/>
        </w:rPr>
        <w:t>
      лауазымдық міндеттерін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еліміздің қоғамдық өміріне белсенді қатысуы негізгі өлшемшарттар болып табылады.</w:t>
      </w:r>
    </w:p>
    <w:bookmarkStart w:name="z31" w:id="22"/>
    <w:p>
      <w:pPr>
        <w:spacing w:after="0"/>
        <w:ind w:left="0"/>
        <w:jc w:val="both"/>
      </w:pPr>
      <w:r>
        <w:rPr>
          <w:rFonts w:ascii="Times New Roman"/>
          <w:b w:val="false"/>
          <w:i w:val="false"/>
          <w:color w:val="000000"/>
          <w:sz w:val="28"/>
        </w:rPr>
        <w:t>
      11. Министрдің алғыс хатымен марапаттау үшін:</w:t>
      </w:r>
    </w:p>
    <w:bookmarkEnd w:id="22"/>
    <w:p>
      <w:pPr>
        <w:spacing w:after="0"/>
        <w:ind w:left="0"/>
        <w:jc w:val="both"/>
      </w:pPr>
      <w:r>
        <w:rPr>
          <w:rFonts w:ascii="Times New Roman"/>
          <w:b w:val="false"/>
          <w:i w:val="false"/>
          <w:color w:val="000000"/>
          <w:sz w:val="28"/>
        </w:rPr>
        <w:t>
      Министрліктегі, ведомстволардағы, ведомстволық бағынысты ұйымдардағы көп жылғы және жемісті жұмысы;</w:t>
      </w:r>
    </w:p>
    <w:p>
      <w:pPr>
        <w:spacing w:after="0"/>
        <w:ind w:left="0"/>
        <w:jc w:val="both"/>
      </w:pPr>
      <w:r>
        <w:rPr>
          <w:rFonts w:ascii="Times New Roman"/>
          <w:b w:val="false"/>
          <w:i w:val="false"/>
          <w:color w:val="000000"/>
          <w:sz w:val="28"/>
        </w:rPr>
        <w:t>
      лауазымдық міндеттерін үлгілі атқаруы, мінсіз мемлекеттік қызметі және жұмыстағы басқа да жетістіктері;</w:t>
      </w:r>
    </w:p>
    <w:p>
      <w:pPr>
        <w:spacing w:after="0"/>
        <w:ind w:left="0"/>
        <w:jc w:val="both"/>
      </w:pPr>
      <w:r>
        <w:rPr>
          <w:rFonts w:ascii="Times New Roman"/>
          <w:b w:val="false"/>
          <w:i w:val="false"/>
          <w:color w:val="000000"/>
          <w:sz w:val="28"/>
        </w:rPr>
        <w:t>
      Министрлік басшылығы тапсырған ерекше маңызды және күрделі тапсырмаларды орындауы негізгі өлшемшарттар болып табылады.</w:t>
      </w:r>
    </w:p>
    <w:bookmarkStart w:name="z32" w:id="23"/>
    <w:p>
      <w:pPr>
        <w:spacing w:after="0"/>
        <w:ind w:left="0"/>
        <w:jc w:val="both"/>
      </w:pPr>
      <w:r>
        <w:rPr>
          <w:rFonts w:ascii="Times New Roman"/>
          <w:b w:val="false"/>
          <w:i w:val="false"/>
          <w:color w:val="000000"/>
          <w:sz w:val="28"/>
        </w:rPr>
        <w:t>
      12. Персоналды басқару қызметі Министрліктің құрылымдық бөлімшелері басшыларының қолдары қойылған және жетекшілік ететін вице-министрмен, аппарат басшысымен келісілген Министрліктің құрмет грамотасымен және Министрдің алғыс хатымен марапаттауға ұсынымдарды сұратады.</w:t>
      </w:r>
    </w:p>
    <w:bookmarkEnd w:id="23"/>
    <w:p>
      <w:pPr>
        <w:spacing w:after="0"/>
        <w:ind w:left="0"/>
        <w:jc w:val="both"/>
      </w:pPr>
      <w:r>
        <w:rPr>
          <w:rFonts w:ascii="Times New Roman"/>
          <w:b w:val="false"/>
          <w:i w:val="false"/>
          <w:color w:val="000000"/>
          <w:sz w:val="28"/>
        </w:rPr>
        <w:t>
      Ұсынымда марапатталушының жеке басын сипаттайтын деректер, жалпы еңбек өтілі, мемлекеттік қызмет өтілі, оның ішінде осы еңбек ұжымындағы жұмыс өтілі, оның нақты сіңірген еңбектері, жұмысының негізгі нәтижелері мен жетістіктері жазылып, қол жеткізген табыстары қысқаша баяндалады.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31.03.2021 </w:t>
      </w:r>
      <w:r>
        <w:rPr>
          <w:rFonts w:ascii="Times New Roman"/>
          <w:b w:val="false"/>
          <w:i w:val="false"/>
          <w:color w:val="000000"/>
          <w:sz w:val="28"/>
        </w:rPr>
        <w:t>№ 110/НҚ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13. Персоналды басқару қызметі қажетті құжаттарды дайындайды және мемлекеттік қызметшілерді Министрліктің құрмет грамотасымен және Министрдің алғыс хатымен марапаттау туралы мәселені Комиссияның қарауына шығарады.</w:t>
      </w:r>
    </w:p>
    <w:bookmarkEnd w:id="24"/>
    <w:bookmarkStart w:name="z34" w:id="25"/>
    <w:p>
      <w:pPr>
        <w:spacing w:after="0"/>
        <w:ind w:left="0"/>
        <w:jc w:val="both"/>
      </w:pPr>
      <w:r>
        <w:rPr>
          <w:rFonts w:ascii="Times New Roman"/>
          <w:b w:val="false"/>
          <w:i w:val="false"/>
          <w:color w:val="000000"/>
          <w:sz w:val="28"/>
        </w:rPr>
        <w:t>
      14. Комиссия шешімінің нәтижелері бойынша Персоналды басқару қызметі Министр қол қоятын, Министрліктің мемлекеттік қызметшілерін марапаттау туралы бұйрықты дайындайды.</w:t>
      </w:r>
    </w:p>
    <w:bookmarkEnd w:id="25"/>
    <w:bookmarkStart w:name="z35" w:id="26"/>
    <w:p>
      <w:pPr>
        <w:spacing w:after="0"/>
        <w:ind w:left="0"/>
        <w:jc w:val="left"/>
      </w:pPr>
      <w:r>
        <w:rPr>
          <w:rFonts w:ascii="Times New Roman"/>
          <w:b/>
          <w:i w:val="false"/>
          <w:color w:val="000000"/>
        </w:rPr>
        <w:t xml:space="preserve"> 4-тарау. Министрліктің ведомстволық наградаларымен көтермелеуді қолдану тәртібі</w:t>
      </w:r>
    </w:p>
    <w:bookmarkEnd w:id="26"/>
    <w:bookmarkStart w:name="z36" w:id="27"/>
    <w:p>
      <w:pPr>
        <w:spacing w:after="0"/>
        <w:ind w:left="0"/>
        <w:jc w:val="both"/>
      </w:pPr>
      <w:r>
        <w:rPr>
          <w:rFonts w:ascii="Times New Roman"/>
          <w:b w:val="false"/>
          <w:i w:val="false"/>
          <w:color w:val="000000"/>
          <w:sz w:val="28"/>
        </w:rPr>
        <w:t>
      15. Ведомстволық наградалармен марапаттау туралы ұсынымдар мемлекеттік, кәсіби, өзге де мерекелер мен мерейтой күндерін мерекелеу және еңбек сіңірген жылдарға жету жағдайы бойынша бойынша қаралады.</w:t>
      </w:r>
    </w:p>
    <w:bookmarkEnd w:id="27"/>
    <w:bookmarkStart w:name="z37" w:id="28"/>
    <w:p>
      <w:pPr>
        <w:spacing w:after="0"/>
        <w:ind w:left="0"/>
        <w:jc w:val="both"/>
      </w:pPr>
      <w:r>
        <w:rPr>
          <w:rFonts w:ascii="Times New Roman"/>
          <w:b w:val="false"/>
          <w:i w:val="false"/>
          <w:color w:val="000000"/>
          <w:sz w:val="28"/>
        </w:rPr>
        <w:t xml:space="preserve">
      16. Қызметтік міндеттерін үлгілі атқарғаны, шығармашылық белсенділігі, мінсіз мемлекеттік қызметі, жұмыстағы басқа да жетістіктері үшін еңбегін көтермелеу және ынталандыру мақсатында Министрліктің мемлекеттік қызмешілері Қазақстан Республикасы Үкіметінің 2011 жылғы 15 желтоқсандағы № 1539 қаулысымен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қағидаларына</w:t>
      </w:r>
      <w:r>
        <w:rPr>
          <w:rFonts w:ascii="Times New Roman"/>
          <w:b w:val="false"/>
          <w:i w:val="false"/>
          <w:color w:val="000000"/>
          <w:sz w:val="28"/>
        </w:rPr>
        <w:t xml:space="preserve"> сәйкес ведомстволық наградаларға ұсынылады.</w:t>
      </w:r>
    </w:p>
    <w:bookmarkEnd w:id="28"/>
    <w:bookmarkStart w:name="z38" w:id="29"/>
    <w:p>
      <w:pPr>
        <w:spacing w:after="0"/>
        <w:ind w:left="0"/>
        <w:jc w:val="both"/>
      </w:pPr>
      <w:r>
        <w:rPr>
          <w:rFonts w:ascii="Times New Roman"/>
          <w:b w:val="false"/>
          <w:i w:val="false"/>
          <w:color w:val="000000"/>
          <w:sz w:val="28"/>
        </w:rPr>
        <w:t>
      17. Министрліктің аппарат басшысы Комиссия шешім шығарған сәттен бастап 10 күнтізбелік күн ішінде ведомстволық наградамен марапаттау туралы бұйрық шығарады.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Цифрлық даму, инновациялар және аэроғарыш өнеркәсібі министрінің 31.03.2021 </w:t>
      </w:r>
      <w:r>
        <w:rPr>
          <w:rFonts w:ascii="Times New Roman"/>
          <w:b w:val="false"/>
          <w:i w:val="false"/>
          <w:color w:val="000000"/>
          <w:sz w:val="28"/>
        </w:rPr>
        <w:t>№ 110/НҚ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 xml:space="preserve">өнеркәсібі министрлігінің </w:t>
            </w:r>
            <w:r>
              <w:br/>
            </w:r>
            <w:r>
              <w:rPr>
                <w:rFonts w:ascii="Times New Roman"/>
                <w:b w:val="false"/>
                <w:i w:val="false"/>
                <w:color w:val="000000"/>
                <w:sz w:val="20"/>
              </w:rPr>
              <w:t xml:space="preserve">мемлекеттік қызметшілерін </w:t>
            </w:r>
            <w:r>
              <w:br/>
            </w:r>
            <w:r>
              <w:rPr>
                <w:rFonts w:ascii="Times New Roman"/>
                <w:b w:val="false"/>
                <w:i w:val="false"/>
                <w:color w:val="000000"/>
                <w:sz w:val="20"/>
              </w:rPr>
              <w:t xml:space="preserve">көтермелеуді қолдану </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0"/>
    <w:p>
      <w:pPr>
        <w:spacing w:after="0"/>
        <w:ind w:left="0"/>
        <w:jc w:val="left"/>
      </w:pPr>
      <w:r>
        <w:rPr>
          <w:rFonts w:ascii="Times New Roman"/>
          <w:b/>
          <w:i w:val="false"/>
          <w:color w:val="000000"/>
        </w:rPr>
        <w:t xml:space="preserve"> Марапаттау қағазы</w:t>
      </w:r>
    </w:p>
    <w:bookmarkEnd w:id="30"/>
    <w:bookmarkStart w:name="z41" w:id="31"/>
    <w:p>
      <w:pPr>
        <w:spacing w:after="0"/>
        <w:ind w:left="0"/>
        <w:jc w:val="both"/>
      </w:pPr>
      <w:r>
        <w:rPr>
          <w:rFonts w:ascii="Times New Roman"/>
          <w:b w:val="false"/>
          <w:i w:val="false"/>
          <w:color w:val="000000"/>
          <w:sz w:val="28"/>
        </w:rPr>
        <w:t xml:space="preserve">
      1. Тегі, аты, әкесінің аты (бар болған жағдайда) _________________________________ </w:t>
      </w:r>
    </w:p>
    <w:bookmarkEnd w:id="31"/>
    <w:bookmarkStart w:name="z42" w:id="32"/>
    <w:p>
      <w:pPr>
        <w:spacing w:after="0"/>
        <w:ind w:left="0"/>
        <w:jc w:val="both"/>
      </w:pPr>
      <w:r>
        <w:rPr>
          <w:rFonts w:ascii="Times New Roman"/>
          <w:b w:val="false"/>
          <w:i w:val="false"/>
          <w:color w:val="000000"/>
          <w:sz w:val="28"/>
        </w:rPr>
        <w:t xml:space="preserve">
      2. Лауазымы, жұмыс, қызмет орны ___________________________________________ </w:t>
      </w:r>
    </w:p>
    <w:bookmarkEnd w:id="3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(бөлімшенің, кәсіпорынның, мекеменің, ұйымның, министрліктің, мемлекеттік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комитеттің нақты атауын көрсету керек) </w:t>
      </w:r>
    </w:p>
    <w:bookmarkStart w:name="z43" w:id="33"/>
    <w:p>
      <w:pPr>
        <w:spacing w:after="0"/>
        <w:ind w:left="0"/>
        <w:jc w:val="both"/>
      </w:pPr>
      <w:r>
        <w:rPr>
          <w:rFonts w:ascii="Times New Roman"/>
          <w:b w:val="false"/>
          <w:i w:val="false"/>
          <w:color w:val="000000"/>
          <w:sz w:val="28"/>
        </w:rPr>
        <w:t xml:space="preserve">
      3. Жынысы _______________________________________________________________ </w:t>
      </w:r>
    </w:p>
    <w:bookmarkEnd w:id="33"/>
    <w:bookmarkStart w:name="z44" w:id="34"/>
    <w:p>
      <w:pPr>
        <w:spacing w:after="0"/>
        <w:ind w:left="0"/>
        <w:jc w:val="both"/>
      </w:pPr>
      <w:r>
        <w:rPr>
          <w:rFonts w:ascii="Times New Roman"/>
          <w:b w:val="false"/>
          <w:i w:val="false"/>
          <w:color w:val="000000"/>
          <w:sz w:val="28"/>
        </w:rPr>
        <w:t xml:space="preserve">
      4. Туған жылы мен туған жері _______________________________________________ </w:t>
      </w:r>
    </w:p>
    <w:bookmarkEnd w:id="34"/>
    <w:bookmarkStart w:name="z45" w:id="35"/>
    <w:p>
      <w:pPr>
        <w:spacing w:after="0"/>
        <w:ind w:left="0"/>
        <w:jc w:val="both"/>
      </w:pPr>
      <w:r>
        <w:rPr>
          <w:rFonts w:ascii="Times New Roman"/>
          <w:b w:val="false"/>
          <w:i w:val="false"/>
          <w:color w:val="000000"/>
          <w:sz w:val="28"/>
        </w:rPr>
        <w:t xml:space="preserve">
      5. Ұлты ___________________________________________________________________ </w:t>
      </w:r>
    </w:p>
    <w:bookmarkEnd w:id="35"/>
    <w:bookmarkStart w:name="z46" w:id="36"/>
    <w:p>
      <w:pPr>
        <w:spacing w:after="0"/>
        <w:ind w:left="0"/>
        <w:jc w:val="both"/>
      </w:pPr>
      <w:r>
        <w:rPr>
          <w:rFonts w:ascii="Times New Roman"/>
          <w:b w:val="false"/>
          <w:i w:val="false"/>
          <w:color w:val="000000"/>
          <w:sz w:val="28"/>
        </w:rPr>
        <w:t xml:space="preserve">
      6. Білімі ___________________________________________________________________ </w:t>
      </w:r>
    </w:p>
    <w:bookmarkEnd w:id="36"/>
    <w:bookmarkStart w:name="z47" w:id="37"/>
    <w:p>
      <w:pPr>
        <w:spacing w:after="0"/>
        <w:ind w:left="0"/>
        <w:jc w:val="both"/>
      </w:pPr>
      <w:r>
        <w:rPr>
          <w:rFonts w:ascii="Times New Roman"/>
          <w:b w:val="false"/>
          <w:i w:val="false"/>
          <w:color w:val="000000"/>
          <w:sz w:val="28"/>
        </w:rPr>
        <w:t xml:space="preserve">
      7. Ғылыми дәрежесі, ғылыми атағы (бар болған жағдайда) _________________________ </w:t>
      </w:r>
    </w:p>
    <w:bookmarkEnd w:id="37"/>
    <w:bookmarkStart w:name="z48" w:id="38"/>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марапатталған </w:t>
      </w:r>
    </w:p>
    <w:bookmarkEnd w:id="38"/>
    <w:p>
      <w:pPr>
        <w:spacing w:after="0"/>
        <w:ind w:left="0"/>
        <w:jc w:val="both"/>
      </w:pPr>
      <w:r>
        <w:rPr>
          <w:rFonts w:ascii="Times New Roman"/>
          <w:b w:val="false"/>
          <w:i w:val="false"/>
          <w:color w:val="000000"/>
          <w:sz w:val="28"/>
        </w:rPr>
        <w:t xml:space="preserve">
      және марапатталу күні (бар болған жағдайда) __________________________________ </w:t>
      </w:r>
    </w:p>
    <w:bookmarkStart w:name="z49" w:id="39"/>
    <w:p>
      <w:pPr>
        <w:spacing w:after="0"/>
        <w:ind w:left="0"/>
        <w:jc w:val="both"/>
      </w:pPr>
      <w:r>
        <w:rPr>
          <w:rFonts w:ascii="Times New Roman"/>
          <w:b w:val="false"/>
          <w:i w:val="false"/>
          <w:color w:val="000000"/>
          <w:sz w:val="28"/>
        </w:rPr>
        <w:t xml:space="preserve">
      9. Үйінің мекенжайы: _______________________________________________________ </w:t>
      </w:r>
    </w:p>
    <w:bookmarkEnd w:id="39"/>
    <w:bookmarkStart w:name="z50" w:id="40"/>
    <w:p>
      <w:pPr>
        <w:spacing w:after="0"/>
        <w:ind w:left="0"/>
        <w:jc w:val="both"/>
      </w:pPr>
      <w:r>
        <w:rPr>
          <w:rFonts w:ascii="Times New Roman"/>
          <w:b w:val="false"/>
          <w:i w:val="false"/>
          <w:color w:val="000000"/>
          <w:sz w:val="28"/>
        </w:rPr>
        <w:t xml:space="preserve">
      10. Жалпы жұмыс өтілі _____________________________________________________ </w:t>
      </w:r>
    </w:p>
    <w:bookmarkEnd w:id="40"/>
    <w:bookmarkStart w:name="z51" w:id="41"/>
    <w:p>
      <w:pPr>
        <w:spacing w:after="0"/>
        <w:ind w:left="0"/>
        <w:jc w:val="both"/>
      </w:pPr>
      <w:r>
        <w:rPr>
          <w:rFonts w:ascii="Times New Roman"/>
          <w:b w:val="false"/>
          <w:i w:val="false"/>
          <w:color w:val="000000"/>
          <w:sz w:val="28"/>
        </w:rPr>
        <w:t xml:space="preserve">
      11. Саладағы жұмыс өтілі ____________________________________________________ </w:t>
      </w:r>
    </w:p>
    <w:bookmarkEnd w:id="41"/>
    <w:bookmarkStart w:name="z52" w:id="42"/>
    <w:p>
      <w:pPr>
        <w:spacing w:after="0"/>
        <w:ind w:left="0"/>
        <w:jc w:val="both"/>
      </w:pPr>
      <w:r>
        <w:rPr>
          <w:rFonts w:ascii="Times New Roman"/>
          <w:b w:val="false"/>
          <w:i w:val="false"/>
          <w:color w:val="000000"/>
          <w:sz w:val="28"/>
        </w:rPr>
        <w:t xml:space="preserve">
      12. Осы еңбек ұжымындағы жұмыс өтілі _______________________________________ </w:t>
      </w:r>
    </w:p>
    <w:bookmarkEnd w:id="42"/>
    <w:bookmarkStart w:name="z53" w:id="43"/>
    <w:p>
      <w:pPr>
        <w:spacing w:after="0"/>
        <w:ind w:left="0"/>
        <w:jc w:val="both"/>
      </w:pPr>
      <w:r>
        <w:rPr>
          <w:rFonts w:ascii="Times New Roman"/>
          <w:b w:val="false"/>
          <w:i w:val="false"/>
          <w:color w:val="000000"/>
          <w:sz w:val="28"/>
        </w:rPr>
        <w:t xml:space="preserve">
      13. Марапатталушының нақты айрықша сіңірген еңбегі көрсетілген мінездеме: </w:t>
      </w:r>
    </w:p>
    <w:bookmarkEnd w:id="4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Кандидатура талқыланып, ұсынылды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(құрылымдық бөлімшенің, мекеменің, ұйымның атауы, талқылау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хаттаманың №)</w:t>
      </w:r>
    </w:p>
    <w:p>
      <w:pPr>
        <w:spacing w:after="0"/>
        <w:ind w:left="0"/>
        <w:jc w:val="both"/>
      </w:pPr>
      <w:r>
        <w:rPr>
          <w:rFonts w:ascii="Times New Roman"/>
          <w:b w:val="false"/>
          <w:i w:val="false"/>
          <w:color w:val="000000"/>
          <w:sz w:val="28"/>
        </w:rPr>
        <w:t xml:space="preserve">
      Мына наградаға ұсынылады __________________________________________________ </w:t>
      </w:r>
    </w:p>
    <w:p>
      <w:pPr>
        <w:spacing w:after="0"/>
        <w:ind w:left="0"/>
        <w:jc w:val="both"/>
      </w:pPr>
      <w:r>
        <w:rPr>
          <w:rFonts w:ascii="Times New Roman"/>
          <w:b w:val="false"/>
          <w:i w:val="false"/>
          <w:color w:val="000000"/>
          <w:sz w:val="28"/>
        </w:rPr>
        <w:t>
                                          (награданың түрі)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аэроғарыш </w:t>
      </w:r>
    </w:p>
    <w:p>
      <w:pPr>
        <w:spacing w:after="0"/>
        <w:ind w:left="0"/>
        <w:jc w:val="both"/>
      </w:pPr>
      <w:r>
        <w:rPr>
          <w:rFonts w:ascii="Times New Roman"/>
          <w:b w:val="false"/>
          <w:i w:val="false"/>
          <w:color w:val="000000"/>
          <w:sz w:val="28"/>
        </w:rPr>
        <w:t xml:space="preserve">
      өнеркәсібі министрлігінің басшысы _______________ ____________________________ </w:t>
      </w:r>
    </w:p>
    <w:p>
      <w:pPr>
        <w:spacing w:after="0"/>
        <w:ind w:left="0"/>
        <w:jc w:val="both"/>
      </w:pPr>
      <w:r>
        <w:rPr>
          <w:rFonts w:ascii="Times New Roman"/>
          <w:b w:val="false"/>
          <w:i w:val="false"/>
          <w:color w:val="000000"/>
          <w:sz w:val="28"/>
        </w:rPr>
        <w:t xml:space="preserve">
                                          (қолы)       (Т.А.Ә. бар болған жағдайда)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 _______________ _______________ ж. </w:t>
      </w:r>
    </w:p>
    <w:p>
      <w:pPr>
        <w:spacing w:after="0"/>
        <w:ind w:left="0"/>
        <w:jc w:val="both"/>
      </w:pPr>
      <w:r>
        <w:rPr>
          <w:rFonts w:ascii="Times New Roman"/>
          <w:b w:val="false"/>
          <w:i w:val="false"/>
          <w:color w:val="000000"/>
          <w:sz w:val="28"/>
        </w:rPr>
        <w:t>
                                                (толтырылған күні)</w:t>
      </w:r>
    </w:p>
    <w:p>
      <w:pPr>
        <w:spacing w:after="0"/>
        <w:ind w:left="0"/>
        <w:jc w:val="both"/>
      </w:pPr>
      <w:r>
        <w:rPr>
          <w:rFonts w:ascii="Times New Roman"/>
          <w:b w:val="false"/>
          <w:i w:val="false"/>
          <w:color w:val="000000"/>
          <w:sz w:val="28"/>
        </w:rPr>
        <w:t>
      Ескертпе: марапатталушының тегі, аты және әкесінің аты (бар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