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a7ff" w14:textId="e2fa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 Қазақстан Республикасының Цифрлық даму, қорғаныс және аэроғарыш өнеркәсібі министрінің 2019 жылғы 24 сәуірдегі № 53/НҚ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18 ақпандағы № 77 бұйрығы. Қазақстан Республикасының Әділет министрлігінде 2020 жылғы 25 ақпанда № 20064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18594 болып тіркелген, 2019 жылғы 13 мамырда Қазақстан Республикасы Нормативтік құқықтық актілерінің эталондық бақылау банкінде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1-бөлім мынадай мазмұндағы 9-жолмен толықтырылсын: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175"/>
        <w:gridCol w:w="6279"/>
        <w:gridCol w:w="33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жауаптылығын сақтандыру шартының бар болуы</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және қоршаған ортаға келтірілген зиян үшін азаматтық-құқықтық жауапкершілікті сақтандыру шартының көшірмесі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2-бөлім мынадай мазмұндағы 9-жолмен толықтырылсын: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175"/>
        <w:gridCol w:w="6279"/>
        <w:gridCol w:w="33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жауаптылығын сақтандыру шартының бар болуы</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және қоршаған ортаға келтірілген зиян үшін азаматтық-құқықтық жауапкершілікті сақтандыру шартының көшірмесі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3-бөлім мынадай мазмұндағы 6-жолмен толықтырылсын: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4746"/>
        <w:gridCol w:w="4495"/>
        <w:gridCol w:w="2157"/>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рұқсаттың болуы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рұқсат туралы мәліметтерді тиісті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2.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55/НҚ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18623 болып тіркелген, 2019 жылғы 15 мамырда Қазақстан Республикасы Нормативтік құқықтық актілерінің эталондық бақылау банкінде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Қорғаныс-өнеркәсіп кешенін дамыту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r>
              <w:br/>
            </w:r>
            <w:r>
              <w:rPr>
                <w:rFonts w:ascii="Times New Roman"/>
                <w:b w:val="false"/>
                <w:i/>
                <w:color w:val="000000"/>
                <w:sz w:val="20"/>
              </w:rPr>
              <w:t xml:space="preserve">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