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536c" w14:textId="9ea5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24 ақпандағы № 14 қаулысы. Қазақстан Республикасының Әділет министрлігінде 2020 жылғы 27 ақпанда № 20075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21.09.2020 </w:t>
      </w:r>
      <w:r>
        <w:rPr>
          <w:rFonts w:ascii="Times New Roman"/>
          <w:b w:val="false"/>
          <w:i w:val="false"/>
          <w:color w:val="ff0000"/>
          <w:sz w:val="28"/>
        </w:rPr>
        <w:t>№ 105</w:t>
      </w:r>
      <w:r>
        <w:rPr>
          <w:rFonts w:ascii="Times New Roman"/>
          <w:b w:val="false"/>
          <w:i w:val="false"/>
          <w:color w:val="ff0000"/>
          <w:sz w:val="28"/>
        </w:rPr>
        <w:t xml:space="preserve"> (16.12.2020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11)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21.09.2020 </w:t>
      </w:r>
      <w:r>
        <w:rPr>
          <w:rFonts w:ascii="Times New Roman"/>
          <w:b w:val="false"/>
          <w:i w:val="false"/>
          <w:color w:val="000000"/>
          <w:sz w:val="28"/>
        </w:rPr>
        <w:t>№ 105</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xml:space="preserve">
      1)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Қазақстан Республикасы Ұлттық Банкі Басқармасының 2012 жылғы 24 тамыздағы № 250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8080 болып тіркелген, 2012 жылғы 27 желтоқсанда "Егемен Қазақстан" газетінде № 852-856 (27927) жарияланған);</w:t>
      </w:r>
    </w:p>
    <w:bookmarkEnd w:id="3"/>
    <w:bookmarkStart w:name="z4" w:id="4"/>
    <w:p>
      <w:pPr>
        <w:spacing w:after="0"/>
        <w:ind w:left="0"/>
        <w:jc w:val="both"/>
      </w:pPr>
      <w:r>
        <w:rPr>
          <w:rFonts w:ascii="Times New Roman"/>
          <w:b w:val="false"/>
          <w:i w:val="false"/>
          <w:color w:val="000000"/>
          <w:sz w:val="28"/>
        </w:rPr>
        <w:t xml:space="preserve">
      2) "Қазақстан Республикасының Ұлттық Банкі Басқармасының кейбір қаулыларына банктердің және банк операцияларының жекелеген түрлерін жүзеге асыратын ұйымдардың үй-жайларын күзетуді және жайластыруды ұйымдастыру, банкноттарды, монеталарды және құндылықтарды есепке алу, сақтау, тасымалдау және инкассациялау мәселелері бойынша өзгерістер енгізу туралы" Қазақстан Республикасы Ұлттық Банкі Басқармасының 2019 жылғы 31 қаңтардағы № 18 қаулысының (Нормативтік құқықтық актілерді мемлекеттік тіркеу тізілімінде № 18297 болып тіркелген, 2019 жылғы 25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4"/>
    <w:bookmarkStart w:name="z5" w:id="5"/>
    <w:p>
      <w:pPr>
        <w:spacing w:after="0"/>
        <w:ind w:left="0"/>
        <w:jc w:val="both"/>
      </w:pPr>
      <w:r>
        <w:rPr>
          <w:rFonts w:ascii="Times New Roman"/>
          <w:b w:val="false"/>
          <w:i w:val="false"/>
          <w:color w:val="000000"/>
          <w:sz w:val="28"/>
        </w:rPr>
        <w:t>
      2. Қолма-қол ақша айналысы департаменті (Қажымұратов Ж.Т.)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6" w:id="6"/>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7"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7"/>
    <w:bookmarkStart w:name="z8"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24 ақпандағы</w:t>
            </w:r>
            <w:r>
              <w:br/>
            </w:r>
            <w:r>
              <w:rPr>
                <w:rFonts w:ascii="Times New Roman"/>
                <w:b w:val="false"/>
                <w:i w:val="false"/>
                <w:color w:val="000000"/>
                <w:sz w:val="20"/>
              </w:rPr>
              <w:t>№ 14 қаулысымен бекітілді</w:t>
            </w:r>
          </w:p>
        </w:tc>
      </w:tr>
    </w:tbl>
    <w:bookmarkStart w:name="z10" w:id="9"/>
    <w:p>
      <w:pPr>
        <w:spacing w:after="0"/>
        <w:ind w:left="0"/>
        <w:jc w:val="left"/>
      </w:pPr>
      <w:r>
        <w:rPr>
          <w:rFonts w:ascii="Times New Roman"/>
          <w:b/>
          <w:i w:val="false"/>
          <w:color w:val="000000"/>
        </w:rPr>
        <w:t xml:space="preserve">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21.09.2020 </w:t>
      </w:r>
      <w:r>
        <w:rPr>
          <w:rFonts w:ascii="Times New Roman"/>
          <w:b w:val="false"/>
          <w:i w:val="false"/>
          <w:color w:val="ff0000"/>
          <w:sz w:val="28"/>
        </w:rPr>
        <w:t>№ 105</w:t>
      </w:r>
      <w:r>
        <w:rPr>
          <w:rFonts w:ascii="Times New Roman"/>
          <w:b w:val="false"/>
          <w:i w:val="false"/>
          <w:color w:val="ff0000"/>
          <w:sz w:val="28"/>
        </w:rPr>
        <w:t xml:space="preserve"> (16.12.2020 бастап қолданысқа енгізіледі) қаулысымен.</w:t>
      </w:r>
    </w:p>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Осы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 (бұдан әрі – Қағидалар) "Қазақстан Республикасының Ұлттық Банкі туралы", "Қазақстан Республикасындағы банктер және банк қызметі туралы" Қазақстан Республикасының заңдарына сәйкес әзірленді және екінші деңгейдегі банктердің, Қазақстан Республикасының бейрезидент банктері филиалдарының, Ұлттық пошта операторының (бұдан әрі – банктер), банкноттарды, монеталарды және құндылықтарды инкассациялау айрықша қызметі болып табылатын заңды тұлғалардың (бұдан әрі – инкассаторлық ұйымдар),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(бұдан әрі – уәкілетті ұйымдар) және олардың филиалдарының кассалық операцияларды, банкноттарды, монеталарды және құндылықтарды инкассациялау операцияларын, қолма-қол шетел валютасымен айырбастау операцияларын жүзеге асыру үшін пайдаланатын үй-жайларын күзетуді және жайластыруды ұйымдастыру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Қағидаларда мына ұғымдар пайдаланылады:</w:t>
      </w:r>
    </w:p>
    <w:bookmarkEnd w:id="12"/>
    <w:bookmarkStart w:name="z14" w:id="13"/>
    <w:p>
      <w:pPr>
        <w:spacing w:after="0"/>
        <w:ind w:left="0"/>
        <w:jc w:val="both"/>
      </w:pPr>
      <w:r>
        <w:rPr>
          <w:rFonts w:ascii="Times New Roman"/>
          <w:b w:val="false"/>
          <w:i w:val="false"/>
          <w:color w:val="000000"/>
          <w:sz w:val="28"/>
        </w:rPr>
        <w:t xml:space="preserve">
      1) бокс – қолма-қол ақшаны және құндылықтарды тиеу-түсіру жұмыстарын жүзеге асыру үшін көлік құралын орналастыруға арналған оқшауланған үй-жай; </w:t>
      </w:r>
    </w:p>
    <w:bookmarkEnd w:id="13"/>
    <w:bookmarkStart w:name="z15" w:id="14"/>
    <w:p>
      <w:pPr>
        <w:spacing w:after="0"/>
        <w:ind w:left="0"/>
        <w:jc w:val="both"/>
      </w:pPr>
      <w:r>
        <w:rPr>
          <w:rFonts w:ascii="Times New Roman"/>
          <w:b w:val="false"/>
          <w:i w:val="false"/>
          <w:color w:val="000000"/>
          <w:sz w:val="28"/>
        </w:rPr>
        <w:t>
      2) касса – қолма-қол ақшаны қабылдау, беру, ұсақтау, айырбастау, қайта санау, сұрыптау, орау бойынша кассалық операцияларды жүзеге асыруға арналған арнайы жабдықталған үй-жай;</w:t>
      </w:r>
    </w:p>
    <w:bookmarkEnd w:id="14"/>
    <w:bookmarkStart w:name="z16" w:id="15"/>
    <w:p>
      <w:pPr>
        <w:spacing w:after="0"/>
        <w:ind w:left="0"/>
        <w:jc w:val="both"/>
      </w:pPr>
      <w:r>
        <w:rPr>
          <w:rFonts w:ascii="Times New Roman"/>
          <w:b w:val="false"/>
          <w:i w:val="false"/>
          <w:color w:val="000000"/>
          <w:sz w:val="28"/>
        </w:rPr>
        <w:t>
      3) кассалық торап – банктің, инкассаторлық ұйымның кассалық операцияларды, банкноттарды, монеталарды және құндылықтарды инкассациялау бойынша операцияларды жүзеге асыруға арналған арнайы жабдықталған үй-жайлардың жүйесі;</w:t>
      </w:r>
    </w:p>
    <w:bookmarkEnd w:id="15"/>
    <w:bookmarkStart w:name="z17" w:id="16"/>
    <w:p>
      <w:pPr>
        <w:spacing w:after="0"/>
        <w:ind w:left="0"/>
        <w:jc w:val="both"/>
      </w:pPr>
      <w:r>
        <w:rPr>
          <w:rFonts w:ascii="Times New Roman"/>
          <w:b w:val="false"/>
          <w:i w:val="false"/>
          <w:color w:val="000000"/>
          <w:sz w:val="28"/>
        </w:rPr>
        <w:t>
      4) қойма – қолма-қол ақша мен құндылықтарды сақтауға арналған арнайы үй-жай;</w:t>
      </w:r>
    </w:p>
    <w:bookmarkEnd w:id="16"/>
    <w:bookmarkStart w:name="z18" w:id="17"/>
    <w:p>
      <w:pPr>
        <w:spacing w:after="0"/>
        <w:ind w:left="0"/>
        <w:jc w:val="both"/>
      </w:pPr>
      <w:r>
        <w:rPr>
          <w:rFonts w:ascii="Times New Roman"/>
          <w:b w:val="false"/>
          <w:i w:val="false"/>
          <w:color w:val="000000"/>
          <w:sz w:val="28"/>
        </w:rPr>
        <w:t>
      5) қойма алдындағы бөлме – қоймаға кіретін жердің алдында орналасқан, қолма-қол ақша мен құндылықтарды қоймаға кіргізуге және одан шығаруға арналған үй-жай;</w:t>
      </w:r>
    </w:p>
    <w:bookmarkEnd w:id="17"/>
    <w:bookmarkStart w:name="z19" w:id="18"/>
    <w:p>
      <w:pPr>
        <w:spacing w:after="0"/>
        <w:ind w:left="0"/>
        <w:jc w:val="both"/>
      </w:pPr>
      <w:r>
        <w:rPr>
          <w:rFonts w:ascii="Times New Roman"/>
          <w:b w:val="false"/>
          <w:i w:val="false"/>
          <w:color w:val="000000"/>
          <w:sz w:val="28"/>
        </w:rPr>
        <w:t>
      6) қолма-қол ақша – ұлттық және шетел валютасының банкноттары мен монеталары;</w:t>
      </w:r>
    </w:p>
    <w:bookmarkEnd w:id="18"/>
    <w:bookmarkStart w:name="z20" w:id="19"/>
    <w:p>
      <w:pPr>
        <w:spacing w:after="0"/>
        <w:ind w:left="0"/>
        <w:jc w:val="both"/>
      </w:pPr>
      <w:r>
        <w:rPr>
          <w:rFonts w:ascii="Times New Roman"/>
          <w:b w:val="false"/>
          <w:i w:val="false"/>
          <w:color w:val="000000"/>
          <w:sz w:val="28"/>
        </w:rPr>
        <w:t>
      7) қолма-қол ақшаны қайта санауға арналған үй-жай – қолма-қол ақшаны қайта санауға арналған арнайы үй-жай;</w:t>
      </w:r>
    </w:p>
    <w:bookmarkEnd w:id="19"/>
    <w:bookmarkStart w:name="z21" w:id="20"/>
    <w:p>
      <w:pPr>
        <w:spacing w:after="0"/>
        <w:ind w:left="0"/>
        <w:jc w:val="both"/>
      </w:pPr>
      <w:r>
        <w:rPr>
          <w:rFonts w:ascii="Times New Roman"/>
          <w:b w:val="false"/>
          <w:i w:val="false"/>
          <w:color w:val="000000"/>
          <w:sz w:val="28"/>
        </w:rPr>
        <w:t>
      8) мобильді кассалық торап – Қағидалардың 10-тармағында көзделген жағдайларда кассалық операцияларды жүзеге асыруға арналған банктің стационарлық не стационарлық емес үй-жайы (орны);</w:t>
      </w:r>
    </w:p>
    <w:bookmarkEnd w:id="20"/>
    <w:bookmarkStart w:name="z22" w:id="21"/>
    <w:p>
      <w:pPr>
        <w:spacing w:after="0"/>
        <w:ind w:left="0"/>
        <w:jc w:val="both"/>
      </w:pPr>
      <w:r>
        <w:rPr>
          <w:rFonts w:ascii="Times New Roman"/>
          <w:b w:val="false"/>
          <w:i w:val="false"/>
          <w:color w:val="000000"/>
          <w:sz w:val="28"/>
        </w:rPr>
        <w:t>
      9) операциялық зал – кассаның алдында кассалық тораптан тыс орналасқан, клиенттерге банктік қызмет көрсетуге арналған үй-жай;</w:t>
      </w:r>
    </w:p>
    <w:bookmarkEnd w:id="21"/>
    <w:bookmarkStart w:name="z23" w:id="22"/>
    <w:p>
      <w:pPr>
        <w:spacing w:after="0"/>
        <w:ind w:left="0"/>
        <w:jc w:val="both"/>
      </w:pPr>
      <w:r>
        <w:rPr>
          <w:rFonts w:ascii="Times New Roman"/>
          <w:b w:val="false"/>
          <w:i w:val="false"/>
          <w:color w:val="000000"/>
          <w:sz w:val="28"/>
        </w:rPr>
        <w:t>
      10) орталықтандырылған күзет пункті – күзетілетін объектінің дабыл сигналдарын қабылдауға және қарулы күзеттің одан әрі ден қоюына арналған объектіні күзетудің стационарлық техникалық пункті;</w:t>
      </w:r>
    </w:p>
    <w:bookmarkEnd w:id="22"/>
    <w:bookmarkStart w:name="z24" w:id="23"/>
    <w:p>
      <w:pPr>
        <w:spacing w:after="0"/>
        <w:ind w:left="0"/>
        <w:jc w:val="both"/>
      </w:pPr>
      <w:r>
        <w:rPr>
          <w:rFonts w:ascii="Times New Roman"/>
          <w:b w:val="false"/>
          <w:i w:val="false"/>
          <w:color w:val="000000"/>
          <w:sz w:val="28"/>
        </w:rPr>
        <w:t>
      11) сейф бөлмесі – қолма-қол ақша мен құндылықтарды сақтауға арналған, сейфтер (металл шкафтары) орнатылатын, арнайы жабдықталған үй-жай;</w:t>
      </w:r>
    </w:p>
    <w:bookmarkEnd w:id="23"/>
    <w:bookmarkStart w:name="z25" w:id="24"/>
    <w:p>
      <w:pPr>
        <w:spacing w:after="0"/>
        <w:ind w:left="0"/>
        <w:jc w:val="both"/>
      </w:pPr>
      <w:r>
        <w:rPr>
          <w:rFonts w:ascii="Times New Roman"/>
          <w:b w:val="false"/>
          <w:i w:val="false"/>
          <w:color w:val="000000"/>
          <w:sz w:val="28"/>
        </w:rPr>
        <w:t>
      12) тиеу-түсіру алаңы – бөгде адамдардың қолжетімділігі мен қарап шығуын болдырмайтын, қолма-қол ақшамен және құндылықтармен тиеу-түсіру жұмыстарын жүзеге асыруға арналған арнайы бөлінген орын.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2-тарау. Күзетті ұйымдастыру тәртібі</w:t>
      </w:r>
    </w:p>
    <w:bookmarkEnd w:id="25"/>
    <w:bookmarkStart w:name="z27" w:id="26"/>
    <w:p>
      <w:pPr>
        <w:spacing w:after="0"/>
        <w:ind w:left="0"/>
        <w:jc w:val="both"/>
      </w:pPr>
      <w:r>
        <w:rPr>
          <w:rFonts w:ascii="Times New Roman"/>
          <w:b w:val="false"/>
          <w:i w:val="false"/>
          <w:color w:val="000000"/>
          <w:sz w:val="28"/>
        </w:rPr>
        <w:t xml:space="preserve">
      3. Банктер, инкассаторлық ұйымдар, уәкілетті ұйымдар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үй-жайлардың күзетін қамтамасыз етеді. </w:t>
      </w:r>
    </w:p>
    <w:bookmarkEnd w:id="26"/>
    <w:p>
      <w:pPr>
        <w:spacing w:after="0"/>
        <w:ind w:left="0"/>
        <w:jc w:val="both"/>
      </w:pPr>
      <w:r>
        <w:rPr>
          <w:rFonts w:ascii="Times New Roman"/>
          <w:b w:val="false"/>
          <w:i w:val="false"/>
          <w:color w:val="000000"/>
          <w:sz w:val="28"/>
        </w:rPr>
        <w:t>
      Банктердің, инкассаторлық ұйымдардың, уәкілетті ұйымдардың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үй-жайларын қарулы күзет посттарын қою жолымен не орталықтандырылған күзет пунктіне түскен дабыл сигналы бойынша күзетілетін объектіге бару жолымен жеке күзет ұйымдары күзетеді және Қазақстан Республикасының күзет қызметі саласындағы заңнамасының талаптарына сәйкес күзет сигнализациясы құралдарымен жабдықталады.</w:t>
      </w:r>
    </w:p>
    <w:p>
      <w:pPr>
        <w:spacing w:after="0"/>
        <w:ind w:left="0"/>
        <w:jc w:val="both"/>
      </w:pPr>
      <w:r>
        <w:rPr>
          <w:rFonts w:ascii="Times New Roman"/>
          <w:b w:val="false"/>
          <w:i w:val="false"/>
          <w:color w:val="000000"/>
          <w:sz w:val="28"/>
        </w:rPr>
        <w:t xml:space="preserve">
      Орталықтандырылған күзет пункті жоқ елді мекендерде күзетілетін үй-жайлардан дабыл және өрт сигнализациясы күзет постында орнатылған қабылдау-бақылау құралына, орталықтандырылған бақылау пультіне беріледі. Банктердің, инкассаторлық ұйымдардың, уәкілетті ұйымдардың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күзетілетін үй-жайынан дабыл сигналдарын тиісті ұйым басшысының және (немесе) учаскелік полиция инспекторының тұрғын-жайына беруге жол беріледі. </w:t>
      </w:r>
    </w:p>
    <w:bookmarkStart w:name="z28" w:id="27"/>
    <w:p>
      <w:pPr>
        <w:spacing w:after="0"/>
        <w:ind w:left="0"/>
        <w:jc w:val="both"/>
      </w:pPr>
      <w:r>
        <w:rPr>
          <w:rFonts w:ascii="Times New Roman"/>
          <w:b w:val="false"/>
          <w:i w:val="false"/>
          <w:color w:val="000000"/>
          <w:sz w:val="28"/>
        </w:rPr>
        <w:t>
      4. Банктердің, инкассаторлық ұйымдардың, уәкілетті ұйымдардың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үй-жайларын күзету Қазақстан Республикасының күзет қызметі саласындағы заңнамасының талаптарына сәйкес күзет қызметін көрсету туралы шарт негізінде жүзеге асырылады.</w:t>
      </w:r>
    </w:p>
    <w:bookmarkEnd w:id="27"/>
    <w:bookmarkStart w:name="z29" w:id="28"/>
    <w:p>
      <w:pPr>
        <w:spacing w:after="0"/>
        <w:ind w:left="0"/>
        <w:jc w:val="both"/>
      </w:pPr>
      <w:r>
        <w:rPr>
          <w:rFonts w:ascii="Times New Roman"/>
          <w:b w:val="false"/>
          <w:i w:val="false"/>
          <w:color w:val="000000"/>
          <w:sz w:val="28"/>
        </w:rPr>
        <w:t>
      5.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үй-жайлардың өрт қауіпсіздігін қамтамасыз ету мақсатында Қазақстан Республикасының азаматтық қорғау туралы заңнамасының   талаптарына сәйкес бастапқы өрт сөндіру құралдарымен және өрт автоматикасымен жабдықталады.</w:t>
      </w:r>
    </w:p>
    <w:bookmarkEnd w:id="28"/>
    <w:bookmarkStart w:name="z30" w:id="29"/>
    <w:p>
      <w:pPr>
        <w:spacing w:after="0"/>
        <w:ind w:left="0"/>
        <w:jc w:val="left"/>
      </w:pPr>
      <w:r>
        <w:rPr>
          <w:rFonts w:ascii="Times New Roman"/>
          <w:b/>
          <w:i w:val="false"/>
          <w:color w:val="000000"/>
        </w:rPr>
        <w:t xml:space="preserve"> 3-тарау. Кассалық операцияларды, банкноттарды, монеталарды және құндылықтарды инкассациялау бойынша операцияларды жүзеге асыруға арналған банктердiң, инкассаторлық ұйымдардың үй-жайларын жайластыру тәртiбi</w:t>
      </w:r>
    </w:p>
    <w:bookmarkEnd w:id="29"/>
    <w:bookmarkStart w:name="z31" w:id="30"/>
    <w:p>
      <w:pPr>
        <w:spacing w:after="0"/>
        <w:ind w:left="0"/>
        <w:jc w:val="both"/>
      </w:pPr>
      <w:r>
        <w:rPr>
          <w:rFonts w:ascii="Times New Roman"/>
          <w:b w:val="false"/>
          <w:i w:val="false"/>
          <w:color w:val="000000"/>
          <w:sz w:val="28"/>
        </w:rPr>
        <w:t>
      6. Банктерде кассалық операцияларды жүзеге асыру үшін кассалық торап жабдықталады.</w:t>
      </w:r>
    </w:p>
    <w:bookmarkEnd w:id="30"/>
    <w:bookmarkStart w:name="z32" w:id="31"/>
    <w:p>
      <w:pPr>
        <w:spacing w:after="0"/>
        <w:ind w:left="0"/>
        <w:jc w:val="both"/>
      </w:pPr>
      <w:r>
        <w:rPr>
          <w:rFonts w:ascii="Times New Roman"/>
          <w:b w:val="false"/>
          <w:i w:val="false"/>
          <w:color w:val="000000"/>
          <w:sz w:val="28"/>
        </w:rPr>
        <w:t>
      7. Кассалық торапқа мынадай үй-жайлар кіреді:</w:t>
      </w:r>
    </w:p>
    <w:bookmarkEnd w:id="31"/>
    <w:bookmarkStart w:name="z82" w:id="32"/>
    <w:p>
      <w:pPr>
        <w:spacing w:after="0"/>
        <w:ind w:left="0"/>
        <w:jc w:val="both"/>
      </w:pPr>
      <w:r>
        <w:rPr>
          <w:rFonts w:ascii="Times New Roman"/>
          <w:b w:val="false"/>
          <w:i w:val="false"/>
          <w:color w:val="000000"/>
          <w:sz w:val="28"/>
        </w:rPr>
        <w:t>
      1) қойма және (немесе) сейф бөлмесі;</w:t>
      </w:r>
    </w:p>
    <w:bookmarkEnd w:id="32"/>
    <w:bookmarkStart w:name="z83" w:id="33"/>
    <w:p>
      <w:pPr>
        <w:spacing w:after="0"/>
        <w:ind w:left="0"/>
        <w:jc w:val="both"/>
      </w:pPr>
      <w:r>
        <w:rPr>
          <w:rFonts w:ascii="Times New Roman"/>
          <w:b w:val="false"/>
          <w:i w:val="false"/>
          <w:color w:val="000000"/>
          <w:sz w:val="28"/>
        </w:rPr>
        <w:t>
      2) қойма алдындағы бөлме (қойма болған кезде);</w:t>
      </w:r>
    </w:p>
    <w:bookmarkEnd w:id="33"/>
    <w:bookmarkStart w:name="z84" w:id="34"/>
    <w:p>
      <w:pPr>
        <w:spacing w:after="0"/>
        <w:ind w:left="0"/>
        <w:jc w:val="both"/>
      </w:pPr>
      <w:r>
        <w:rPr>
          <w:rFonts w:ascii="Times New Roman"/>
          <w:b w:val="false"/>
          <w:i w:val="false"/>
          <w:color w:val="000000"/>
          <w:sz w:val="28"/>
        </w:rPr>
        <w:t>
      3) касса;</w:t>
      </w:r>
    </w:p>
    <w:bookmarkEnd w:id="34"/>
    <w:bookmarkStart w:name="z85" w:id="35"/>
    <w:p>
      <w:pPr>
        <w:spacing w:after="0"/>
        <w:ind w:left="0"/>
        <w:jc w:val="both"/>
      </w:pPr>
      <w:r>
        <w:rPr>
          <w:rFonts w:ascii="Times New Roman"/>
          <w:b w:val="false"/>
          <w:i w:val="false"/>
          <w:color w:val="000000"/>
          <w:sz w:val="28"/>
        </w:rPr>
        <w:t>
      4) қолма-қол ақшаны қайта есептеуге арналған үй-жай.</w:t>
      </w:r>
    </w:p>
    <w:bookmarkEnd w:id="35"/>
    <w:p>
      <w:pPr>
        <w:spacing w:after="0"/>
        <w:ind w:left="0"/>
        <w:jc w:val="both"/>
      </w:pPr>
      <w:r>
        <w:rPr>
          <w:rFonts w:ascii="Times New Roman"/>
          <w:b w:val="false"/>
          <w:i w:val="false"/>
          <w:color w:val="000000"/>
          <w:sz w:val="28"/>
        </w:rPr>
        <w:t>
      Қолма-қол ақшаны қайта есептеу үшін үй-жайдың болу қажеттілігін банк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8. Кассалық торап басқа өндірістік, қосалқы, жертөлелік және қызметтік үй-жайлардан қызметкерлер кіріп-шығатын бір есікпен оқшаулануға тиіс.</w:t>
      </w:r>
    </w:p>
    <w:bookmarkEnd w:id="36"/>
    <w:p>
      <w:pPr>
        <w:spacing w:after="0"/>
        <w:ind w:left="0"/>
        <w:jc w:val="both"/>
      </w:pPr>
      <w:r>
        <w:rPr>
          <w:rFonts w:ascii="Times New Roman"/>
          <w:b w:val="false"/>
          <w:i w:val="false"/>
          <w:color w:val="000000"/>
          <w:sz w:val="28"/>
        </w:rPr>
        <w:t>
      Бокста немесе тиеу-түсіру алаңында қолма-қол ақшамен және құндылықтармен тиеу-түсіру операцияларын жүзеге асыру үшін қосымша жабылатын есікті жабдықтауға рұқсат етіледі.</w:t>
      </w:r>
    </w:p>
    <w:bookmarkStart w:name="z38" w:id="37"/>
    <w:p>
      <w:pPr>
        <w:spacing w:after="0"/>
        <w:ind w:left="0"/>
        <w:jc w:val="both"/>
      </w:pPr>
      <w:r>
        <w:rPr>
          <w:rFonts w:ascii="Times New Roman"/>
          <w:b w:val="false"/>
          <w:i w:val="false"/>
          <w:color w:val="000000"/>
          <w:sz w:val="28"/>
        </w:rPr>
        <w:t>
      9. Қойма және (немесе) сейф бөлмесі мынадай операцияларды орындау кезінде:</w:t>
      </w:r>
    </w:p>
    <w:bookmarkEnd w:id="37"/>
    <w:bookmarkStart w:name="z39" w:id="38"/>
    <w:p>
      <w:pPr>
        <w:spacing w:after="0"/>
        <w:ind w:left="0"/>
        <w:jc w:val="both"/>
      </w:pPr>
      <w:r>
        <w:rPr>
          <w:rFonts w:ascii="Times New Roman"/>
          <w:b w:val="false"/>
          <w:i w:val="false"/>
          <w:color w:val="000000"/>
          <w:sz w:val="28"/>
        </w:rPr>
        <w:t>
      1) банкноттардың, монеталар мен құндылықтардың қосымша үй-жайда жұмыстан тыс уақытта сақталуын қоспағанда, оларды күнделікті инкассациялауды ұйымдастырған;</w:t>
      </w:r>
    </w:p>
    <w:bookmarkEnd w:id="38"/>
    <w:bookmarkStart w:name="z40" w:id="39"/>
    <w:p>
      <w:pPr>
        <w:spacing w:after="0"/>
        <w:ind w:left="0"/>
        <w:jc w:val="both"/>
      </w:pPr>
      <w:r>
        <w:rPr>
          <w:rFonts w:ascii="Times New Roman"/>
          <w:b w:val="false"/>
          <w:i w:val="false"/>
          <w:color w:val="000000"/>
          <w:sz w:val="28"/>
        </w:rPr>
        <w:t>
      2) кассалық операциялар тек автоматты режимде жұмыс істейтін құрылғылардың көмегімен жүзеге асырылған жағдайларда банктің қосымша үй-жайында жабдықталмайды.</w:t>
      </w:r>
    </w:p>
    <w:bookmarkEnd w:id="39"/>
    <w:bookmarkStart w:name="z41" w:id="40"/>
    <w:p>
      <w:pPr>
        <w:spacing w:after="0"/>
        <w:ind w:left="0"/>
        <w:jc w:val="both"/>
      </w:pPr>
      <w:r>
        <w:rPr>
          <w:rFonts w:ascii="Times New Roman"/>
          <w:b w:val="false"/>
          <w:i w:val="false"/>
          <w:color w:val="000000"/>
          <w:sz w:val="28"/>
        </w:rPr>
        <w:t>
      10. Іс-шараға қатысушыларға және (немесе) тұрғындарға, сондай-ақ ауылдық жерлерде кассалық қызмет көрсетуді ұйымдастыруды талап ететін іс-шараларды өткізу кезінде жылжымалы кассалық торапты пайдалануға жол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қолданысы 01.01.2027 дейін тоқтатыла тұрады және тоқтатыла тұру кезеңінде бұл редакциясында қолданыста болады - ҚР Ұлттық Банкі Басқармасының 24.12.2024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кассалық торап үй-жайларындағы терезе саңылауларын қорғау үшін касса қызметкерінің қауіпсіздігін қамтамасыз ететін және қолма-қол ақша мен құндылықтардың ұрлану мүмкіндігін болдырмайтын металл торларды және (немесе) қорғаныс құралдарымен жабдықталған бұзушылыққа қарсы және оқ өткізбейтін ролеттерді пайдаланады.</w:t>
      </w:r>
    </w:p>
    <w:bookmarkStart w:name="z43" w:id="41"/>
    <w:p>
      <w:pPr>
        <w:spacing w:after="0"/>
        <w:ind w:left="0"/>
        <w:jc w:val="both"/>
      </w:pPr>
      <w:r>
        <w:rPr>
          <w:rFonts w:ascii="Times New Roman"/>
          <w:b w:val="false"/>
          <w:i w:val="false"/>
          <w:color w:val="000000"/>
          <w:sz w:val="28"/>
        </w:rPr>
        <w:t>
      12. Қойманың үй-жайының құрылғысы мынадай өлшемдерге сәйкес келеді:</w:t>
      </w:r>
    </w:p>
    <w:bookmarkEnd w:id="41"/>
    <w:bookmarkStart w:name="z44" w:id="42"/>
    <w:p>
      <w:pPr>
        <w:spacing w:after="0"/>
        <w:ind w:left="0"/>
        <w:jc w:val="both"/>
      </w:pPr>
      <w:r>
        <w:rPr>
          <w:rFonts w:ascii="Times New Roman"/>
          <w:b w:val="false"/>
          <w:i w:val="false"/>
          <w:color w:val="000000"/>
          <w:sz w:val="28"/>
        </w:rPr>
        <w:t>
      1) қойманың темірбетон қабаты қабырғасының және төбесінің қалыңдығы кемінде 200 (екі жүз) миллиметр болып айқындалады;</w:t>
      </w:r>
    </w:p>
    <w:bookmarkEnd w:id="42"/>
    <w:bookmarkStart w:name="z45" w:id="43"/>
    <w:p>
      <w:pPr>
        <w:spacing w:after="0"/>
        <w:ind w:left="0"/>
        <w:jc w:val="both"/>
      </w:pPr>
      <w:r>
        <w:rPr>
          <w:rFonts w:ascii="Times New Roman"/>
          <w:b w:val="false"/>
          <w:i w:val="false"/>
          <w:color w:val="000000"/>
          <w:sz w:val="28"/>
        </w:rPr>
        <w:t xml:space="preserve">
      2) қойманың қабырғалары бір мезгілде кассалық тораптың қоршап тұрған қабырғалары болмайды; </w:t>
      </w:r>
    </w:p>
    <w:bookmarkEnd w:id="43"/>
    <w:bookmarkStart w:name="z46" w:id="44"/>
    <w:p>
      <w:pPr>
        <w:spacing w:after="0"/>
        <w:ind w:left="0"/>
        <w:jc w:val="both"/>
      </w:pPr>
      <w:r>
        <w:rPr>
          <w:rFonts w:ascii="Times New Roman"/>
          <w:b w:val="false"/>
          <w:i w:val="false"/>
          <w:color w:val="000000"/>
          <w:sz w:val="28"/>
        </w:rPr>
        <w:t xml:space="preserve">
      3) қойманың бір ғана есігі болады, қоймаға терезелер орнатуға рұқсат етілмейді; </w:t>
      </w:r>
    </w:p>
    <w:bookmarkEnd w:id="44"/>
    <w:bookmarkStart w:name="z47" w:id="45"/>
    <w:p>
      <w:pPr>
        <w:spacing w:after="0"/>
        <w:ind w:left="0"/>
        <w:jc w:val="both"/>
      </w:pPr>
      <w:r>
        <w:rPr>
          <w:rFonts w:ascii="Times New Roman"/>
          <w:b w:val="false"/>
          <w:i w:val="false"/>
          <w:color w:val="000000"/>
          <w:sz w:val="28"/>
        </w:rPr>
        <w:t>
      4) қойманың есігі брондалған, қоймаға еніп кетуден қорғауды қамтамасыз етеді;</w:t>
      </w:r>
    </w:p>
    <w:bookmarkEnd w:id="45"/>
    <w:bookmarkStart w:name="z48" w:id="46"/>
    <w:p>
      <w:pPr>
        <w:spacing w:after="0"/>
        <w:ind w:left="0"/>
        <w:jc w:val="both"/>
      </w:pPr>
      <w:r>
        <w:rPr>
          <w:rFonts w:ascii="Times New Roman"/>
          <w:b w:val="false"/>
          <w:i w:val="false"/>
          <w:color w:val="000000"/>
          <w:sz w:val="28"/>
        </w:rPr>
        <w:t xml:space="preserve">
      5) есіктің ойығына бір құлыппен жабылатын ішкі торлы металл есік орнатылады; </w:t>
      </w:r>
    </w:p>
    <w:bookmarkEnd w:id="46"/>
    <w:bookmarkStart w:name="z49" w:id="47"/>
    <w:p>
      <w:pPr>
        <w:spacing w:after="0"/>
        <w:ind w:left="0"/>
        <w:jc w:val="both"/>
      </w:pPr>
      <w:r>
        <w:rPr>
          <w:rFonts w:ascii="Times New Roman"/>
          <w:b w:val="false"/>
          <w:i w:val="false"/>
          <w:color w:val="000000"/>
          <w:sz w:val="28"/>
        </w:rPr>
        <w:t>
      6) жаңа кассалық торапты жабдықтаған кезде қойманың барлық периметрі бойынша бақылау дәліздері, қойма қабырғаларын бұзатын жасырын жұмыстардың жүргізілуін қоспағанда, қойманың темірбетон қаптамасының үстіңгі жазықтығы мен жабын плитасының арасында көзбен шолып бақылау үшін кемінде 500 (бес жүз) миллиметрлік бақылау тесігі көзделеді.</w:t>
      </w:r>
    </w:p>
    <w:bookmarkEnd w:id="47"/>
    <w:bookmarkStart w:name="z50" w:id="48"/>
    <w:p>
      <w:pPr>
        <w:spacing w:after="0"/>
        <w:ind w:left="0"/>
        <w:jc w:val="both"/>
      </w:pPr>
      <w:r>
        <w:rPr>
          <w:rFonts w:ascii="Times New Roman"/>
          <w:b w:val="false"/>
          <w:i w:val="false"/>
          <w:color w:val="000000"/>
          <w:sz w:val="28"/>
        </w:rPr>
        <w:t>
      13. Сейф бөлмесінің үй-жайының құрылғысы мынадай өлшемдерге сәйкес келеді:</w:t>
      </w:r>
    </w:p>
    <w:bookmarkEnd w:id="48"/>
    <w:bookmarkStart w:name="z51" w:id="49"/>
    <w:p>
      <w:pPr>
        <w:spacing w:after="0"/>
        <w:ind w:left="0"/>
        <w:jc w:val="both"/>
      </w:pPr>
      <w:r>
        <w:rPr>
          <w:rFonts w:ascii="Times New Roman"/>
          <w:b w:val="false"/>
          <w:i w:val="false"/>
          <w:color w:val="000000"/>
          <w:sz w:val="28"/>
        </w:rPr>
        <w:t>
      1) сейф бөлмесінің қабырғалары қалыңдығы кемінде 380 (үш жүз сексен) миллиметр кірпіш немесе қалыңдығы кемінде 200 (екі жүз) миллиметр темірбетон қабырғалардан тұруы тиіс;</w:t>
      </w:r>
    </w:p>
    <w:bookmarkEnd w:id="49"/>
    <w:bookmarkStart w:name="z52" w:id="50"/>
    <w:p>
      <w:pPr>
        <w:spacing w:after="0"/>
        <w:ind w:left="0"/>
        <w:jc w:val="both"/>
      </w:pPr>
      <w:r>
        <w:rPr>
          <w:rFonts w:ascii="Times New Roman"/>
          <w:b w:val="false"/>
          <w:i w:val="false"/>
          <w:color w:val="000000"/>
          <w:sz w:val="28"/>
        </w:rPr>
        <w:t>
      2) сейф бөлмесінің ішіндегі қабырғалары, төбесі мен едені периметрі бойынша ұзындығы 150 (бір жүз елу) миллиметрден және ені 150 (бір жүз елу) миллиметрден аспайтын ұяшық құрап, диаметрі кемінде 16 (он алты) миллиметр болатын болат шыбықтардың темір торымен нығайтылады;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3) тармақшасының қолданысы 01.01.2027 дейін тоқтатыла тұрады және тоқтатыла тұру кезеңінде бұл редакциясында қолданыста болады - ҚР Ұлттық Банкі Басқармасының 24.12.2024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сейф бөлмесінің есігі металл, қалыңдығы кемінде 4 (төрт) миллиметр, оны екі құлыппен бекітуге болады. Осы саңылауға бір құлыппен жабылатын ішкі торлы металл есік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14-тармақтың қолданысы 01.01.2027 дейін тоқтатыла тұрады және тоқтатыла тұру кезеңінде бұл редакциясында қолданыста болады - ҚР Ұлттық Банкі Басқармасының 24.12.2024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Қоймада және сейф бөлмесінде кассалық операцияларды механикаландыру құралдарына, жарықтандыруға, қауіпсіздік және сигнализация жүйелеріне арналған құбырлар мен электр қуатының кабельдерін қоспағанда, коммуникациялар (энергия алуды және пайдалануды қамтамасыз ететін техникалық құрылғылар, электр беру желілері, газ және су құбырлары, трансформаторлық және сорғы станциялары, сондай-ақ инженерлік коммуникациялар, бақылау-өлшеу аспаптары) жүргізуге жол берілмейді.</w:t>
      </w:r>
    </w:p>
    <w:bookmarkStart w:name="z55" w:id="51"/>
    <w:p>
      <w:pPr>
        <w:spacing w:after="0"/>
        <w:ind w:left="0"/>
        <w:jc w:val="both"/>
      </w:pPr>
      <w:r>
        <w:rPr>
          <w:rFonts w:ascii="Times New Roman"/>
          <w:b w:val="false"/>
          <w:i w:val="false"/>
          <w:color w:val="000000"/>
          <w:sz w:val="28"/>
        </w:rPr>
        <w:t>
      15. Қойма алдындағы бөлменің үй-жайында бір ғана есігі болуы тиіс, терезелер орнатуға жол берілмейді.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16-тармақтың қолданысы 01.01.2027 дейін тоқтатыла тұрады және тоқтатыла тұру кезеңінде бұл редакциясында қолданыста болады - ҚР Ұлттық Банкі Басқармасының 24.12.2024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Касса (кассалар) үй-жайының құрылғысы мынадай өлшемдерге сәйкес келеді:</w:t>
      </w:r>
    </w:p>
    <w:p>
      <w:pPr>
        <w:spacing w:after="0"/>
        <w:ind w:left="0"/>
        <w:jc w:val="both"/>
      </w:pPr>
      <w:r>
        <w:rPr>
          <w:rFonts w:ascii="Times New Roman"/>
          <w:b w:val="false"/>
          <w:i w:val="false"/>
          <w:color w:val="000000"/>
          <w:sz w:val="28"/>
        </w:rPr>
        <w:t>
      1) әрбір кассаның құлыппен жабылатын есігі бар жеке кіретін жері болады;</w:t>
      </w:r>
    </w:p>
    <w:p>
      <w:pPr>
        <w:spacing w:after="0"/>
        <w:ind w:left="0"/>
        <w:jc w:val="both"/>
      </w:pPr>
      <w:r>
        <w:rPr>
          <w:rFonts w:ascii="Times New Roman"/>
          <w:b w:val="false"/>
          <w:i w:val="false"/>
          <w:color w:val="000000"/>
          <w:sz w:val="28"/>
        </w:rPr>
        <w:t>
      2) кассаның қабырғалары, төбесі мен едені касса қызметкерінің қауіпсіздігін қамтамасыз ететін қорғаныс құралдарымен жабдықталады;</w:t>
      </w:r>
    </w:p>
    <w:p>
      <w:pPr>
        <w:spacing w:after="0"/>
        <w:ind w:left="0"/>
        <w:jc w:val="both"/>
      </w:pPr>
      <w:r>
        <w:rPr>
          <w:rFonts w:ascii="Times New Roman"/>
          <w:b w:val="false"/>
          <w:i w:val="false"/>
          <w:color w:val="000000"/>
          <w:sz w:val="28"/>
        </w:rPr>
        <w:t>
      3) кассаның алдыңғы бөлігінде касса қызметкерінің қауіпсіздігін қамтамасыз ететін қорғаныс құралдарымен жабдықталған және қолма-қол ақша мен құндылықтардың ұрлануын болдырмайтын терезе ойықтары болады;</w:t>
      </w:r>
    </w:p>
    <w:p>
      <w:pPr>
        <w:spacing w:after="0"/>
        <w:ind w:left="0"/>
        <w:jc w:val="both"/>
      </w:pPr>
      <w:r>
        <w:rPr>
          <w:rFonts w:ascii="Times New Roman"/>
          <w:b w:val="false"/>
          <w:i w:val="false"/>
          <w:color w:val="000000"/>
          <w:sz w:val="28"/>
        </w:rPr>
        <w:t>
      4) кассаның алдыңғы бөлігі қолма-қол ақша мен құндылықтарды беру үшін арнайы тасымалдау құрылғылармен жабдықталады. Тасымалдау құрылғысын іске қосу және бекіту тетігі жарамды күйінде кассаның ішінде болады.</w:t>
      </w:r>
    </w:p>
    <w:p>
      <w:pPr>
        <w:spacing w:after="0"/>
        <w:ind w:left="0"/>
        <w:jc w:val="both"/>
      </w:pPr>
      <w:r>
        <w:rPr>
          <w:rFonts w:ascii="Times New Roman"/>
          <w:b w:val="false"/>
          <w:i w:val="false"/>
          <w:color w:val="000000"/>
          <w:sz w:val="28"/>
        </w:rPr>
        <w:t>
      Кассаның төмен жағының алдыңғы бөлігін 10 (он) бумадан астам банкнотты және (немесе) 5 (бес) қаптан астам монетаны қабылдауға және беруге мүмкіндік беретін инкассаторлық бункермен жабдықтауға жол беріледі;</w:t>
      </w:r>
    </w:p>
    <w:p>
      <w:pPr>
        <w:spacing w:after="0"/>
        <w:ind w:left="0"/>
        <w:jc w:val="both"/>
      </w:pPr>
      <w:r>
        <w:rPr>
          <w:rFonts w:ascii="Times New Roman"/>
          <w:b w:val="false"/>
          <w:i w:val="false"/>
          <w:color w:val="000000"/>
          <w:sz w:val="28"/>
        </w:rPr>
        <w:t>
      5) кассалардың арасы кассаларды және тиісінше касса қызметкерлерінің арасында олардың жұмыс орындарын бөліп тұратын қалқалармен жабдықталады;</w:t>
      </w:r>
    </w:p>
    <w:p>
      <w:pPr>
        <w:spacing w:after="0"/>
        <w:ind w:left="0"/>
        <w:jc w:val="both"/>
      </w:pPr>
      <w:r>
        <w:rPr>
          <w:rFonts w:ascii="Times New Roman"/>
          <w:b w:val="false"/>
          <w:i w:val="false"/>
          <w:color w:val="000000"/>
          <w:sz w:val="28"/>
        </w:rPr>
        <w:t>
      6) касса бейнебақылау жүйесінің бейнекамераларымен жабдықталады;</w:t>
      </w:r>
    </w:p>
    <w:p>
      <w:pPr>
        <w:spacing w:after="0"/>
        <w:ind w:left="0"/>
        <w:jc w:val="both"/>
      </w:pPr>
      <w:r>
        <w:rPr>
          <w:rFonts w:ascii="Times New Roman"/>
          <w:b w:val="false"/>
          <w:i w:val="false"/>
          <w:color w:val="000000"/>
          <w:sz w:val="28"/>
        </w:rPr>
        <w:t>
      7) касса сөйлесу құрылғысымен (микрофонмен)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Ұлттық Банкі Басқармасының 24.12.2024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18. Автоматты режимінде жұмыс істейтін құрылғыларды пайдалана отырып кассалық операцияларды жүргізу кезінде касса үй-жайларының болуы талап етілмейді.</w:t>
      </w:r>
    </w:p>
    <w:bookmarkEnd w:id="52"/>
    <w:bookmarkStart w:name="z66" w:id="53"/>
    <w:p>
      <w:pPr>
        <w:spacing w:after="0"/>
        <w:ind w:left="0"/>
        <w:jc w:val="both"/>
      </w:pPr>
      <w:r>
        <w:rPr>
          <w:rFonts w:ascii="Times New Roman"/>
          <w:b w:val="false"/>
          <w:i w:val="false"/>
          <w:color w:val="000000"/>
          <w:sz w:val="28"/>
        </w:rPr>
        <w:t>
      19. Қолма-қол ақшаны қайта санауға арналған үй-жайлардың құрылғысы мынадай өлшемдерге сәйкес келеді:</w:t>
      </w:r>
    </w:p>
    <w:bookmarkEnd w:id="53"/>
    <w:bookmarkStart w:name="z67" w:id="54"/>
    <w:p>
      <w:pPr>
        <w:spacing w:after="0"/>
        <w:ind w:left="0"/>
        <w:jc w:val="both"/>
      </w:pPr>
      <w:r>
        <w:rPr>
          <w:rFonts w:ascii="Times New Roman"/>
          <w:b w:val="false"/>
          <w:i w:val="false"/>
          <w:color w:val="000000"/>
          <w:sz w:val="28"/>
        </w:rPr>
        <w:t>
      1) қолма-қол ақшаны қайта санауға арналған үй-жайының құлыппен жабылатын есігі бар жеке кіретін жері болады;</w:t>
      </w:r>
    </w:p>
    <w:bookmarkEnd w:id="54"/>
    <w:bookmarkStart w:name="z68" w:id="55"/>
    <w:p>
      <w:pPr>
        <w:spacing w:after="0"/>
        <w:ind w:left="0"/>
        <w:jc w:val="both"/>
      </w:pPr>
      <w:r>
        <w:rPr>
          <w:rFonts w:ascii="Times New Roman"/>
          <w:b w:val="false"/>
          <w:i w:val="false"/>
          <w:color w:val="000000"/>
          <w:sz w:val="28"/>
        </w:rPr>
        <w:t>
      2) қолма-қол ақшаны қайта санауға арналған үй-жайының қабырғаларын дыбысты басатын материалдармен қаптауға рұқсат етілді;</w:t>
      </w:r>
    </w:p>
    <w:bookmarkEnd w:id="55"/>
    <w:bookmarkStart w:name="z69" w:id="56"/>
    <w:p>
      <w:pPr>
        <w:spacing w:after="0"/>
        <w:ind w:left="0"/>
        <w:jc w:val="both"/>
      </w:pPr>
      <w:r>
        <w:rPr>
          <w:rFonts w:ascii="Times New Roman"/>
          <w:b w:val="false"/>
          <w:i w:val="false"/>
          <w:color w:val="000000"/>
          <w:sz w:val="28"/>
        </w:rPr>
        <w:t>
      3) қолма-қол ақшаны қайта санауға арналған үй-жайы кассалық торапта жабдықталады.</w:t>
      </w:r>
    </w:p>
    <w:bookmarkEnd w:id="56"/>
    <w:bookmarkStart w:name="z70" w:id="57"/>
    <w:p>
      <w:pPr>
        <w:spacing w:after="0"/>
        <w:ind w:left="0"/>
        <w:jc w:val="both"/>
      </w:pPr>
      <w:r>
        <w:rPr>
          <w:rFonts w:ascii="Times New Roman"/>
          <w:b w:val="false"/>
          <w:i w:val="false"/>
          <w:color w:val="000000"/>
          <w:sz w:val="28"/>
        </w:rPr>
        <w:t>
      20. Банкноттарды, монеталарды және құндылықтарды инкассациялау бойынша операцияларды жүзеге асыру үшін мынадай үй-жайлардың болуы қажет:</w:t>
      </w:r>
    </w:p>
    <w:bookmarkEnd w:id="57"/>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18961 болып тіркелген, Қазақстан Республикасы Ішкі істер министрінің 2019 жылғы 1 шілдедегі № 602 бұйрығымен бекітілген Азаматтық және қызметтік қару мен оның патрондары айналымының </w:t>
      </w:r>
      <w:r>
        <w:rPr>
          <w:rFonts w:ascii="Times New Roman"/>
          <w:b w:val="false"/>
          <w:i w:val="false"/>
          <w:color w:val="000000"/>
          <w:sz w:val="28"/>
        </w:rPr>
        <w:t>қағидаларына</w:t>
      </w:r>
      <w:r>
        <w:rPr>
          <w:rFonts w:ascii="Times New Roman"/>
          <w:b w:val="false"/>
          <w:i w:val="false"/>
          <w:color w:val="000000"/>
          <w:sz w:val="28"/>
        </w:rPr>
        <w:t xml:space="preserve"> сәйкес жабдықталған қызметтік қару мен оның патрондарын сақтауға арналған үй-жай;</w:t>
      </w:r>
    </w:p>
    <w:p>
      <w:pPr>
        <w:spacing w:after="0"/>
        <w:ind w:left="0"/>
        <w:jc w:val="both"/>
      </w:pPr>
      <w:r>
        <w:rPr>
          <w:rFonts w:ascii="Times New Roman"/>
          <w:b w:val="false"/>
          <w:i w:val="false"/>
          <w:color w:val="000000"/>
          <w:sz w:val="28"/>
        </w:rPr>
        <w:t>
      2) қойма және (немесе) сейф бөлмесі;</w:t>
      </w:r>
    </w:p>
    <w:p>
      <w:pPr>
        <w:spacing w:after="0"/>
        <w:ind w:left="0"/>
        <w:jc w:val="both"/>
      </w:pPr>
      <w:r>
        <w:rPr>
          <w:rFonts w:ascii="Times New Roman"/>
          <w:b w:val="false"/>
          <w:i w:val="false"/>
          <w:color w:val="000000"/>
          <w:sz w:val="28"/>
        </w:rPr>
        <w:t>
      3) қойма алдындағы бөлме (қойма болған кезде);</w:t>
      </w:r>
    </w:p>
    <w:p>
      <w:pPr>
        <w:spacing w:after="0"/>
        <w:ind w:left="0"/>
        <w:jc w:val="both"/>
      </w:pPr>
      <w:r>
        <w:rPr>
          <w:rFonts w:ascii="Times New Roman"/>
          <w:b w:val="false"/>
          <w:i w:val="false"/>
          <w:color w:val="000000"/>
          <w:sz w:val="28"/>
        </w:rPr>
        <w:t>
      4) бокс немесе тиеу-түсіру алаңы.</w:t>
      </w:r>
    </w:p>
    <w:p>
      <w:pPr>
        <w:spacing w:after="0"/>
        <w:ind w:left="0"/>
        <w:jc w:val="both"/>
      </w:pPr>
      <w:r>
        <w:rPr>
          <w:rFonts w:ascii="Times New Roman"/>
          <w:b w:val="false"/>
          <w:i w:val="false"/>
          <w:color w:val="000000"/>
          <w:sz w:val="28"/>
        </w:rPr>
        <w:t>
      Осы тармақтың бірінші бөлігінің 2), 3) және 4) тармақшаларында көрсетілген үй-жайларды жайластыру Қағидалардың 12, 13, 14, 15 және 21-тармақтарына сәйкес жүзеге асырылады және үй-жайлар бір-біріне жақын аралықта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21. Банкноттарды, монеталарды және құндылықтарды инкассациялауды жүзеге асыру үшін құлыппен жабылатын есігі бар кассалық торапқа кіретін жерге жапсарласатын бокс не тиеу-түсіру алаңы жабдықталады.</w:t>
      </w:r>
    </w:p>
    <w:bookmarkEnd w:id="58"/>
    <w:p>
      <w:pPr>
        <w:spacing w:after="0"/>
        <w:ind w:left="0"/>
        <w:jc w:val="both"/>
      </w:pPr>
      <w:r>
        <w:rPr>
          <w:rFonts w:ascii="Times New Roman"/>
          <w:b w:val="false"/>
          <w:i w:val="false"/>
          <w:color w:val="000000"/>
          <w:sz w:val="28"/>
        </w:rPr>
        <w:t>
      Боксты немесе тиеу-түсіру алаңын жайластыру кезінде үшінші тұлғалардың кіруін және банкноттарды, монеталарды және құндылықтарды инкассациялауды қарап тұруын шектеу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59"/>
    <w:p>
      <w:pPr>
        <w:spacing w:after="0"/>
        <w:ind w:left="0"/>
        <w:jc w:val="left"/>
      </w:pPr>
      <w:r>
        <w:rPr>
          <w:rFonts w:ascii="Times New Roman"/>
          <w:b/>
          <w:i w:val="false"/>
          <w:color w:val="000000"/>
        </w:rPr>
        <w:t xml:space="preserve"> 4-тарау. Уәкілетті ұйымдардың үй-жайларын жайластыру тәртібі</w:t>
      </w:r>
    </w:p>
    <w:bookmarkEnd w:id="59"/>
    <w:bookmarkStart w:name="z77" w:id="60"/>
    <w:p>
      <w:pPr>
        <w:spacing w:after="0"/>
        <w:ind w:left="0"/>
        <w:jc w:val="both"/>
      </w:pPr>
      <w:r>
        <w:rPr>
          <w:rFonts w:ascii="Times New Roman"/>
          <w:b w:val="false"/>
          <w:i w:val="false"/>
          <w:color w:val="000000"/>
          <w:sz w:val="28"/>
        </w:rPr>
        <w:t>
      22. Көшеден жеке кіру есігі бар, үйлерде (ғимараттарда, үй-жайларда) орналасқан уәкілетті ұйымның үй-жайы мынадай үй-жайларды:</w:t>
      </w:r>
    </w:p>
    <w:bookmarkEnd w:id="60"/>
    <w:p>
      <w:pPr>
        <w:spacing w:after="0"/>
        <w:ind w:left="0"/>
        <w:jc w:val="both"/>
      </w:pPr>
      <w:r>
        <w:rPr>
          <w:rFonts w:ascii="Times New Roman"/>
          <w:b w:val="false"/>
          <w:i w:val="false"/>
          <w:color w:val="000000"/>
          <w:sz w:val="28"/>
        </w:rPr>
        <w:t>
      1) кассаны;</w:t>
      </w:r>
    </w:p>
    <w:p>
      <w:pPr>
        <w:spacing w:after="0"/>
        <w:ind w:left="0"/>
        <w:jc w:val="both"/>
      </w:pPr>
      <w:r>
        <w:rPr>
          <w:rFonts w:ascii="Times New Roman"/>
          <w:b w:val="false"/>
          <w:i w:val="false"/>
          <w:color w:val="000000"/>
          <w:sz w:val="28"/>
        </w:rPr>
        <w:t>
      2) операциялық залды немесе клиентке қызмет көрсетуге арналған үй-жайды қамтиды.</w:t>
      </w:r>
    </w:p>
    <w:p>
      <w:pPr>
        <w:spacing w:after="0"/>
        <w:ind w:left="0"/>
        <w:jc w:val="both"/>
      </w:pPr>
      <w:r>
        <w:rPr>
          <w:rFonts w:ascii="Times New Roman"/>
          <w:b w:val="false"/>
          <w:i w:val="false"/>
          <w:color w:val="000000"/>
          <w:sz w:val="28"/>
        </w:rPr>
        <w:t>
      Уәкілетті ұйымның айырбастау пунктінің үй-жайы құқық белгілейтін құжатта және (немесе) жалдау шартында көрсетілген мекенжай бойынша орналасуға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24.12.2024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61"/>
    <w:p>
      <w:pPr>
        <w:spacing w:after="0"/>
        <w:ind w:left="0"/>
        <w:jc w:val="both"/>
      </w:pPr>
      <w:r>
        <w:rPr>
          <w:rFonts w:ascii="Times New Roman"/>
          <w:b w:val="false"/>
          <w:i w:val="false"/>
          <w:color w:val="000000"/>
          <w:sz w:val="28"/>
        </w:rPr>
        <w:t xml:space="preserve">
      23. Уәкілетті ұйым кассасының үй-жайларын жайластыру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24.12.2024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62"/>
    <w:p>
      <w:pPr>
        <w:spacing w:after="0"/>
        <w:ind w:left="0"/>
        <w:jc w:val="both"/>
      </w:pPr>
      <w:r>
        <w:rPr>
          <w:rFonts w:ascii="Times New Roman"/>
          <w:b w:val="false"/>
          <w:i w:val="false"/>
          <w:color w:val="000000"/>
          <w:sz w:val="28"/>
        </w:rPr>
        <w:t>
      24. Көшеден кіретін жеке есігі бар уәкілетті ұйымның үй-жайында кіретін металл есік немесе екі қабатты терезелері немесе витражды терезелері бар пластикалық есік орнатылады. Екі қабатты терезелері немесе витражды терезелері бар кіретін пластикалық есік орнатылған жағдайда сол есік ойығындағы металл торлы есіктер немесе сыртынан жарылысқа қарсы және оққа төзімді ролеттер қосымша орнатылады.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