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3ded" w14:textId="8033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10 наурыздағы № 239 бұйрығы. Қазақстан Республикасының Әділет министрлігінде 2020 жылғы 10 наурызда № 20101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"001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бағдарламаласымен толықтырылсын:</w:t>
      </w:r>
    </w:p>
    <w:p>
      <w:pPr>
        <w:spacing w:after="0"/>
        <w:ind w:left="0"/>
        <w:jc w:val="both"/>
      </w:pPr>
      <w:r>
        <w:rPr>
          <w:rFonts w:ascii="Times New Roman"/>
          <w:b w:val="false"/>
          <w:i w:val="false"/>
          <w:color w:val="000000"/>
          <w:sz w:val="28"/>
        </w:rPr>
        <w:t>
      "005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 әкімшісі бойынша:</w:t>
      </w:r>
    </w:p>
    <w:p>
      <w:pPr>
        <w:spacing w:after="0"/>
        <w:ind w:left="0"/>
        <w:jc w:val="both"/>
      </w:pPr>
      <w:r>
        <w:rPr>
          <w:rFonts w:ascii="Times New Roman"/>
          <w:b w:val="false"/>
          <w:i w:val="false"/>
          <w:color w:val="000000"/>
          <w:sz w:val="28"/>
        </w:rPr>
        <w:t>
      011 "Республикалық бюджеттен берілетін трансферттер есебінен" және 015 "Жергілікті бюджет қаражаты есебінен" бюджеттік кіші бағдарламалары бар 015 "Қала әкімдігінің коммуналдық мүлігін және ведомстволық бағынысты ұйымдардың мүлігін пайдалану, қызмет көрсету және қамтамасыз ету" бюджеттік бағдарламаласымен алып тасталсын;</w:t>
      </w:r>
    </w:p>
    <w:p>
      <w:pPr>
        <w:spacing w:after="0"/>
        <w:ind w:left="0"/>
        <w:jc w:val="both"/>
      </w:pPr>
      <w:r>
        <w:rPr>
          <w:rFonts w:ascii="Times New Roman"/>
          <w:b w:val="false"/>
          <w:i w:val="false"/>
          <w:color w:val="000000"/>
          <w:sz w:val="28"/>
        </w:rPr>
        <w:t>
      мынадай мазмұндағы 001, 003, 004 және 005 бюджеттік бағдарламалары және 011 және 015 бюджеттік кіші бағдарламалары бар 369 бюджеттік бағдарламалар әкімшісімен толықтырылсын:</w:t>
      </w:r>
    </w:p>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w:t>
      </w:r>
    </w:p>
    <w:p>
      <w:pPr>
        <w:spacing w:after="0"/>
        <w:ind w:left="0"/>
        <w:jc w:val="both"/>
      </w:pP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Өңірде діни ахуалды зерделеу және талдау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9 "Білім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068 бюджеттік бағдарламасымен 011 және 015 бюджеттік кіші бағдарламалары бар 310 бюджеттік бағдарламалар әкімшісімен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мынадай мазмұндағы 027 бюджеттік бағдарламасымен 013 және 015 бюджеттік кіші бағдарламалары бар 332 бюджеттік бағдарламалар әкімшісімен толықтырылсын:</w:t>
      </w:r>
    </w:p>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w:t>
      </w:r>
    </w:p>
    <w:p>
      <w:pPr>
        <w:spacing w:after="0"/>
        <w:ind w:left="0"/>
        <w:jc w:val="both"/>
      </w:pPr>
      <w:r>
        <w:rPr>
          <w:rFonts w:ascii="Times New Roman"/>
          <w:b w:val="false"/>
          <w:i w:val="false"/>
          <w:color w:val="000000"/>
          <w:sz w:val="28"/>
        </w:rPr>
        <w:t>
      027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034, 036 және 047 бюджеттік бағдарламалармен толықтырылсын:</w:t>
      </w:r>
    </w:p>
    <w:p>
      <w:pPr>
        <w:spacing w:after="0"/>
        <w:ind w:left="0"/>
        <w:jc w:val="both"/>
      </w:pPr>
      <w:r>
        <w:rPr>
          <w:rFonts w:ascii="Times New Roman"/>
          <w:b w:val="false"/>
          <w:i w:val="false"/>
          <w:color w:val="000000"/>
          <w:sz w:val="28"/>
        </w:rPr>
        <w:t>
      "034 Мемлекеттік тұрғын үй қорын сақтауды үйымдастыру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036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047 Тұрғын үй қарыздарын беру үшін "Қазақстанның Тұрғын үй құрылыс жинақ банкі" акционерлік қоғамына бюджеттік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383 "Республикалық маңызы бар қаланың, астананың тұрғын үй және тұрғын үй инспекциясы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013 және 016 бюджеттік бағдарламалармен толықтырылсын:</w:t>
      </w:r>
    </w:p>
    <w:p>
      <w:pPr>
        <w:spacing w:after="0"/>
        <w:ind w:left="0"/>
        <w:jc w:val="both"/>
      </w:pPr>
      <w:r>
        <w:rPr>
          <w:rFonts w:ascii="Times New Roman"/>
          <w:b w:val="false"/>
          <w:i w:val="false"/>
          <w:color w:val="000000"/>
          <w:sz w:val="28"/>
        </w:rPr>
        <w:t>
      "013 Ортақ мүлікті техникалық тексеру және кондоминиумдар объектілеріне техникалық паспорттарды әзірлеу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016 Көп пәтерлі тұрғын үйлерде энергетикалық аудит жүргізу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019 бюджеттік бағдарламаласымен толықтырылсын:</w:t>
      </w:r>
    </w:p>
    <w:p>
      <w:pPr>
        <w:spacing w:after="0"/>
        <w:ind w:left="0"/>
        <w:jc w:val="both"/>
      </w:pPr>
      <w:r>
        <w:rPr>
          <w:rFonts w:ascii="Times New Roman"/>
          <w:b w:val="false"/>
          <w:i w:val="false"/>
          <w:color w:val="000000"/>
          <w:sz w:val="28"/>
        </w:rPr>
        <w:t>
      "019 Қаланы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бағдарламаласымен толықтырылсын:</w:t>
      </w:r>
    </w:p>
    <w:p>
      <w:pPr>
        <w:spacing w:after="0"/>
        <w:ind w:left="0"/>
        <w:jc w:val="both"/>
      </w:pPr>
      <w:r>
        <w:rPr>
          <w:rFonts w:ascii="Times New Roman"/>
          <w:b w:val="false"/>
          <w:i w:val="false"/>
          <w:color w:val="000000"/>
          <w:sz w:val="28"/>
        </w:rPr>
        <w:t>
      "007 Қаланы абаттандыру және көгалдандыру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p>
      <w:pPr>
        <w:spacing w:after="0"/>
        <w:ind w:left="0"/>
        <w:jc w:val="both"/>
      </w:pPr>
      <w:r>
        <w:rPr>
          <w:rFonts w:ascii="Times New Roman"/>
          <w:b w:val="false"/>
          <w:i w:val="false"/>
          <w:color w:val="000000"/>
          <w:sz w:val="28"/>
        </w:rPr>
        <w:t>
      3 "Ақпараттық кеңістік" функционалдық кіші тобында:</w:t>
      </w:r>
    </w:p>
    <w:p>
      <w:pPr>
        <w:spacing w:after="0"/>
        <w:ind w:left="0"/>
        <w:jc w:val="both"/>
      </w:pPr>
      <w:r>
        <w:rPr>
          <w:rFonts w:ascii="Times New Roman"/>
          <w:b w:val="false"/>
          <w:i w:val="false"/>
          <w:color w:val="000000"/>
          <w:sz w:val="28"/>
        </w:rPr>
        <w:t>
      мынадай мазмұндағы 001 және 004 бюджеттік бағдарламалары және 011 және 015 бюджеттік кіші бағдарламалары бар 310 бюджеттік бағдарламалар әкімшісімен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001 Жергілікті деңгейде цифрландыру және мемлекеттік қызметтер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мынадай мазмұндағы 005 бюджеттік бағдарламасымен және 011 және 015 бюджеттік кіші бағдарламалары бар 362 бюджеттік бағдарламалар әкімшісімен толықтырылсын: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w:t>
      </w:r>
    </w:p>
    <w:p>
      <w:pPr>
        <w:spacing w:after="0"/>
        <w:ind w:left="0"/>
        <w:jc w:val="both"/>
      </w:pPr>
      <w:r>
        <w:rPr>
          <w:rFonts w:ascii="Times New Roman"/>
          <w:b w:val="false"/>
          <w:i w:val="false"/>
          <w:color w:val="000000"/>
          <w:sz w:val="28"/>
        </w:rPr>
        <w:t>
      005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001 және 007 бюджеттік бағдарламалары және 011 және 015 бюджеттік кіші бағдарламалары бар 362 бюджеттік бағдарламалар әкімшісімен толықтырылсын: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w:t>
      </w:r>
    </w:p>
    <w:p>
      <w:pPr>
        <w:spacing w:after="0"/>
        <w:ind w:left="0"/>
        <w:jc w:val="both"/>
      </w:pPr>
      <w:r>
        <w:rPr>
          <w:rFonts w:ascii="Times New Roman"/>
          <w:b w:val="false"/>
          <w:i w:val="false"/>
          <w:color w:val="000000"/>
          <w:sz w:val="28"/>
        </w:rPr>
        <w:t>
      001 Жергілікті деңгейде мемлекеттік, ішкі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007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мынадай мазмұндағы 001, 004, 005 және 032 бюджеттік бағдарламалары және 011 және 015 бюджеттік кіші бағдарламалары бар 377 бюджеттік бағдарламалар әкімшісімен толықтырылсын:</w:t>
      </w:r>
    </w:p>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w:t>
      </w:r>
    </w:p>
    <w:p>
      <w:pPr>
        <w:spacing w:after="0"/>
        <w:ind w:left="0"/>
        <w:jc w:val="both"/>
      </w:pPr>
      <w:r>
        <w:rPr>
          <w:rFonts w:ascii="Times New Roman"/>
          <w:b w:val="false"/>
          <w:i w:val="false"/>
          <w:color w:val="000000"/>
          <w:sz w:val="28"/>
        </w:rPr>
        <w:t>
      001 Жергілікті деңгейде жастар саясаты мәселелері бойынша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мынадай мазмұндағы 002 және 005 бюджеттік бағдарламалары және 011 және 015 бюджеттік кіші бағдарламалары бар 310 бюджеттік бағдарламалар әкімшісімен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005 Инновациялық қызметтерін дамытуды камтамасыз ету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005 "Республикалық маңызы бар қаланың, астананың инновациялық және инвестициялық қызметтерін дамытуды камтамасыз ету жөніндегі қызметтер"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"005 Республикалық маңызы бар қаланың, астананың инвестициялық қызметтерін дамытуды камтамасыз ету жөніндегі қызметтер";</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мынадай мазмұндағы 065 және 096 бюджеттік бағдарламалары және 011 және 015 бюджеттік кіші бағдарламалары бар 310, 362 және 369 бюджеттік бағдарламалар әкімшілермен толықтырылсын:</w:t>
      </w:r>
    </w:p>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048 бюджеттік бағдарламаласымен толықтырылсын:</w:t>
      </w:r>
    </w:p>
    <w:p>
      <w:pPr>
        <w:spacing w:after="0"/>
        <w:ind w:left="0"/>
        <w:jc w:val="both"/>
      </w:pPr>
      <w:r>
        <w:rPr>
          <w:rFonts w:ascii="Times New Roman"/>
          <w:b w:val="false"/>
          <w:i w:val="false"/>
          <w:color w:val="000000"/>
          <w:sz w:val="28"/>
        </w:rPr>
        <w:t>
      "048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және 011 және 015 бюджеттік кіші бағдарламалары бар 377 бюджеттік бағдарламалар әкімшісімен толықтырылсын:</w:t>
      </w:r>
    </w:p>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320 "Басқа да ағымдағы шығындар" кіші сыныбында:</w:t>
      </w:r>
    </w:p>
    <w:p>
      <w:pPr>
        <w:spacing w:after="0"/>
        <w:ind w:left="0"/>
        <w:jc w:val="both"/>
      </w:pPr>
      <w:r>
        <w:rPr>
          <w:rFonts w:ascii="Times New Roman"/>
          <w:b w:val="false"/>
          <w:i w:val="false"/>
          <w:color w:val="000000"/>
          <w:sz w:val="28"/>
        </w:rPr>
        <w:t>
      322 "Ерекше шығындар" ерекшелік бойынша:</w:t>
      </w:r>
    </w:p>
    <w:p>
      <w:pPr>
        <w:spacing w:after="0"/>
        <w:ind w:left="0"/>
        <w:jc w:val="both"/>
      </w:pPr>
      <w:r>
        <w:rPr>
          <w:rFonts w:ascii="Times New Roman"/>
          <w:b w:val="false"/>
          <w:i w:val="false"/>
          <w:color w:val="000000"/>
          <w:sz w:val="28"/>
        </w:rPr>
        <w:t>
      "Анықтама" бағаны мынадай редакцияда жазылсын:</w:t>
      </w:r>
    </w:p>
    <w:p>
      <w:pPr>
        <w:spacing w:after="0"/>
        <w:ind w:left="0"/>
        <w:jc w:val="both"/>
      </w:pPr>
      <w:r>
        <w:rPr>
          <w:rFonts w:ascii="Times New Roman"/>
          <w:b w:val="false"/>
          <w:i w:val="false"/>
          <w:color w:val="000000"/>
          <w:sz w:val="28"/>
        </w:rPr>
        <w:t>
      "Жеке тұлғаларға олардың қолдағы кірістерін ұлғайтуға немесе шығындардың немесе залалдардың белгілі бір түрлерін толық немесе ішінара өтеуге арналған төлемдер.</w:t>
      </w:r>
    </w:p>
    <w:p>
      <w:pPr>
        <w:spacing w:after="0"/>
        <w:ind w:left="0"/>
        <w:jc w:val="both"/>
      </w:pPr>
      <w:r>
        <w:rPr>
          <w:rFonts w:ascii="Times New Roman"/>
          <w:b w:val="false"/>
          <w:i w:val="false"/>
          <w:color w:val="000000"/>
          <w:sz w:val="28"/>
        </w:rPr>
        <w:t>
      Жергілікті өкілді органдар жеке тұлғаның (алушының) жазбаша өтініші бойынша жәрдемақыны көрсетілетін қызметті берушілердің шоттарына аударуды көздейтін тұрғын үй көмегін ұсыну тәртібін белгілеген кезде осы шығындар осы ерекшелікке сәйкес келтіріледі. Осы ерекшелікке сәйкес өтемақылардан шегерімдер келтірілген.</w:t>
      </w:r>
    </w:p>
    <w:p>
      <w:pPr>
        <w:spacing w:after="0"/>
        <w:ind w:left="0"/>
        <w:jc w:val="both"/>
      </w:pPr>
      <w:r>
        <w:rPr>
          <w:rFonts w:ascii="Times New Roman"/>
          <w:b w:val="false"/>
          <w:i w:val="false"/>
          <w:color w:val="000000"/>
          <w:sz w:val="28"/>
        </w:rPr>
        <w:t>
      Тауарлар және/немесе қызметтер құнының кепілдік берілген сомасын өтеу</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32-1 бабына</w:t>
      </w:r>
      <w:r>
        <w:rPr>
          <w:rFonts w:ascii="Times New Roman"/>
          <w:b w:val="false"/>
          <w:i w:val="false"/>
          <w:color w:val="000000"/>
          <w:sz w:val="28"/>
        </w:rPr>
        <w:t xml:space="preserve"> сәйкес тауарлар немесе қызметтерді әлеуметтік қызметтер порталы арқылы іске асырған жеткізушілердің шотына аудару арқылы жеке тұлғаның (қызмет алушы) өтініші бойынша аталған ерекшелік бойынша жүзеге асырылады.";</w:t>
      </w:r>
    </w:p>
    <w:p>
      <w:pPr>
        <w:spacing w:after="0"/>
        <w:ind w:left="0"/>
        <w:jc w:val="both"/>
      </w:pPr>
      <w:r>
        <w:rPr>
          <w:rFonts w:ascii="Times New Roman"/>
          <w:b w:val="false"/>
          <w:i w:val="false"/>
          <w:color w:val="000000"/>
          <w:sz w:val="28"/>
        </w:rPr>
        <w:t>
      "Шығындардың тізбесі" бағаны мынадай редакцияда жазылсын:</w:t>
      </w:r>
    </w:p>
    <w:p>
      <w:pPr>
        <w:spacing w:after="0"/>
        <w:ind w:left="0"/>
        <w:jc w:val="both"/>
      </w:pPr>
      <w:r>
        <w:rPr>
          <w:rFonts w:ascii="Times New Roman"/>
          <w:b w:val="false"/>
          <w:i w:val="false"/>
          <w:color w:val="000000"/>
          <w:sz w:val="28"/>
        </w:rPr>
        <w:t>
      "Әлеуметтік төлемдер;</w:t>
      </w:r>
    </w:p>
    <w:p>
      <w:pPr>
        <w:spacing w:after="0"/>
        <w:ind w:left="0"/>
        <w:jc w:val="both"/>
      </w:pPr>
      <w:r>
        <w:rPr>
          <w:rFonts w:ascii="Times New Roman"/>
          <w:b w:val="false"/>
          <w:i w:val="false"/>
          <w:color w:val="000000"/>
          <w:sz w:val="28"/>
        </w:rPr>
        <w:t>
      әлеуметтік көмек;</w:t>
      </w:r>
    </w:p>
    <w:p>
      <w:pPr>
        <w:spacing w:after="0"/>
        <w:ind w:left="0"/>
        <w:jc w:val="both"/>
      </w:pPr>
      <w:r>
        <w:rPr>
          <w:rFonts w:ascii="Times New Roman"/>
          <w:b w:val="false"/>
          <w:i w:val="false"/>
          <w:color w:val="000000"/>
          <w:sz w:val="28"/>
        </w:rPr>
        <w:t>
      мүгедектерді әлеуметтік қорғау</w:t>
      </w:r>
    </w:p>
    <w:p>
      <w:pPr>
        <w:spacing w:after="0"/>
        <w:ind w:left="0"/>
        <w:jc w:val="both"/>
      </w:pPr>
      <w:r>
        <w:rPr>
          <w:rFonts w:ascii="Times New Roman"/>
          <w:b w:val="false"/>
          <w:i w:val="false"/>
          <w:color w:val="000000"/>
          <w:sz w:val="28"/>
        </w:rPr>
        <w:t>
      заңнамаға сәйкес қызметкерлер мен қызметшілерге олардың еңбек міндеттерін атқаруға байланысты мертігуден не денсаулығының өзге де зақымдалуынан келген залалдың орнын толтыру;</w:t>
      </w:r>
    </w:p>
    <w:p>
      <w:pPr>
        <w:spacing w:after="0"/>
        <w:ind w:left="0"/>
        <w:jc w:val="both"/>
      </w:pPr>
      <w:r>
        <w:rPr>
          <w:rFonts w:ascii="Times New Roman"/>
          <w:b w:val="false"/>
          <w:i w:val="false"/>
          <w:color w:val="000000"/>
          <w:sz w:val="28"/>
        </w:rPr>
        <w:t>
      мерзімді әскери қызметшілерге, әскери (арнайы) оқу орындарының курсанттарына демалысқа (каникулға) кеткен кезде азық-түлік үлесінің орнына берілетін ақшалай өтемақы;</w:t>
      </w:r>
    </w:p>
    <w:p>
      <w:pPr>
        <w:spacing w:after="0"/>
        <w:ind w:left="0"/>
        <w:jc w:val="both"/>
      </w:pP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және "</w:t>
      </w:r>
      <w:r>
        <w:rPr>
          <w:rFonts w:ascii="Times New Roman"/>
          <w:b w:val="false"/>
          <w:i w:val="false"/>
          <w:color w:val="000000"/>
          <w:sz w:val="28"/>
        </w:rPr>
        <w:t>Қазақстан Республикасының арнайы мемлекеттік органдары туралы</w:t>
      </w:r>
      <w:r>
        <w:rPr>
          <w:rFonts w:ascii="Times New Roman"/>
          <w:b w:val="false"/>
          <w:i w:val="false"/>
          <w:color w:val="000000"/>
          <w:sz w:val="28"/>
        </w:rPr>
        <w:t>" 2012 жылғы 13 ақпандағы Қазақстан Республикасы Заңдарда көзделген жағдайларда шығындар мен өтемақылардың орнын толтыру;</w:t>
      </w:r>
    </w:p>
    <w:p>
      <w:pPr>
        <w:spacing w:after="0"/>
        <w:ind w:left="0"/>
        <w:jc w:val="both"/>
      </w:pPr>
      <w:r>
        <w:rPr>
          <w:rFonts w:ascii="Times New Roman"/>
          <w:b w:val="false"/>
          <w:i w:val="false"/>
          <w:color w:val="000000"/>
          <w:sz w:val="28"/>
        </w:rPr>
        <w:t>
      жеке тұлғаларға берілетін басқа да трансферттер.".</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