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1674" w14:textId="1af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10 наурыздағы № 14 бұйрығы. Қазақстан Республикасының Әділет министрлігінде 2020 жылғы 12 наурызда № 20106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Ұтық экономика министрлігі туралы ереженің 16-тармағының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24.05.2021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Стратегиялық жоспарлау және талдау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наурыздағы</w:t>
            </w:r>
            <w:r>
              <w:br/>
            </w:r>
            <w:r>
              <w:rPr>
                <w:rFonts w:ascii="Times New Roman"/>
                <w:b w:val="false"/>
                <w:i w:val="false"/>
                <w:color w:val="000000"/>
                <w:sz w:val="20"/>
              </w:rPr>
              <w:t>№ 14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қағидалары (бұдан әрі – Қағидалар) –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іріктеу және үйлестіру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24.05.2021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0" w:id="9"/>
    <w:p>
      <w:pPr>
        <w:spacing w:after="0"/>
        <w:ind w:left="0"/>
        <w:jc w:val="both"/>
      </w:pPr>
      <w:r>
        <w:rPr>
          <w:rFonts w:ascii="Times New Roman"/>
          <w:b w:val="false"/>
          <w:i w:val="false"/>
          <w:color w:val="000000"/>
          <w:sz w:val="28"/>
        </w:rPr>
        <w:t>
      1) әріптестік туралы негіздемелік келісімдер (бұдан әрі – негіздемелік келісімдер) – Қазақстан Республикасының Үкіметі мен халықаралық қаржы ұйымдары арасында жасалған әріптестік туралы негіздемелік келісімдер;</w:t>
      </w:r>
    </w:p>
    <w:bookmarkEnd w:id="9"/>
    <w:bookmarkStart w:name="z11" w:id="10"/>
    <w:p>
      <w:pPr>
        <w:spacing w:after="0"/>
        <w:ind w:left="0"/>
        <w:jc w:val="both"/>
      </w:pPr>
      <w:r>
        <w:rPr>
          <w:rFonts w:ascii="Times New Roman"/>
          <w:b w:val="false"/>
          <w:i w:val="false"/>
          <w:color w:val="000000"/>
          <w:sz w:val="28"/>
        </w:rPr>
        <w:t>
      2) бюджеттік бағдарламалар әкімшісі – бюджеттік бағдарламаларды жоспарлауға, негіздеуге, іске асыруға және нәтижелеріне қол жеткізуге жауапты мемлекеттік орган;</w:t>
      </w:r>
    </w:p>
    <w:bookmarkEnd w:id="10"/>
    <w:bookmarkStart w:name="z12" w:id="11"/>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11"/>
    <w:bookmarkStart w:name="z13" w:id="12"/>
    <w:p>
      <w:pPr>
        <w:spacing w:after="0"/>
        <w:ind w:left="0"/>
        <w:jc w:val="both"/>
      </w:pPr>
      <w:r>
        <w:rPr>
          <w:rFonts w:ascii="Times New Roman"/>
          <w:b w:val="false"/>
          <w:i w:val="false"/>
          <w:color w:val="000000"/>
          <w:sz w:val="28"/>
        </w:rPr>
        <w:t>
      4) грант – халықаралық қаржы ұйымдарының Қазақстан Республикасының мемлекеттік ұйымдарына беретін өтеусіз қаржылық немесе техникалық көмегі;</w:t>
      </w:r>
    </w:p>
    <w:bookmarkEnd w:id="12"/>
    <w:bookmarkStart w:name="z14" w:id="13"/>
    <w:p>
      <w:pPr>
        <w:spacing w:after="0"/>
        <w:ind w:left="0"/>
        <w:jc w:val="both"/>
      </w:pPr>
      <w:r>
        <w:rPr>
          <w:rFonts w:ascii="Times New Roman"/>
          <w:b w:val="false"/>
          <w:i w:val="false"/>
          <w:color w:val="000000"/>
          <w:sz w:val="28"/>
        </w:rPr>
        <w:t>
      5) грант туралы келісім – орталық уәкілетті орган мен Қазақстан Республикасында техникалық көмекті қаржыландыруға арналған халықаралық қаржы ұйымдары арасындағы техникалық ынтымақтастық шотын құру туралы келісім;</w:t>
      </w:r>
    </w:p>
    <w:bookmarkEnd w:id="13"/>
    <w:bookmarkStart w:name="z15" w:id="14"/>
    <w:p>
      <w:pPr>
        <w:spacing w:after="0"/>
        <w:ind w:left="0"/>
        <w:jc w:val="both"/>
      </w:pPr>
      <w:r>
        <w:rPr>
          <w:rFonts w:ascii="Times New Roman"/>
          <w:b w:val="false"/>
          <w:i w:val="false"/>
          <w:color w:val="000000"/>
          <w:sz w:val="28"/>
        </w:rPr>
        <w:t>
      6) квазимемлекеттік сектор субъектілерінің жобалары – әріптестік туралы негіздемелік келісімдерді іске асыру шеңберінде квазимемлекеттік сектор субъектілерінің қарыз алуы есебінен іске асырылуы жоспарланған жобалар;</w:t>
      </w:r>
    </w:p>
    <w:bookmarkEnd w:id="14"/>
    <w:bookmarkStart w:name="z16" w:id="15"/>
    <w:p>
      <w:pPr>
        <w:spacing w:after="0"/>
        <w:ind w:left="0"/>
        <w:jc w:val="both"/>
      </w:pPr>
      <w:r>
        <w:rPr>
          <w:rFonts w:ascii="Times New Roman"/>
          <w:b w:val="false"/>
          <w:i w:val="false"/>
          <w:color w:val="000000"/>
          <w:sz w:val="28"/>
        </w:rPr>
        <w:t>
      7) Қазақстанды дамыту жөніндегі ынтымақтастық бағдарламасы – халықаралық қаржылық ұйымдарымен жобалардың индикативтік тізбесін қамтитын,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хаттамалық шешімімен мақұлданған негіздемелік келісімдерді іске асыру шеңберіндегі Қазақстан Республикасын дамыту жөніндегі ынтымақтастық бағдарламасы;</w:t>
      </w:r>
    </w:p>
    <w:bookmarkEnd w:id="15"/>
    <w:bookmarkStart w:name="z17" w:id="16"/>
    <w:p>
      <w:pPr>
        <w:spacing w:after="0"/>
        <w:ind w:left="0"/>
        <w:jc w:val="both"/>
      </w:pPr>
      <w:r>
        <w:rPr>
          <w:rFonts w:ascii="Times New Roman"/>
          <w:b w:val="false"/>
          <w:i w:val="false"/>
          <w:color w:val="000000"/>
          <w:sz w:val="28"/>
        </w:rPr>
        <w:t>
      8) қарыз шарты - қарыз алушы қарыз қаражатын соған байланысты алатын және қарыз берушінің алдында оны қайтару және сыйақы, сондай-ақ қарызға байланысты басқа да төлемдер төлеу жөніндегі міндеттемені мойнына алатын келісім;</w:t>
      </w:r>
    </w:p>
    <w:bookmarkEnd w:id="16"/>
    <w:bookmarkStart w:name="z18" w:id="17"/>
    <w:p>
      <w:pPr>
        <w:spacing w:after="0"/>
        <w:ind w:left="0"/>
        <w:jc w:val="both"/>
      </w:pPr>
      <w:r>
        <w:rPr>
          <w:rFonts w:ascii="Times New Roman"/>
          <w:b w:val="false"/>
          <w:i w:val="false"/>
          <w:color w:val="000000"/>
          <w:sz w:val="28"/>
        </w:rPr>
        <w:t xml:space="preserve">
      9) мемлекеттік-жекешелік әріптестік жобалары (бұдан әрі – МЖӘ жобалары)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 заңнамасына сәйкес шектеулі уақыт кезеңі ішінде іске асырылатын және аяқталған сипатқа ие, мемлекеттік-жекешелік әріптестікті жүзеге асыру жөніндегі дәйекті іс-шаралар жиынтығы;</w:t>
      </w:r>
    </w:p>
    <w:bookmarkEnd w:id="17"/>
    <w:bookmarkStart w:name="z19" w:id="18"/>
    <w:p>
      <w:pPr>
        <w:spacing w:after="0"/>
        <w:ind w:left="0"/>
        <w:jc w:val="both"/>
      </w:pPr>
      <w:r>
        <w:rPr>
          <w:rFonts w:ascii="Times New Roman"/>
          <w:b w:val="false"/>
          <w:i w:val="false"/>
          <w:color w:val="000000"/>
          <w:sz w:val="28"/>
        </w:rPr>
        <w:t>
      10) мемлекеттік кепілдік – Қазақстан Республикасының қарыз алушы резиденті одан тиесілі соманы белгіленген мерзімде төлемеген жағдайда Қазақстан Республикасы Үкіметінің қарыз берушінің алдындағы берешекті толық немесе ішінара өтеу міндеттемесі;</w:t>
      </w:r>
    </w:p>
    <w:bookmarkEnd w:id="18"/>
    <w:bookmarkStart w:name="z20" w:id="19"/>
    <w:p>
      <w:pPr>
        <w:spacing w:after="0"/>
        <w:ind w:left="0"/>
        <w:jc w:val="both"/>
      </w:pPr>
      <w:r>
        <w:rPr>
          <w:rFonts w:ascii="Times New Roman"/>
          <w:b w:val="false"/>
          <w:i w:val="false"/>
          <w:color w:val="000000"/>
          <w:sz w:val="28"/>
        </w:rPr>
        <w:t xml:space="preserve">
      11) ниет-хат – халықаралық қаржы ұйымдарының әріптестік туралы негіздемелік келісімдер шеңберінде келісілген шарттарда жобаны іске асыру үшін қарыздық, кредиттік және (немесе) гранттық қаржыландыруды ұсыну мүмкіндігі туралы хаты; </w:t>
      </w:r>
    </w:p>
    <w:bookmarkEnd w:id="19"/>
    <w:bookmarkStart w:name="z21" w:id="20"/>
    <w:p>
      <w:pPr>
        <w:spacing w:after="0"/>
        <w:ind w:left="0"/>
        <w:jc w:val="both"/>
      </w:pPr>
      <w:r>
        <w:rPr>
          <w:rFonts w:ascii="Times New Roman"/>
          <w:b w:val="false"/>
          <w:i w:val="false"/>
          <w:color w:val="000000"/>
          <w:sz w:val="28"/>
        </w:rPr>
        <w:t xml:space="preserve">
      12)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20"/>
    <w:bookmarkStart w:name="z22" w:id="21"/>
    <w:p>
      <w:pPr>
        <w:spacing w:after="0"/>
        <w:ind w:left="0"/>
        <w:jc w:val="both"/>
      </w:pPr>
      <w:r>
        <w:rPr>
          <w:rFonts w:ascii="Times New Roman"/>
          <w:b w:val="false"/>
          <w:i w:val="false"/>
          <w:color w:val="000000"/>
          <w:sz w:val="28"/>
        </w:rPr>
        <w:t>
      13) үшжақты келісімдер – республикалық бюджеттік бағдарламалар әкімшілерінің жергілікті атқарушы органдармен және халықаралық қаржы ұйымдарымен жасасатын квазимемлекеттік сектор субъектілеріне қарыздар беру есебінен қаржыландырылатын жобаларды іске асыру туралы келісімдері;</w:t>
      </w:r>
    </w:p>
    <w:bookmarkEnd w:id="21"/>
    <w:bookmarkStart w:name="z23" w:id="22"/>
    <w:p>
      <w:pPr>
        <w:spacing w:after="0"/>
        <w:ind w:left="0"/>
        <w:jc w:val="both"/>
      </w:pPr>
      <w:r>
        <w:rPr>
          <w:rFonts w:ascii="Times New Roman"/>
          <w:b w:val="false"/>
          <w:i w:val="false"/>
          <w:color w:val="000000"/>
          <w:sz w:val="28"/>
        </w:rPr>
        <w:t>
      14) техникалық ынтымақтастық шоты туралы келісім – орталық уәкілетті орган мен Қазақстан Республикасында техникалық көмекті қаржыландыруға арналған халықаралық қаржы ұйымдары арасындағы техникалық ынтымақтастық шотын құру туралы келісім;</w:t>
      </w:r>
    </w:p>
    <w:bookmarkEnd w:id="22"/>
    <w:bookmarkStart w:name="z24" w:id="23"/>
    <w:p>
      <w:pPr>
        <w:spacing w:after="0"/>
        <w:ind w:left="0"/>
        <w:jc w:val="both"/>
      </w:pPr>
      <w:r>
        <w:rPr>
          <w:rFonts w:ascii="Times New Roman"/>
          <w:b w:val="false"/>
          <w:i w:val="false"/>
          <w:color w:val="000000"/>
          <w:sz w:val="28"/>
        </w:rPr>
        <w:t xml:space="preserve">
      15) халықаралық қаржы ұйымы (бұдан әрі – ХҚҰ) – Қазақстан Республикасының Үкіметіне сыртқы қарыз және (немесе) грант түрінде, заңды тұлғаларға қарыз және/немесе кредит, кредиттік желілер, грант, техникалық көмек түрінде қаржылық немесе техникалық көмек көрсетуді жүзеге асыратын халықаралық қаржы ұйымы. </w:t>
      </w:r>
    </w:p>
    <w:bookmarkEnd w:id="23"/>
    <w:bookmarkStart w:name="z25" w:id="24"/>
    <w:p>
      <w:pPr>
        <w:spacing w:after="0"/>
        <w:ind w:left="0"/>
        <w:jc w:val="left"/>
      </w:pPr>
      <w:r>
        <w:rPr>
          <w:rFonts w:ascii="Times New Roman"/>
          <w:b/>
          <w:i w:val="false"/>
          <w:color w:val="000000"/>
        </w:rPr>
        <w:t xml:space="preserve"> 2-тарау.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тәртібі</w:t>
      </w:r>
    </w:p>
    <w:bookmarkEnd w:id="24"/>
    <w:bookmarkStart w:name="z26" w:id="25"/>
    <w:p>
      <w:pPr>
        <w:spacing w:after="0"/>
        <w:ind w:left="0"/>
        <w:jc w:val="both"/>
      </w:pPr>
      <w:r>
        <w:rPr>
          <w:rFonts w:ascii="Times New Roman"/>
          <w:b w:val="false"/>
          <w:i w:val="false"/>
          <w:color w:val="000000"/>
          <w:sz w:val="28"/>
        </w:rPr>
        <w:t>
      3. Әріптестік туралы негіздемелік келісімдер шеңберінде ХҚҰ-мен бірлесіп іске асырылуы жоспарланатын жобалар оларды іске асырудың орындылығын айқындау үшін Үйлестіру кеңесінің мақұлдауына шығарылуға тиіс.</w:t>
      </w:r>
    </w:p>
    <w:bookmarkEnd w:id="25"/>
    <w:bookmarkStart w:name="z27" w:id="26"/>
    <w:p>
      <w:pPr>
        <w:spacing w:after="0"/>
        <w:ind w:left="0"/>
        <w:jc w:val="both"/>
      </w:pPr>
      <w:r>
        <w:rPr>
          <w:rFonts w:ascii="Times New Roman"/>
          <w:b w:val="false"/>
          <w:i w:val="false"/>
          <w:color w:val="000000"/>
          <w:sz w:val="28"/>
        </w:rPr>
        <w:t>
      4. Жобаны Үйлестіру кеңесінің қарауына шығару үшін:</w:t>
      </w:r>
    </w:p>
    <w:bookmarkEnd w:id="26"/>
    <w:p>
      <w:pPr>
        <w:spacing w:after="0"/>
        <w:ind w:left="0"/>
        <w:jc w:val="both"/>
      </w:pPr>
      <w:r>
        <w:rPr>
          <w:rFonts w:ascii="Times New Roman"/>
          <w:b w:val="false"/>
          <w:i w:val="false"/>
          <w:color w:val="000000"/>
          <w:sz w:val="28"/>
        </w:rPr>
        <w:t xml:space="preserve">
      ХҚҰ-дан ниет-хат; </w:t>
      </w:r>
    </w:p>
    <w:p>
      <w:pPr>
        <w:spacing w:after="0"/>
        <w:ind w:left="0"/>
        <w:jc w:val="both"/>
      </w:pPr>
      <w:r>
        <w:rPr>
          <w:rFonts w:ascii="Times New Roman"/>
          <w:b w:val="false"/>
          <w:i w:val="false"/>
          <w:color w:val="000000"/>
          <w:sz w:val="28"/>
        </w:rPr>
        <w:t>
      Қазақстан Республикасы Премьер-Министрінің 2014 жылғы 16 маусымдағы № 84-ө өкіміне сәйкес құрылған Қазақстан Республикасының Үкіметі мен ХҚҰ арасындағы әріптестік туралы негіздемелік келісімдерді іске асыру жөніндегі салалық жұмыс тобының (бұдан әрі – Салалық жұмыс тобы) оң хаттамалық мақұлдауы;</w:t>
      </w:r>
    </w:p>
    <w:p>
      <w:pPr>
        <w:spacing w:after="0"/>
        <w:ind w:left="0"/>
        <w:jc w:val="both"/>
      </w:pPr>
      <w:r>
        <w:rPr>
          <w:rFonts w:ascii="Times New Roman"/>
          <w:b w:val="false"/>
          <w:i w:val="false"/>
          <w:color w:val="000000"/>
          <w:sz w:val="28"/>
        </w:rPr>
        <w:t>
      уәкілетті органның бұйрығына сәйкес құрылған Қазақстан Республикасының Үкіметі мен ХҚҰ арасындағы әріптестік туралы негіздемелік келісімдер шеңберінде жобаларды іріктеуді үйлестіру жөніндегі жұмыс тобының (бұдан әрі – Жобаларды іріктеуді үйлестіру жөніндегі жұмыс тобы) оң хаттамалық шешімі негіз болып табылады.</w:t>
      </w:r>
    </w:p>
    <w:bookmarkStart w:name="z28" w:id="27"/>
    <w:p>
      <w:pPr>
        <w:spacing w:after="0"/>
        <w:ind w:left="0"/>
        <w:jc w:val="both"/>
      </w:pPr>
      <w:r>
        <w:rPr>
          <w:rFonts w:ascii="Times New Roman"/>
          <w:b w:val="false"/>
          <w:i w:val="false"/>
          <w:color w:val="000000"/>
          <w:sz w:val="28"/>
        </w:rPr>
        <w:t>
      5. Мемлекеттік жоспарлау жөніндегі орталық уәкілетті орган салалық жұмыс тобы мен жобаларды іріктеуді үйлестіру жөніндегі жұмыс тобы мақұлдаған жобаларды Үйлестіру кеңесінің отырысына шығаруды қамтамасыз етеді.</w:t>
      </w:r>
    </w:p>
    <w:bookmarkEnd w:id="27"/>
    <w:bookmarkStart w:name="z85" w:id="28"/>
    <w:p>
      <w:pPr>
        <w:spacing w:after="0"/>
        <w:ind w:left="0"/>
        <w:jc w:val="both"/>
      </w:pPr>
      <w:r>
        <w:rPr>
          <w:rFonts w:ascii="Times New Roman"/>
          <w:b w:val="false"/>
          <w:i w:val="false"/>
          <w:color w:val="000000"/>
          <w:sz w:val="28"/>
        </w:rPr>
        <w:t xml:space="preserve">
      5-1. Үйлестіру кеңесінің отырысы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қосымшаларымен бірге еркін нысанда тиісті өтінімдер болған кезде, сондай-ақ Үйлестіру кеңесі шеңберінде қолданыстағы жобаларды іске асыру мәселелерін қарау қажет болған кезде айына кемінде бір рет өткізіледі.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Ұлттық экономика министрінің 24.05.2021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6. ХҚҰ-мен бірлесіп іске асыру жоспарланған жобаны іріктеу кезінде мынадай факторлар ескеріледі:</w:t>
      </w:r>
    </w:p>
    <w:bookmarkEnd w:id="29"/>
    <w:bookmarkStart w:name="z30" w:id="30"/>
    <w:p>
      <w:pPr>
        <w:spacing w:after="0"/>
        <w:ind w:left="0"/>
        <w:jc w:val="both"/>
      </w:pPr>
      <w:r>
        <w:rPr>
          <w:rFonts w:ascii="Times New Roman"/>
          <w:b w:val="false"/>
          <w:i w:val="false"/>
          <w:color w:val="000000"/>
          <w:sz w:val="28"/>
        </w:rPr>
        <w:t xml:space="preserve">
      1) жобаның Қазақстан Республикасының 2050 жылға дейінгі даму стратегиясында, Қазақстанның әлемнің ең дамыған 30 мемлекетінің қатарына кіру тұжырымдамасында, Қазақстанның 2025 жылға дейінгі Стратегиялық даму жоспарының ережелерінде және мемлекеттік бағдарламаларда көрсетілген бағыттарға сәйкес келуі; </w:t>
      </w:r>
    </w:p>
    <w:bookmarkEnd w:id="30"/>
    <w:bookmarkStart w:name="z31" w:id="31"/>
    <w:p>
      <w:pPr>
        <w:spacing w:after="0"/>
        <w:ind w:left="0"/>
        <w:jc w:val="both"/>
      </w:pPr>
      <w:r>
        <w:rPr>
          <w:rFonts w:ascii="Times New Roman"/>
          <w:b w:val="false"/>
          <w:i w:val="false"/>
          <w:color w:val="000000"/>
          <w:sz w:val="28"/>
        </w:rPr>
        <w:t>
      2) елдің анағұрлым маңызды, өзекті әлеуметтік-экономикалық міндеттерін шешу;</w:t>
      </w:r>
    </w:p>
    <w:bookmarkEnd w:id="31"/>
    <w:bookmarkStart w:name="z32" w:id="32"/>
    <w:p>
      <w:pPr>
        <w:spacing w:after="0"/>
        <w:ind w:left="0"/>
        <w:jc w:val="both"/>
      </w:pPr>
      <w:r>
        <w:rPr>
          <w:rFonts w:ascii="Times New Roman"/>
          <w:b w:val="false"/>
          <w:i w:val="false"/>
          <w:color w:val="000000"/>
          <w:sz w:val="28"/>
        </w:rPr>
        <w:t>
      3) әлеуметтік-экономикалық әсер (жаңа жұмыс орындарын құру, жалпы ішкі өнімнің өсуіне әсер ету);</w:t>
      </w:r>
    </w:p>
    <w:bookmarkEnd w:id="32"/>
    <w:bookmarkStart w:name="z33" w:id="33"/>
    <w:p>
      <w:pPr>
        <w:spacing w:after="0"/>
        <w:ind w:left="0"/>
        <w:jc w:val="both"/>
      </w:pPr>
      <w:r>
        <w:rPr>
          <w:rFonts w:ascii="Times New Roman"/>
          <w:b w:val="false"/>
          <w:i w:val="false"/>
          <w:color w:val="000000"/>
          <w:sz w:val="28"/>
        </w:rPr>
        <w:t>
      4) экономиканың орнықты даму мақсаттарына қол жеткізу;</w:t>
      </w:r>
    </w:p>
    <w:bookmarkEnd w:id="33"/>
    <w:bookmarkStart w:name="z35" w:id="34"/>
    <w:p>
      <w:pPr>
        <w:spacing w:after="0"/>
        <w:ind w:left="0"/>
        <w:jc w:val="both"/>
      </w:pPr>
      <w:r>
        <w:rPr>
          <w:rFonts w:ascii="Times New Roman"/>
          <w:b w:val="false"/>
          <w:i w:val="false"/>
          <w:color w:val="000000"/>
          <w:sz w:val="28"/>
        </w:rPr>
        <w:t>
      5) инфрақұрылымды дамыту;</w:t>
      </w:r>
    </w:p>
    <w:bookmarkEnd w:id="34"/>
    <w:bookmarkStart w:name="z34" w:id="35"/>
    <w:p>
      <w:pPr>
        <w:spacing w:after="0"/>
        <w:ind w:left="0"/>
        <w:jc w:val="both"/>
      </w:pPr>
      <w:r>
        <w:rPr>
          <w:rFonts w:ascii="Times New Roman"/>
          <w:b w:val="false"/>
          <w:i w:val="false"/>
          <w:color w:val="000000"/>
          <w:sz w:val="28"/>
        </w:rPr>
        <w:t>
      6) тауарларды, жұмыстарды немесе көрсетілетін қызметтерді сатып алу туралы шарттардың жалпы тиісті құнының кемінде 65% құрайтын тауарларды, жұмыстарды немесе көрсетілетін қызметтерді сатып алу кезіндегі жергілікті қамту үлесі;</w:t>
      </w:r>
    </w:p>
    <w:bookmarkEnd w:id="35"/>
    <w:bookmarkStart w:name="z36" w:id="36"/>
    <w:p>
      <w:pPr>
        <w:spacing w:after="0"/>
        <w:ind w:left="0"/>
        <w:jc w:val="both"/>
      </w:pPr>
      <w:r>
        <w:rPr>
          <w:rFonts w:ascii="Times New Roman"/>
          <w:b w:val="false"/>
          <w:i w:val="false"/>
          <w:color w:val="000000"/>
          <w:sz w:val="28"/>
        </w:rPr>
        <w:t xml:space="preserve">
      7) ағымдағы нарықтық конъюнктура мөлшерінен аспайтын проценттік мөлшерлемелер мен комиссиялар мөлшерлері; </w:t>
      </w:r>
    </w:p>
    <w:bookmarkEnd w:id="36"/>
    <w:bookmarkStart w:name="z37" w:id="37"/>
    <w:p>
      <w:pPr>
        <w:spacing w:after="0"/>
        <w:ind w:left="0"/>
        <w:jc w:val="both"/>
      </w:pPr>
      <w:r>
        <w:rPr>
          <w:rFonts w:ascii="Times New Roman"/>
          <w:b w:val="false"/>
          <w:i w:val="false"/>
          <w:color w:val="000000"/>
          <w:sz w:val="28"/>
        </w:rPr>
        <w:t>
      8) проценттік мөлшерлеме мен қарыз валютасын айырбастау мүмкіндігі;</w:t>
      </w:r>
    </w:p>
    <w:bookmarkEnd w:id="37"/>
    <w:bookmarkStart w:name="z38" w:id="38"/>
    <w:p>
      <w:pPr>
        <w:spacing w:after="0"/>
        <w:ind w:left="0"/>
        <w:jc w:val="both"/>
      </w:pPr>
      <w:r>
        <w:rPr>
          <w:rFonts w:ascii="Times New Roman"/>
          <w:b w:val="false"/>
          <w:i w:val="false"/>
          <w:color w:val="000000"/>
          <w:sz w:val="28"/>
        </w:rPr>
        <w:t>
      9) ұлттық валютада қаржыландыру құралдары артықшылықпен қарауға жатады;</w:t>
      </w:r>
    </w:p>
    <w:bookmarkEnd w:id="38"/>
    <w:bookmarkStart w:name="z39" w:id="39"/>
    <w:p>
      <w:pPr>
        <w:spacing w:after="0"/>
        <w:ind w:left="0"/>
        <w:jc w:val="both"/>
      </w:pPr>
      <w:r>
        <w:rPr>
          <w:rFonts w:ascii="Times New Roman"/>
          <w:b w:val="false"/>
          <w:i w:val="false"/>
          <w:color w:val="000000"/>
          <w:sz w:val="28"/>
        </w:rPr>
        <w:t xml:space="preserve">
      10) қарызды мерзімінен бұрын өтеу мүмкіндігі; </w:t>
      </w:r>
    </w:p>
    <w:bookmarkEnd w:id="39"/>
    <w:bookmarkStart w:name="z40" w:id="40"/>
    <w:p>
      <w:pPr>
        <w:spacing w:after="0"/>
        <w:ind w:left="0"/>
        <w:jc w:val="both"/>
      </w:pPr>
      <w:r>
        <w:rPr>
          <w:rFonts w:ascii="Times New Roman"/>
          <w:b w:val="false"/>
          <w:i w:val="false"/>
          <w:color w:val="000000"/>
          <w:sz w:val="28"/>
        </w:rPr>
        <w:t>
      11) қарыз қаражатын жою мүмкіндігі;</w:t>
      </w:r>
    </w:p>
    <w:bookmarkEnd w:id="40"/>
    <w:bookmarkStart w:name="z41" w:id="41"/>
    <w:p>
      <w:pPr>
        <w:spacing w:after="0"/>
        <w:ind w:left="0"/>
        <w:jc w:val="both"/>
      </w:pPr>
      <w:r>
        <w:rPr>
          <w:rFonts w:ascii="Times New Roman"/>
          <w:b w:val="false"/>
          <w:i w:val="false"/>
          <w:color w:val="000000"/>
          <w:sz w:val="28"/>
        </w:rPr>
        <w:t>
      12) қарызды ұзақ мерзімді кезеңге тарту мүмкіндігі;</w:t>
      </w:r>
    </w:p>
    <w:bookmarkEnd w:id="41"/>
    <w:bookmarkStart w:name="z42" w:id="42"/>
    <w:p>
      <w:pPr>
        <w:spacing w:after="0"/>
        <w:ind w:left="0"/>
        <w:jc w:val="both"/>
      </w:pPr>
      <w:r>
        <w:rPr>
          <w:rFonts w:ascii="Times New Roman"/>
          <w:b w:val="false"/>
          <w:i w:val="false"/>
          <w:color w:val="000000"/>
          <w:sz w:val="28"/>
        </w:rPr>
        <w:t xml:space="preserve">
      13) Қазақстан Республикасы Үкіметінің 2018 жылғы 20 сәуірдегі № 210 қаулысымен бекітілген Квазимемлекеттік сектордың сыртқы және ішкі қарыздарына мониторинг жүргізу және бақылау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қарыз алудың болжамды көлемін ескере отырып, белгіленген борыш индикаторларын сақтау.</w:t>
      </w:r>
    </w:p>
    <w:bookmarkEnd w:id="42"/>
    <w:bookmarkStart w:name="z43" w:id="43"/>
    <w:p>
      <w:pPr>
        <w:spacing w:after="0"/>
        <w:ind w:left="0"/>
        <w:jc w:val="both"/>
      </w:pPr>
      <w:r>
        <w:rPr>
          <w:rFonts w:ascii="Times New Roman"/>
          <w:b w:val="false"/>
          <w:i w:val="false"/>
          <w:color w:val="000000"/>
          <w:sz w:val="28"/>
        </w:rPr>
        <w:t>
      7. Республикалық бюджеттік бағдарламалар әкімшісі негіздемелік келісімдерді іске асыру шеңберінде ХҚҰ-мен бірлесіп жүзеге асырылатын, Үйлестіру кеңесінде мақұлданған жобаларды Қазақстан Республикасының бюджет заңнамасында белгiленген тәртiппен республикалық бюджет қаражаты есебiнен бірлесіп қаржыландыруды қамтамасыз етеді.</w:t>
      </w:r>
    </w:p>
    <w:bookmarkEnd w:id="43"/>
    <w:bookmarkStart w:name="z44" w:id="44"/>
    <w:p>
      <w:pPr>
        <w:spacing w:after="0"/>
        <w:ind w:left="0"/>
        <w:jc w:val="both"/>
      </w:pPr>
      <w:r>
        <w:rPr>
          <w:rFonts w:ascii="Times New Roman"/>
          <w:b w:val="false"/>
          <w:i w:val="false"/>
          <w:color w:val="000000"/>
          <w:sz w:val="28"/>
        </w:rPr>
        <w:t>
      8. Жобаларды іріктеу және үйлестіру тетіктері:</w:t>
      </w:r>
    </w:p>
    <w:bookmarkEnd w:id="44"/>
    <w:bookmarkStart w:name="z45" w:id="45"/>
    <w:p>
      <w:pPr>
        <w:spacing w:after="0"/>
        <w:ind w:left="0"/>
        <w:jc w:val="both"/>
      </w:pPr>
      <w:r>
        <w:rPr>
          <w:rFonts w:ascii="Times New Roman"/>
          <w:b w:val="false"/>
          <w:i w:val="false"/>
          <w:color w:val="000000"/>
          <w:sz w:val="28"/>
        </w:rPr>
        <w:t xml:space="preserve">
      1) мемлекеттік сыртқы қарыз алу жағдайында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(бұдан әрі – Бюджеттің атқарылуы және оған кассалық қызмет көрсету ережесі) көзделген тәртіппен ХҚҰ-мен қарыз шартын жасасады;</w:t>
      </w:r>
    </w:p>
    <w:bookmarkEnd w:id="45"/>
    <w:bookmarkStart w:name="z46" w:id="46"/>
    <w:p>
      <w:pPr>
        <w:spacing w:after="0"/>
        <w:ind w:left="0"/>
        <w:jc w:val="both"/>
      </w:pPr>
      <w:r>
        <w:rPr>
          <w:rFonts w:ascii="Times New Roman"/>
          <w:b w:val="false"/>
          <w:i w:val="false"/>
          <w:color w:val="000000"/>
          <w:sz w:val="28"/>
        </w:rPr>
        <w:t xml:space="preserve">
      2) грант тартылған жағдайда, Қазақстан Республикасының 2008 жылғы 4 желтоқсандағы Бюджет кодексінің (бұдан әрі - Кодекс)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грант туралы келісім жасалады;</w:t>
      </w:r>
    </w:p>
    <w:bookmarkEnd w:id="46"/>
    <w:bookmarkStart w:name="z47" w:id="47"/>
    <w:p>
      <w:pPr>
        <w:spacing w:after="0"/>
        <w:ind w:left="0"/>
        <w:jc w:val="both"/>
      </w:pPr>
      <w:r>
        <w:rPr>
          <w:rFonts w:ascii="Times New Roman"/>
          <w:b w:val="false"/>
          <w:i w:val="false"/>
          <w:color w:val="000000"/>
          <w:sz w:val="28"/>
        </w:rPr>
        <w:t>
      3) құрылтайшысы, қатысушысы немесе акционері жергілікті атқарушы органдар болып табылатын квазимемлекеттік сектор субъектілері қарыз тартқан жағдайда осы Қағидалардың 13-тармағында белгіленген тәртіппен үшжақты келісімдер жасалады;</w:t>
      </w:r>
    </w:p>
    <w:bookmarkEnd w:id="47"/>
    <w:bookmarkStart w:name="z48" w:id="48"/>
    <w:p>
      <w:pPr>
        <w:spacing w:after="0"/>
        <w:ind w:left="0"/>
        <w:jc w:val="both"/>
      </w:pPr>
      <w:r>
        <w:rPr>
          <w:rFonts w:ascii="Times New Roman"/>
          <w:b w:val="false"/>
          <w:i w:val="false"/>
          <w:color w:val="000000"/>
          <w:sz w:val="28"/>
        </w:rPr>
        <w:t xml:space="preserve">
      4) Қазақстан Республикасының қарыз алушы резиденті мемлекет кепілдігімен мемлекеттік емес қарыз тартқан жағдайда, тетігі мен тәртібі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реттеледі.</w:t>
      </w:r>
    </w:p>
    <w:bookmarkEnd w:id="48"/>
    <w:bookmarkStart w:name="z49" w:id="49"/>
    <w:p>
      <w:pPr>
        <w:spacing w:after="0"/>
        <w:ind w:left="0"/>
        <w:jc w:val="both"/>
      </w:pPr>
      <w:r>
        <w:rPr>
          <w:rFonts w:ascii="Times New Roman"/>
          <w:b w:val="false"/>
          <w:i w:val="false"/>
          <w:color w:val="000000"/>
          <w:sz w:val="28"/>
        </w:rPr>
        <w:t>
      9. Квазимемлекеттік сектор субъектілерінің жобалары дайындалуға және сүйемелденуге тиіс, ол техникалық-экономикалық зерттеу әзірлеу, ХҚҰ ішкі тәртібіне сәйкес жобаларды сүйемелдеу үшін қажетті тендерлік рәсімдер жүргізу, корпоративтік даму бағдарламасын дайындау және енгізу бойынша консультативтік көмек көрсету жөніндегі іс-шараларды қамтиды.</w:t>
      </w:r>
    </w:p>
    <w:bookmarkEnd w:id="49"/>
    <w:bookmarkStart w:name="z50" w:id="50"/>
    <w:p>
      <w:pPr>
        <w:spacing w:after="0"/>
        <w:ind w:left="0"/>
        <w:jc w:val="both"/>
      </w:pPr>
      <w:r>
        <w:rPr>
          <w:rFonts w:ascii="Times New Roman"/>
          <w:b w:val="false"/>
          <w:i w:val="false"/>
          <w:color w:val="000000"/>
          <w:sz w:val="28"/>
        </w:rPr>
        <w:t>
      10. Квазимемлекеттік сектор субъектілерінің жобаларын дайындау және сүйемелдеу мүдделі мемлекеттік органдар қарайтын ХҚО-дан қаржыландырылуы мақұлданған өтінімдердің негізінде жүзеге асырылады. Қаржыландыруға өтінімдер беру ХҚҰ-дан ниет-хат алынғаннан кейін жүзеге асырылады.</w:t>
      </w:r>
    </w:p>
    <w:bookmarkEnd w:id="50"/>
    <w:bookmarkStart w:name="z51" w:id="51"/>
    <w:p>
      <w:pPr>
        <w:spacing w:after="0"/>
        <w:ind w:left="0"/>
        <w:jc w:val="both"/>
      </w:pPr>
      <w:r>
        <w:rPr>
          <w:rFonts w:ascii="Times New Roman"/>
          <w:b w:val="false"/>
          <w:i w:val="false"/>
          <w:color w:val="000000"/>
          <w:sz w:val="28"/>
        </w:rPr>
        <w:t>
      11. Квазимемлекеттік сектор субъектілерінің жобаларын дайындауға және сүйемелдеуге өтінімдер беру жобаны Үйлестіру кеңесі мақұлдағаннан кейін жүзеге асырылады.</w:t>
      </w:r>
    </w:p>
    <w:bookmarkEnd w:id="51"/>
    <w:p>
      <w:pPr>
        <w:spacing w:after="0"/>
        <w:ind w:left="0"/>
        <w:jc w:val="both"/>
      </w:pPr>
      <w:r>
        <w:rPr>
          <w:rFonts w:ascii="Times New Roman"/>
          <w:b w:val="false"/>
          <w:i w:val="false"/>
          <w:color w:val="000000"/>
          <w:sz w:val="28"/>
        </w:rPr>
        <w:t>
      Квазимемлекеттік сектор субъектісінің жобасын Үйлестіру кеңесі мақұлдаған жағдайда тараптардың келісуі бойынша ХҚҰ-ның жобаларды дайындауға және сүйемелдеуге арналған шығындарын өтеу Қазақстан Республикасының Үкіметі мен ХҚҰ техникалық ынтымақтастық шотынан жүргізіледі.</w:t>
      </w:r>
    </w:p>
    <w:bookmarkStart w:name="z52" w:id="52"/>
    <w:p>
      <w:pPr>
        <w:spacing w:after="0"/>
        <w:ind w:left="0"/>
        <w:jc w:val="both"/>
      </w:pPr>
      <w:r>
        <w:rPr>
          <w:rFonts w:ascii="Times New Roman"/>
          <w:b w:val="false"/>
          <w:i w:val="false"/>
          <w:color w:val="000000"/>
          <w:sz w:val="28"/>
        </w:rPr>
        <w:t>
      12. Жобалар бойынша көрсетілетін қызметтердің негізділігін есептеу ХҚҰ-ның ішкі рәсімдеріне сәйкес жүзеге асырылады.</w:t>
      </w:r>
    </w:p>
    <w:bookmarkEnd w:id="52"/>
    <w:bookmarkStart w:name="z53" w:id="53"/>
    <w:p>
      <w:pPr>
        <w:spacing w:after="0"/>
        <w:ind w:left="0"/>
        <w:jc w:val="both"/>
      </w:pPr>
      <w:r>
        <w:rPr>
          <w:rFonts w:ascii="Times New Roman"/>
          <w:b w:val="false"/>
          <w:i w:val="false"/>
          <w:color w:val="000000"/>
          <w:sz w:val="28"/>
        </w:rPr>
        <w:t xml:space="preserve">
      13. Бюджеттік бағдарламалар әкімшісі жобаны Үйлестіру кеңесі мақұлдағаннан кейін үшжақты келісімге қол қоюға бастама жасайды,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9938 болып тіркелген) (бұдан әрі – Бюджеттік инвестициялар жөніндегі қағидалар)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қағидаларында белгіленген тәртіппен квазимемлекеттік сектор субъектілерінің қарыз алу жобалары бойынша қажетті құжаттаманы әзірлейді және бюджеттік өтінімді квазимемлекеттік сектор субъектілерінің жарғылық капиталын ұлғайтуға нысаналы даму трансферттері түрінде квазимемлекеттік сектор субъектілерінің қарыз алуы жөніндегі жобаларын бірлесіп қаржыландыруға, кейіннен Қазақстан Республикасының бюджет заңнамасында белгіленген тәртіппен республикалық бюджет комиссиясының қарауына шығару үшін бюджеттік жоспарлау жөніндегі уәкілетті органға жібереді.</w:t>
      </w:r>
    </w:p>
    <w:bookmarkEnd w:id="53"/>
    <w:p>
      <w:pPr>
        <w:spacing w:after="0"/>
        <w:ind w:left="0"/>
        <w:jc w:val="both"/>
      </w:pPr>
      <w:r>
        <w:rPr>
          <w:rFonts w:ascii="Times New Roman"/>
          <w:b w:val="false"/>
          <w:i w:val="false"/>
          <w:color w:val="000000"/>
          <w:sz w:val="28"/>
        </w:rPr>
        <w:t xml:space="preserve">
      Бұл ретте, қаржылық-экономикалық негіздемеде көзделген бюджеттік инвестициялардың нәтижелеріне қол жеткізуді квазимемлекеттік сектор субъектілері үшжақты келісімде және квазимемлекеттік сектор субъектілері мен ХҚҰ арасындағы қарыз шартында көрсетілген талаптарға сәйкес қамтамасыз етеді. ХҚҰ-ның ішкі сатып алу қағидаларына сәйкес ашық конкурстық сауда-саттық нәтижелері бойынша жасалған мердігерлік шарттар бойынша мердігерлердің шоттарын төлеу кезінде мердігер жасаған сметалық есеп пайдаланылады. </w:t>
      </w:r>
    </w:p>
    <w:bookmarkStart w:name="z54" w:id="54"/>
    <w:p>
      <w:pPr>
        <w:spacing w:after="0"/>
        <w:ind w:left="0"/>
        <w:jc w:val="both"/>
      </w:pPr>
      <w:r>
        <w:rPr>
          <w:rFonts w:ascii="Times New Roman"/>
          <w:b w:val="false"/>
          <w:i w:val="false"/>
          <w:color w:val="000000"/>
          <w:sz w:val="28"/>
        </w:rPr>
        <w:t>
      14. МЖӘ жобалары, оның ішінде концессиялық жобалар Қазақстан Республикасының Үкіметі әріптестік туралы негіздемелік келісімдер жасасқан ХҚҰ тарту арқылы дайындалуға тиіс.</w:t>
      </w:r>
    </w:p>
    <w:bookmarkEnd w:id="54"/>
    <w:p>
      <w:pPr>
        <w:spacing w:after="0"/>
        <w:ind w:left="0"/>
        <w:jc w:val="both"/>
      </w:pPr>
      <w:r>
        <w:rPr>
          <w:rFonts w:ascii="Times New Roman"/>
          <w:b w:val="false"/>
          <w:i w:val="false"/>
          <w:color w:val="000000"/>
          <w:sz w:val="28"/>
        </w:rPr>
        <w:t>
      Бұл ретте МЖӘ жобаларын, оның ішінде концессиялық жобаларды дайындау ХҚҰ ішкі рәсімдеріне сәйкес (оның ішінде олар тартқан консультанттар) жүзеге асырылады.</w:t>
      </w:r>
    </w:p>
    <w:bookmarkStart w:name="z55" w:id="55"/>
    <w:p>
      <w:pPr>
        <w:spacing w:after="0"/>
        <w:ind w:left="0"/>
        <w:jc w:val="both"/>
      </w:pPr>
      <w:r>
        <w:rPr>
          <w:rFonts w:ascii="Times New Roman"/>
          <w:b w:val="false"/>
          <w:i w:val="false"/>
          <w:color w:val="000000"/>
          <w:sz w:val="28"/>
        </w:rPr>
        <w:t>
      15. МЖӘ жобаларын, оның ішінде концессиялық жобаларды дайындау бойынша көрсетілетін қызметтер конкурстық құжаттамаларды, МЖӘ шарттарының жобаларын немесе концессия шарттарының жобаларын не олардың жекелеген бөліктерін әзірлеуді, тиісті конкурстық өтінімде қамтылған, ұсынылған концессиялық өтінімдерді тәуелсіз бағалауды, конкурстық өтінімдерді, сапа көрсеткіштерінің негізінде басқару келісімшарттарын әзірлеуді, коммерциялық жабу кезеңін (МЖӘ шартын немесе концессия шартын жасасу) және қаржылық жабу кезеңін (кредиттік шарттарды немесе ұқсас құжаттарды жасасу) қоса алғанда, конкурсқа қатысушымен келіссөздер жүргізу процесінде консультациялық қызметтер көрсетуді қамтиды.</w:t>
      </w:r>
    </w:p>
    <w:bookmarkEnd w:id="55"/>
    <w:bookmarkStart w:name="z56" w:id="56"/>
    <w:p>
      <w:pPr>
        <w:spacing w:after="0"/>
        <w:ind w:left="0"/>
        <w:jc w:val="both"/>
      </w:pPr>
      <w:r>
        <w:rPr>
          <w:rFonts w:ascii="Times New Roman"/>
          <w:b w:val="false"/>
          <w:i w:val="false"/>
          <w:color w:val="000000"/>
          <w:sz w:val="28"/>
        </w:rPr>
        <w:t>
      16. Бюджеттік инвестициялар жөніндегі қағидаларға сәйкес МЖӘ жобаларын, оның ішінде концессиялық жобаларды дайындау үшін ХҚҰ-ның ниет-хаты және мемлекеттік жоспарлау жөніндегі уәкілетті органның мемлекеттік инвестициялық жобаның инвестициялық ұсынысына оң экономикалық қорытындысы негіз болып табылады.</w:t>
      </w:r>
    </w:p>
    <w:bookmarkEnd w:id="56"/>
    <w:bookmarkStart w:name="z57" w:id="57"/>
    <w:p>
      <w:pPr>
        <w:spacing w:after="0"/>
        <w:ind w:left="0"/>
        <w:jc w:val="both"/>
      </w:pPr>
      <w:r>
        <w:rPr>
          <w:rFonts w:ascii="Times New Roman"/>
          <w:b w:val="false"/>
          <w:i w:val="false"/>
          <w:color w:val="000000"/>
          <w:sz w:val="28"/>
        </w:rPr>
        <w:t>
      17. МЖӘ-нің республикалық және жергілікті жобаларын дайындау тараптардың келісуі бойынша ХҚҰ-ның инфрақұрылымдық жобаларын дайындау бойынша ХҚҰ қорының қаражаты есебінен жүзеге асырылады.</w:t>
      </w:r>
    </w:p>
    <w:bookmarkEnd w:id="57"/>
    <w:bookmarkStart w:name="z58" w:id="58"/>
    <w:p>
      <w:pPr>
        <w:spacing w:after="0"/>
        <w:ind w:left="0"/>
        <w:jc w:val="both"/>
      </w:pPr>
      <w:r>
        <w:rPr>
          <w:rFonts w:ascii="Times New Roman"/>
          <w:b w:val="false"/>
          <w:i w:val="false"/>
          <w:color w:val="000000"/>
          <w:sz w:val="28"/>
        </w:rPr>
        <w:t xml:space="preserve">
      18. Қазақстан Республикасының заңнамасына және ХҚҰ ішкі рәсімдеріне сәйкес, ХҚҰ-ның МЖӘ жобаларын, оның ішінде концессиялық жобаларды дайындау және сүйемелдеу бойынша шығыстары тараптардың келісуі бойынша конкурстық құжаттамаға және МЖӘ немесе концессия шартының жобасына жеке әріптес (концессионер) тарапынан төлем туралы ережені қосу арқылы жеке әріптес (концессионер) тарапынан өтелуге тиіс. </w:t>
      </w:r>
    </w:p>
    <w:bookmarkEnd w:id="58"/>
    <w:bookmarkStart w:name="z59" w:id="59"/>
    <w:p>
      <w:pPr>
        <w:spacing w:after="0"/>
        <w:ind w:left="0"/>
        <w:jc w:val="left"/>
      </w:pPr>
      <w:r>
        <w:rPr>
          <w:rFonts w:ascii="Times New Roman"/>
          <w:b/>
          <w:i w:val="false"/>
          <w:color w:val="000000"/>
        </w:rPr>
        <w:t xml:space="preserve"> 3-тарау.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үйлестіру тәртібі</w:t>
      </w:r>
    </w:p>
    <w:bookmarkEnd w:id="59"/>
    <w:bookmarkStart w:name="z60" w:id="60"/>
    <w:p>
      <w:pPr>
        <w:spacing w:after="0"/>
        <w:ind w:left="0"/>
        <w:jc w:val="both"/>
      </w:pPr>
      <w:r>
        <w:rPr>
          <w:rFonts w:ascii="Times New Roman"/>
          <w:b w:val="false"/>
          <w:i w:val="false"/>
          <w:color w:val="000000"/>
          <w:sz w:val="28"/>
        </w:rPr>
        <w:t>
      19. Мемлекеттік жоспарлау жөніндегі орталық уәкілетті орган негіздемелік келісімдер шеңберінде жобалардың іске асырылуын үйлестіруді жүзеге асырады, бұл ретте:</w:t>
      </w:r>
    </w:p>
    <w:bookmarkEnd w:id="60"/>
    <w:p>
      <w:pPr>
        <w:spacing w:after="0"/>
        <w:ind w:left="0"/>
        <w:jc w:val="both"/>
      </w:pPr>
      <w:r>
        <w:rPr>
          <w:rFonts w:ascii="Times New Roman"/>
          <w:b w:val="false"/>
          <w:i w:val="false"/>
          <w:color w:val="000000"/>
          <w:sz w:val="28"/>
        </w:rPr>
        <w:t>
      негіздемелік келісімдер шеңберінде жобалар бойынша келіспеушіліктер туындаған жағдайда проблемалық мәселелерді Жобаларды іріктеуді үйлестіру жөніндегі жұмыс тобында немесе Үйлестіру кеңесінің отырыстарында қарауды қамтамасыз етеді;</w:t>
      </w:r>
    </w:p>
    <w:p>
      <w:pPr>
        <w:spacing w:after="0"/>
        <w:ind w:left="0"/>
        <w:jc w:val="both"/>
      </w:pPr>
      <w:r>
        <w:rPr>
          <w:rFonts w:ascii="Times New Roman"/>
          <w:b w:val="false"/>
          <w:i w:val="false"/>
          <w:color w:val="000000"/>
          <w:sz w:val="28"/>
        </w:rPr>
        <w:t>
      жобаларды іске асыру шеңберінде МҚҰ өкілдерінің мемлекеттік органдармен ақпараттық өзара іс-қимылын жүзеге асырады;</w:t>
      </w:r>
    </w:p>
    <w:p>
      <w:pPr>
        <w:spacing w:after="0"/>
        <w:ind w:left="0"/>
        <w:jc w:val="both"/>
      </w:pPr>
      <w:r>
        <w:rPr>
          <w:rFonts w:ascii="Times New Roman"/>
          <w:b w:val="false"/>
          <w:i w:val="false"/>
          <w:color w:val="000000"/>
          <w:sz w:val="28"/>
        </w:rPr>
        <w:t>
      Жобаларды іріктеуді үйлестіру жөніндегі жұмыс тобында және/немесе Үйлестіру кеңесінің отырыстарында қаражатты қарыз санаттары бойынша қайта бөлуді, қарызды жабу күнін ұзартуды, қарыз қаражатының күшін жоюды, жобаның мерзімінен бұрын жабылуын, жобаларды қайта құрылымдауды және жобаларды іске асыру барысында туындайтын өзге де мәселелерді қоса алғанда, үкіметтік сыртқы қарыздар есебінен қаржыландырылатын қолданыстағы жобаларды іске асыру мәселелерін қарауды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24.05.2021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20. Егер квазимемлекеттік сектор субъектілерінің қарыз алуы жөніндегі жобаларды iске асыру барысында іс-шараларды, техникалық-технологиялық шешімдерді өзгертуге және (немесе) толықтыруға, тікелей және түпкілікті нәтижелер көрсеткіштерін төмендетуге, жобаны іске асыруға көзделген шығыстарды ұлғайтуға әкеліп соғатын бюджеттiк инвестициялардың белгiленген қаржы-экономикалық параметрлерiн өзгерту қажеттiгi туындаса, ХҚҰ-мен келісу бойынша Кодексте, сондай-ақ осы Қағидалардың 21 және 22-тармақтарында айқындалған тәртіппен бюджеттік инвестициялардың қаржы-экономикалық негіздемесін түзету жүргізіледі.</w:t>
      </w:r>
    </w:p>
    <w:bookmarkEnd w:id="61"/>
    <w:bookmarkStart w:name="z61" w:id="62"/>
    <w:p>
      <w:pPr>
        <w:spacing w:after="0"/>
        <w:ind w:left="0"/>
        <w:jc w:val="both"/>
      </w:pPr>
      <w:r>
        <w:rPr>
          <w:rFonts w:ascii="Times New Roman"/>
          <w:b w:val="false"/>
          <w:i w:val="false"/>
          <w:color w:val="000000"/>
          <w:sz w:val="28"/>
        </w:rPr>
        <w:t>
      21. Белгіленген қаржы-экономикалық параметрлерді түзету бойынша бірінші кезең:</w:t>
      </w:r>
    </w:p>
    <w:bookmarkEnd w:id="62"/>
    <w:bookmarkStart w:name="z63" w:id="63"/>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қаржы-экономикалық негіздемесін түзету бойынша инвестициялық ұсынысты әзірлеуі және оны мемлекеттік жоспарлау жөніндегі жергілікті уәкілетті органға мынадай құжаттар топтамасымен ұсынуы:</w:t>
      </w:r>
    </w:p>
    <w:bookmarkEnd w:id="63"/>
    <w:p>
      <w:pPr>
        <w:spacing w:after="0"/>
        <w:ind w:left="0"/>
        <w:jc w:val="both"/>
      </w:pPr>
      <w:r>
        <w:rPr>
          <w:rFonts w:ascii="Times New Roman"/>
          <w:b w:val="false"/>
          <w:i w:val="false"/>
          <w:color w:val="000000"/>
          <w:sz w:val="28"/>
        </w:rPr>
        <w:t xml:space="preserve">
      Бюджеттік инвестициялар жөніндегі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іс-шаралардың болжанатын өзгерістері және (немесе) толықтырулары, бюджеттік инвестициялардың қаржы-экономикалық негіздемесіне техникалық-технологиялық шешімдер, бекітілген іс-шараларға көзделген шығыстардың ұлғаюына әкеліп соғатын мән-жайлар мен себептер көрсетілген жергілікті бюджеттік бағдарламалар әкімшісінің өтінім-хаты;</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бюджеттік инвестициялардың бекітілген қаржы-экономикалық негіздемесінің көшірмелері;</w:t>
      </w:r>
    </w:p>
    <w:p>
      <w:pPr>
        <w:spacing w:after="0"/>
        <w:ind w:left="0"/>
        <w:jc w:val="both"/>
      </w:pPr>
      <w:r>
        <w:rPr>
          <w:rFonts w:ascii="Times New Roman"/>
          <w:b w:val="false"/>
          <w:i w:val="false"/>
          <w:color w:val="000000"/>
          <w:sz w:val="28"/>
        </w:rPr>
        <w:t>
      мемлекеттік сатып алуларды жүргізудің нәтижесінде үнемделген соманы (егер үнемдеу болған жағдайда) көрсете отырып, бюджеттік инвестициялардың қаржы-экономикалық негіздемесінің іс-шараларын,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жобаны іске асыру басталғаннан бастап әрбір жыл үшін бюджеттен бюджеттік инвестициялардың қаржы-экономикалық негіздемесінің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жобаның қымбаттауына әкеліп соғатын себептер (мердігерлердің жергілікті бюджеттік бағдарламалар әкімшілерін шартта көрсетілген бағаны (сметаны) өсірудің қажеттігі туралы уақтылы ескерткенін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жобаның қымбаттауы олардың кінәсінан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жергілікті атқарушы органның, оның ішінде квазимемлекеттік сектор субъектілерінің қарыз алуы жөніндегі жобалардың құнын ұлғайтудың негізділігі мен анықтығын растайтын салалық қорытынды;</w:t>
      </w:r>
    </w:p>
    <w:p>
      <w:pPr>
        <w:spacing w:after="0"/>
        <w:ind w:left="0"/>
        <w:jc w:val="both"/>
      </w:pPr>
      <w:r>
        <w:rPr>
          <w:rFonts w:ascii="Times New Roman"/>
          <w:b w:val="false"/>
          <w:i w:val="false"/>
          <w:color w:val="000000"/>
          <w:sz w:val="28"/>
        </w:rPr>
        <w:t xml:space="preserve">
      уәкілетті органның "Мемлекеттік аудит және қаржылық бақылау туралы" 2015 жылғы 12 қарашадағы Қазақстан Республикасының Заңына сәйкес бюджет қаражатының мақсатты пайдаланылуы тұрғысынан ішкі мемлекеттік аудит жөніндегі актісі; </w:t>
      </w:r>
    </w:p>
    <w:p>
      <w:pPr>
        <w:spacing w:after="0"/>
        <w:ind w:left="0"/>
        <w:jc w:val="both"/>
      </w:pPr>
      <w:r>
        <w:rPr>
          <w:rFonts w:ascii="Times New Roman"/>
          <w:b w:val="false"/>
          <w:i w:val="false"/>
          <w:color w:val="000000"/>
          <w:sz w:val="28"/>
        </w:rPr>
        <w:t>
      егер жоба бойынша бюджеттік инвестициялардың қаржы-экономикалық негіздемесін іске асыру шеңберінде бөлінген барлық бюджет қаражатын қамтитын қаржыландыру басталған болса, бұзушылықтардың жоқ екені туралы ішкі мемлекеттік аудит жөніндегі уәкілетті органның ескіру мерзімі құжаттарды ұсынған күннен бастап 6 (алты) айдан аспайтын актісі;</w:t>
      </w:r>
    </w:p>
    <w:p>
      <w:pPr>
        <w:spacing w:after="0"/>
        <w:ind w:left="0"/>
        <w:jc w:val="both"/>
      </w:pPr>
      <w:r>
        <w:rPr>
          <w:rFonts w:ascii="Times New Roman"/>
          <w:b w:val="false"/>
          <w:i w:val="false"/>
          <w:color w:val="000000"/>
          <w:sz w:val="28"/>
        </w:rPr>
        <w:t>
      бюджеттік инвестициялардың бекітілген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күнге дейін 1 (бір) айдан ерте емес түсірілген, объектінің нақты жай-күйі туралы толық көрініс беретін фото немесе бейнетүсірілім материалдары; </w:t>
      </w:r>
    </w:p>
    <w:bookmarkStart w:name="z64" w:id="64"/>
    <w:p>
      <w:pPr>
        <w:spacing w:after="0"/>
        <w:ind w:left="0"/>
        <w:jc w:val="both"/>
      </w:pPr>
      <w:r>
        <w:rPr>
          <w:rFonts w:ascii="Times New Roman"/>
          <w:b w:val="false"/>
          <w:i w:val="false"/>
          <w:color w:val="000000"/>
          <w:sz w:val="28"/>
        </w:rPr>
        <w:t>
      2) мемлекеттік жоспарлау жөніндегі жергілікті уәкілетті органның осы тармақтың 1) тармақшасында көзделген құжаттар топтамасын қарауы және бюджеттік инвестициялардың қаржы-экономикалық негіздемесін түзету бойынша инвестициялық ұсынысқа экономикалық қорытынды дайындауы;</w:t>
      </w:r>
    </w:p>
    <w:bookmarkEnd w:id="64"/>
    <w:bookmarkStart w:name="z65" w:id="65"/>
    <w:p>
      <w:pPr>
        <w:spacing w:after="0"/>
        <w:ind w:left="0"/>
        <w:jc w:val="both"/>
      </w:pPr>
      <w:r>
        <w:rPr>
          <w:rFonts w:ascii="Times New Roman"/>
          <w:b w:val="false"/>
          <w:i w:val="false"/>
          <w:color w:val="000000"/>
          <w:sz w:val="28"/>
        </w:rPr>
        <w:t>
      3) мемлекеттік жоспарлау жөніндегі жергілікті уәкілетті органның дайындалған экономикалық қорытындыны облыстың, республикалық маңызы бар қаланың, астананың, ауданның (облыстық маңызы бар қаланың) бюджеттік инвестициялардың қаржы-экономикалық негіздемесін түзетудің орындылығын айқындау жөніндегі тиісті бюджет комиссиясының (бұдан әрі – тиісті бюджет комиссиясы) қарауына енгізуі;</w:t>
      </w:r>
    </w:p>
    <w:bookmarkEnd w:id="65"/>
    <w:bookmarkStart w:name="z66" w:id="66"/>
    <w:p>
      <w:pPr>
        <w:spacing w:after="0"/>
        <w:ind w:left="0"/>
        <w:jc w:val="both"/>
      </w:pPr>
      <w:r>
        <w:rPr>
          <w:rFonts w:ascii="Times New Roman"/>
          <w:b w:val="false"/>
          <w:i w:val="false"/>
          <w:color w:val="000000"/>
          <w:sz w:val="28"/>
        </w:rPr>
        <w:t xml:space="preserve">
      4) тиісті бюджет комиссиясының оң шешімі алынған кезде жергілікті бюджеттік бағдарламалар әкімшісінің Бюджеттік инвестициялар жөніндегі қағидаларға сәйкес кейін экономикалық және салалық сараптамалар, сондай-ақ егер жобада объектілер құрылысы болжанған жағдайда,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кешенді ведомстводан тыс сараптаманы жүргізумен бюджеттік инвестициялардың қаржы-экономикалық негіздемесіне тиісті түзетулерді енгізуі. </w:t>
      </w:r>
    </w:p>
    <w:bookmarkEnd w:id="66"/>
    <w:bookmarkStart w:name="z67" w:id="67"/>
    <w:p>
      <w:pPr>
        <w:spacing w:after="0"/>
        <w:ind w:left="0"/>
        <w:jc w:val="both"/>
      </w:pPr>
      <w:r>
        <w:rPr>
          <w:rFonts w:ascii="Times New Roman"/>
          <w:b w:val="false"/>
          <w:i w:val="false"/>
          <w:color w:val="000000"/>
          <w:sz w:val="28"/>
        </w:rPr>
        <w:t>
      22. Түзетілген қаржы-экономикалық негіздемелерді мақұлдау бойынша екінші кезең:</w:t>
      </w:r>
    </w:p>
    <w:bookmarkEnd w:id="67"/>
    <w:bookmarkStart w:name="z68" w:id="68"/>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түзетілген қаржы-экономикалық негіздемесін мемлекеттік жоспарлау жөніндегі жергілікті уәкілетті органға бюджеттік инвестицияларға экономикалық қорытынды дайындау үшін ұсынуы;</w:t>
      </w:r>
    </w:p>
    <w:bookmarkEnd w:id="68"/>
    <w:bookmarkStart w:name="z69" w:id="69"/>
    <w:p>
      <w:pPr>
        <w:spacing w:after="0"/>
        <w:ind w:left="0"/>
        <w:jc w:val="both"/>
      </w:pPr>
      <w:r>
        <w:rPr>
          <w:rFonts w:ascii="Times New Roman"/>
          <w:b w:val="false"/>
          <w:i w:val="false"/>
          <w:color w:val="000000"/>
          <w:sz w:val="28"/>
        </w:rPr>
        <w:t>
      2) жергілікті бюджеттік бағдарламалар әкімшісінің тиісті орталық немесе жергілікті атқарушы органға мемлекеттік органның бірінші басшысы – жергілікті бюджеттік бағдарламалар әкімшісінің не оны алмастыратын адамның не квазимемлекеттік сектор субъектілерінің қарыз алуы жөніндегі әрбір жоба бойынша жеке уәкілетті адамның, мемлекеттік органның бірінші басшысы – жергілікті бюджеттік бағдарламалар әкімшісінің қолы қойылған мынадай құжаттар топтамасын ұсынуы:</w:t>
      </w:r>
    </w:p>
    <w:bookmarkEnd w:id="69"/>
    <w:p>
      <w:pPr>
        <w:spacing w:after="0"/>
        <w:ind w:left="0"/>
        <w:jc w:val="both"/>
      </w:pPr>
      <w:r>
        <w:rPr>
          <w:rFonts w:ascii="Times New Roman"/>
          <w:b w:val="false"/>
          <w:i w:val="false"/>
          <w:color w:val="000000"/>
          <w:sz w:val="28"/>
        </w:rPr>
        <w:t xml:space="preserve">
      Бюджеттік инвестициялар жөніндегі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кестені қоса бере отырып, іс-шаралардың болжанатын өзгерістері және (немесе) толықтырулары, бюджеттік инвестициялардың қаржы-экономикалық негіздемесіне техникалық-технологиялық шешімдер, бекітілген іс-шараларға көзделген шығыстардың ұлғаюына әкеліп соғатын мән-жайлар мен себептер көрсетілген өтінім-хат; </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бюджеттік инвестициялардың бекітілген қаржы-экономикалық негіздемесінің көшірмелері;</w:t>
      </w:r>
    </w:p>
    <w:p>
      <w:pPr>
        <w:spacing w:after="0"/>
        <w:ind w:left="0"/>
        <w:jc w:val="both"/>
      </w:pPr>
      <w:r>
        <w:rPr>
          <w:rFonts w:ascii="Times New Roman"/>
          <w:b w:val="false"/>
          <w:i w:val="false"/>
          <w:color w:val="000000"/>
          <w:sz w:val="28"/>
        </w:rPr>
        <w:t>
      бюджеттік инвестициялардың түзетiлген қаржы-экономикалық негіздемесі;</w:t>
      </w:r>
    </w:p>
    <w:p>
      <w:pPr>
        <w:spacing w:after="0"/>
        <w:ind w:left="0"/>
        <w:jc w:val="both"/>
      </w:pPr>
      <w:r>
        <w:rPr>
          <w:rFonts w:ascii="Times New Roman"/>
          <w:b w:val="false"/>
          <w:i w:val="false"/>
          <w:color w:val="000000"/>
          <w:sz w:val="28"/>
        </w:rPr>
        <w:t>
      мемлекеттік сатып алуларды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негіздемесінің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әкеліп соғатын себептер (мердігерлердің жергілікті бюджеттік бағдарламалар әкімшілерін шартта көрсетілген бағаны (сметаны) өсірудің қажеттігі туралы уақтылы ескерткенін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қымбаттау олардың кінәсінан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органның түзетілген қаржы-экономикалық негіздеме бойынша бюджеттік инвестицияларға экономикалық қорытындысы; </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салалық қорытындысы;</w:t>
      </w:r>
    </w:p>
    <w:p>
      <w:pPr>
        <w:spacing w:after="0"/>
        <w:ind w:left="0"/>
        <w:jc w:val="both"/>
      </w:pPr>
      <w:r>
        <w:rPr>
          <w:rFonts w:ascii="Times New Roman"/>
          <w:b w:val="false"/>
          <w:i w:val="false"/>
          <w:color w:val="000000"/>
          <w:sz w:val="28"/>
        </w:rPr>
        <w:t>
      бюджеттік инвестициялардың қаржы-экономикалық негіздемесінде көрсетілген іс-шараларды іске асыруды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қаражатының мақсатты пайдаланылуы тұрғысынан мемлекеттік аудит жөніндегі уәкілетті органның актісі;</w:t>
      </w:r>
    </w:p>
    <w:p>
      <w:pPr>
        <w:spacing w:after="0"/>
        <w:ind w:left="0"/>
        <w:jc w:val="both"/>
      </w:pPr>
      <w:r>
        <w:rPr>
          <w:rFonts w:ascii="Times New Roman"/>
          <w:b w:val="false"/>
          <w:i w:val="false"/>
          <w:color w:val="000000"/>
          <w:sz w:val="28"/>
        </w:rPr>
        <w:t>
      егер жоба бойынша бюджеттік инвестициялардың қаржы-экономикалық негіздемесін іске асыру шеңберінде бөлінген барлық бюджет қаражатын қамтитын қаржыландыру басталған болса, бұзушылықтардың жоқ екені туралы ішкі мемлекеттік аудит жөніндегі уәкілетті органның ескіру мерзімі құжаттарды ұсынған күннен бастап 6 (алты) айдан аспайтын актісі;</w:t>
      </w:r>
    </w:p>
    <w:p>
      <w:pPr>
        <w:spacing w:after="0"/>
        <w:ind w:left="0"/>
        <w:jc w:val="both"/>
      </w:pPr>
      <w:r>
        <w:rPr>
          <w:rFonts w:ascii="Times New Roman"/>
          <w:b w:val="false"/>
          <w:i w:val="false"/>
          <w:color w:val="000000"/>
          <w:sz w:val="28"/>
        </w:rPr>
        <w:t>
      тиісті бюджет комиссиясының бюджеттік инвестициялардың қаржы-экономикалық негіздемесін түзетудің орындылығы туралы шешімінің көшірмесі;</w:t>
      </w:r>
    </w:p>
    <w:p>
      <w:pPr>
        <w:spacing w:after="0"/>
        <w:ind w:left="0"/>
        <w:jc w:val="both"/>
      </w:pPr>
      <w:r>
        <w:rPr>
          <w:rFonts w:ascii="Times New Roman"/>
          <w:b w:val="false"/>
          <w:i w:val="false"/>
          <w:color w:val="000000"/>
          <w:sz w:val="28"/>
        </w:rPr>
        <w:t>
      бюджеттік инвестициялардың бекітілген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күнге дейін 1 (бір) айдан ерте емес түсірілген объектінің нақты жай-күйі туралы толық көрініс беретін фото немесе бейнетүсірілім материалдары; </w:t>
      </w:r>
    </w:p>
    <w:bookmarkStart w:name="z70" w:id="70"/>
    <w:p>
      <w:pPr>
        <w:spacing w:after="0"/>
        <w:ind w:left="0"/>
        <w:jc w:val="both"/>
      </w:pPr>
      <w:r>
        <w:rPr>
          <w:rFonts w:ascii="Times New Roman"/>
          <w:b w:val="false"/>
          <w:i w:val="false"/>
          <w:color w:val="000000"/>
          <w:sz w:val="28"/>
        </w:rPr>
        <w:t>
      3) тиісті орталық немесе жергілікті атқарушы органның осы тармақтың 2) тармақшасында көзделген құжаттар топтамасын қарауы және оларды бюджеттік жоспарлау жөніндегі орталық немесе жергілікті уәкілетті органға тиісті бюджет комиссиясына шығару үшін енгізуі;</w:t>
      </w:r>
    </w:p>
    <w:bookmarkEnd w:id="70"/>
    <w:bookmarkStart w:name="z71" w:id="71"/>
    <w:p>
      <w:pPr>
        <w:spacing w:after="0"/>
        <w:ind w:left="0"/>
        <w:jc w:val="both"/>
      </w:pPr>
      <w:r>
        <w:rPr>
          <w:rFonts w:ascii="Times New Roman"/>
          <w:b w:val="false"/>
          <w:i w:val="false"/>
          <w:color w:val="000000"/>
          <w:sz w:val="28"/>
        </w:rPr>
        <w:t xml:space="preserve">
      4) тиісті бюджет комиссиясының бюджеттік инвестициялардың түзетілген қаржы-экономикалық негіздемесі бойынша квазимемлекеттік сектор субъектілерінің қарыз алуы жөніндегі жобаны қаржыландырудың орындылығы туралы оң шешімін алған кезде жергілікті бюджеттік бағдарламалар әкімшісінің бюджеттік инвестициялардың түзетілген қаржы-экономикалық негіздемесін бекітуі. </w:t>
      </w:r>
    </w:p>
    <w:bookmarkEnd w:id="71"/>
    <w:bookmarkStart w:name="z72" w:id="72"/>
    <w:p>
      <w:pPr>
        <w:spacing w:after="0"/>
        <w:ind w:left="0"/>
        <w:jc w:val="both"/>
      </w:pPr>
      <w:r>
        <w:rPr>
          <w:rFonts w:ascii="Times New Roman"/>
          <w:b w:val="false"/>
          <w:i w:val="false"/>
          <w:color w:val="000000"/>
          <w:sz w:val="28"/>
        </w:rPr>
        <w:t>
      23. Егер бюджеттік инвестициялардың қаржы-экономикалық негіздемесін түзету қосымша қаражатты қажет етсе, онда бірлесіп қаржыландыру жергілікті бюджет қаражаты есебінен жүзеге асырылады.</w:t>
      </w:r>
    </w:p>
    <w:bookmarkEnd w:id="72"/>
    <w:p>
      <w:pPr>
        <w:spacing w:after="0"/>
        <w:ind w:left="0"/>
        <w:jc w:val="both"/>
      </w:pPr>
      <w:r>
        <w:rPr>
          <w:rFonts w:ascii="Times New Roman"/>
          <w:b w:val="false"/>
          <w:i w:val="false"/>
          <w:color w:val="000000"/>
          <w:sz w:val="28"/>
        </w:rPr>
        <w:t>
      Жергілікті бюджетте қаражат жеткіліксіз болған кезде, жергілікті бюджеттік бағдарламалар әкімшісі тиісті орталық мемлекеттік органға осы Қағидалардың 22-тармағында көрсетілген есептеулер мен құжаттар қоса берілген негіздеме ұсынады. Бюджеттік инвестициялардың түзетілген қаржы-экономикалық негіздемесі бойынша квазимемлекеттік сектор субъектілерінің қарыз алу жөніндегі жобасын қаржыландыру республикалық бюджет комиссиясының оң шешімі алынған кезде жүзеге асырылады.</w:t>
      </w:r>
    </w:p>
    <w:bookmarkStart w:name="z73" w:id="73"/>
    <w:p>
      <w:pPr>
        <w:spacing w:after="0"/>
        <w:ind w:left="0"/>
        <w:jc w:val="both"/>
      </w:pPr>
      <w:r>
        <w:rPr>
          <w:rFonts w:ascii="Times New Roman"/>
          <w:b w:val="false"/>
          <w:i w:val="false"/>
          <w:color w:val="000000"/>
          <w:sz w:val="28"/>
        </w:rPr>
        <w:t>
      24. Бюджеттік инвестициялардың қаржы-экономикалық негіздемесін түзету кезінде, қажет болған жағдайда, жергілікті бюджеттік бағдарламалардың әкімшісі республикалық бюджеттік бағдарламалар әкімшісімен және ХҚҰ-мен бірлесіп, республикалық және жергілікті бюджеттерден тартылған қарыз қаражатының және бірлесіп қаржыландырудың пропорциясын түзету бөлігінде үшжақты келісімге өзгерістер енгізеді.</w:t>
      </w:r>
    </w:p>
    <w:bookmarkEnd w:id="73"/>
    <w:bookmarkStart w:name="z74" w:id="74"/>
    <w:p>
      <w:pPr>
        <w:spacing w:after="0"/>
        <w:ind w:left="0"/>
        <w:jc w:val="both"/>
      </w:pPr>
      <w:r>
        <w:rPr>
          <w:rFonts w:ascii="Times New Roman"/>
          <w:b w:val="false"/>
          <w:i w:val="false"/>
          <w:color w:val="000000"/>
          <w:sz w:val="28"/>
        </w:rPr>
        <w:t xml:space="preserve">
      25. 2015-2017 жылдары бекітілген жобаларды іске асыру үшін Ұлттық қордан нысаналы трансферт қаражаты есебінен қаржыландырылатын жобалар бойынша бюджеттік инвестициялардың қаржы-экономикалық негіздемесін Қазақстан Республикасы Үкіметінің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2015 жылғы 15 сәуірдегі </w:t>
      </w:r>
      <w:r>
        <w:rPr>
          <w:rFonts w:ascii="Times New Roman"/>
          <w:b w:val="false"/>
          <w:i w:val="false"/>
          <w:color w:val="000000"/>
          <w:sz w:val="28"/>
        </w:rPr>
        <w:t>№ 241</w:t>
      </w:r>
      <w:r>
        <w:rPr>
          <w:rFonts w:ascii="Times New Roman"/>
          <w:b w:val="false"/>
          <w:i w:val="false"/>
          <w:color w:val="000000"/>
          <w:sz w:val="28"/>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2016 жылғы 28 маусымдағы </w:t>
      </w:r>
      <w:r>
        <w:rPr>
          <w:rFonts w:ascii="Times New Roman"/>
          <w:b w:val="false"/>
          <w:i w:val="false"/>
          <w:color w:val="000000"/>
          <w:sz w:val="28"/>
        </w:rPr>
        <w:t>№ 374</w:t>
      </w:r>
      <w:r>
        <w:rPr>
          <w:rFonts w:ascii="Times New Roman"/>
          <w:b w:val="false"/>
          <w:i w:val="false"/>
          <w:color w:val="000000"/>
          <w:sz w:val="28"/>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2017 жылғы 20 сәуірдегі № 211 қаулыларымен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қағидаларға сәйкес түзету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қаржыландыру арқылы жүзеге асырылады.</w:t>
      </w:r>
    </w:p>
    <w:bookmarkEnd w:id="74"/>
    <w:bookmarkStart w:name="z75" w:id="75"/>
    <w:p>
      <w:pPr>
        <w:spacing w:after="0"/>
        <w:ind w:left="0"/>
        <w:jc w:val="both"/>
      </w:pPr>
      <w:r>
        <w:rPr>
          <w:rFonts w:ascii="Times New Roman"/>
          <w:b w:val="false"/>
          <w:i w:val="false"/>
          <w:color w:val="000000"/>
          <w:sz w:val="28"/>
        </w:rPr>
        <w:t xml:space="preserve">
      26. ХҚҰ толық немесе ішінара қаржыландыратын жобалар бойынша тауарларды, жұмыстарды, көрсетілетін қызметтерді сатып алу Қазақстан Республикасы ратификациялаған халықаралық шартта өзге қағидалар белгіленген жағдайларды қоспағанда, Қазақстан Республикасының мемлекеттік сатып алу туралы заңнамасына сәйкес жүргізіледі. </w:t>
      </w:r>
    </w:p>
    <w:bookmarkEnd w:id="75"/>
    <w:p>
      <w:pPr>
        <w:spacing w:after="0"/>
        <w:ind w:left="0"/>
        <w:jc w:val="both"/>
      </w:pPr>
      <w:r>
        <w:rPr>
          <w:rFonts w:ascii="Times New Roman"/>
          <w:b w:val="false"/>
          <w:i w:val="false"/>
          <w:color w:val="000000"/>
          <w:sz w:val="28"/>
        </w:rPr>
        <w:t xml:space="preserve">
      Қарыз қаражаты есебінен тауарлар, жұмыстар және көрсетілетін қызметтерді сатып алу бойынша конкурстар өткізу тәртібі Бюджеттің атқарылуы және оған кассалық қызмет көрсету ережесінің 5-параграфына сәйкес айқындалады. </w:t>
      </w:r>
    </w:p>
    <w:bookmarkStart w:name="z76" w:id="76"/>
    <w:p>
      <w:pPr>
        <w:spacing w:after="0"/>
        <w:ind w:left="0"/>
        <w:jc w:val="both"/>
      </w:pPr>
      <w:r>
        <w:rPr>
          <w:rFonts w:ascii="Times New Roman"/>
          <w:b w:val="false"/>
          <w:i w:val="false"/>
          <w:color w:val="000000"/>
          <w:sz w:val="28"/>
        </w:rPr>
        <w:t xml:space="preserve">
      27. Жергілікті атқарушы органдар тиісті орталық мемлекеттік органға тоқсан сайын есепті тоқсаннан кейінгі айдың 5-күніне дейін негіздемелік келісімдер шеңберінде іске асырылатын жобалардың іске асырылу барысы туралы есеп ұсынады. </w:t>
      </w:r>
    </w:p>
    <w:bookmarkEnd w:id="76"/>
    <w:p>
      <w:pPr>
        <w:spacing w:after="0"/>
        <w:ind w:left="0"/>
        <w:jc w:val="both"/>
      </w:pPr>
      <w:r>
        <w:rPr>
          <w:rFonts w:ascii="Times New Roman"/>
          <w:b w:val="false"/>
          <w:i w:val="false"/>
          <w:color w:val="000000"/>
          <w:sz w:val="28"/>
        </w:rPr>
        <w:t>
      Есепке жергілікті атқарушы органның бірінші басшысы немесе бірінші басшысының орынбасары қол қояды және ол мынадай ақпаратты қамтиды:</w:t>
      </w:r>
    </w:p>
    <w:bookmarkStart w:name="z77" w:id="77"/>
    <w:p>
      <w:pPr>
        <w:spacing w:after="0"/>
        <w:ind w:left="0"/>
        <w:jc w:val="both"/>
      </w:pPr>
      <w:r>
        <w:rPr>
          <w:rFonts w:ascii="Times New Roman"/>
          <w:b w:val="false"/>
          <w:i w:val="false"/>
          <w:color w:val="000000"/>
          <w:sz w:val="28"/>
        </w:rPr>
        <w:t>
      1) бекітілген жоспарға/кестеге немесе институционалдық жобаның ТЭН / қаржы-экономикалық құжаттамасына (бұдан әрі - ҚЭҚ) сәйкес негіздемелік келісімдер (нәтижелерге қол жеткізу кезеңдері) шеңберінде іске асырылатын жобалардың нақты орындалуы туралы;</w:t>
      </w:r>
    </w:p>
    <w:bookmarkEnd w:id="77"/>
    <w:bookmarkStart w:name="z78" w:id="78"/>
    <w:p>
      <w:pPr>
        <w:spacing w:after="0"/>
        <w:ind w:left="0"/>
        <w:jc w:val="both"/>
      </w:pPr>
      <w:r>
        <w:rPr>
          <w:rFonts w:ascii="Times New Roman"/>
          <w:b w:val="false"/>
          <w:i w:val="false"/>
          <w:color w:val="000000"/>
          <w:sz w:val="28"/>
        </w:rPr>
        <w:t>
      2) нәтижеге қол жеткізілмеген жағдайда, оларға қол жеткізілмеу себептері туралы;</w:t>
      </w:r>
    </w:p>
    <w:bookmarkEnd w:id="78"/>
    <w:bookmarkStart w:name="z79" w:id="79"/>
    <w:p>
      <w:pPr>
        <w:spacing w:after="0"/>
        <w:ind w:left="0"/>
        <w:jc w:val="both"/>
      </w:pPr>
      <w:r>
        <w:rPr>
          <w:rFonts w:ascii="Times New Roman"/>
          <w:b w:val="false"/>
          <w:i w:val="false"/>
          <w:color w:val="000000"/>
          <w:sz w:val="28"/>
        </w:rPr>
        <w:t>
      3) жобаны іске асырудан түсетін әлеуметтік-экономикалық пайдалар туралы есеп.</w:t>
      </w:r>
    </w:p>
    <w:bookmarkEnd w:id="79"/>
    <w:bookmarkStart w:name="z80" w:id="80"/>
    <w:p>
      <w:pPr>
        <w:spacing w:after="0"/>
        <w:ind w:left="0"/>
        <w:jc w:val="both"/>
      </w:pPr>
      <w:r>
        <w:rPr>
          <w:rFonts w:ascii="Times New Roman"/>
          <w:b w:val="false"/>
          <w:i w:val="false"/>
          <w:color w:val="000000"/>
          <w:sz w:val="28"/>
        </w:rPr>
        <w:t>
      28. Республикалық бюджеттік бағдарламалар әкімшісі мемлекеттік жоспарлау жөніндегі орталық уәкілетті органға тоқсан сайын есепті тоқсаннан кейінгі айдың 15-күніне дейін негіздемелік келісімдер шеңберінде іске асырылатын жобаларды іске асыру барысы туралы жиынтық есепті ұсынады.</w:t>
      </w:r>
    </w:p>
    <w:bookmarkEnd w:id="80"/>
    <w:p>
      <w:pPr>
        <w:spacing w:after="0"/>
        <w:ind w:left="0"/>
        <w:jc w:val="both"/>
      </w:pPr>
      <w:r>
        <w:rPr>
          <w:rFonts w:ascii="Times New Roman"/>
          <w:b w:val="false"/>
          <w:i w:val="false"/>
          <w:color w:val="000000"/>
          <w:sz w:val="28"/>
        </w:rPr>
        <w:t>
      Есепке орталық мемлекеттік органның бірінші басшысы немесе бірінші басшысының орынбасары қол қояды және ол мынадай ақпаратты қамтиды:</w:t>
      </w:r>
    </w:p>
    <w:bookmarkStart w:name="z81" w:id="81"/>
    <w:p>
      <w:pPr>
        <w:spacing w:after="0"/>
        <w:ind w:left="0"/>
        <w:jc w:val="both"/>
      </w:pPr>
      <w:r>
        <w:rPr>
          <w:rFonts w:ascii="Times New Roman"/>
          <w:b w:val="false"/>
          <w:i w:val="false"/>
          <w:color w:val="000000"/>
          <w:sz w:val="28"/>
        </w:rPr>
        <w:t>
      1) бекітілген жоспарға / кестеге немесе ТЭН/ ҚЭҚ сәйкес негіздемелік келісімдер (нәтижелерге қол жеткізу кезеңдері) шеңберінде іске асырылатын жобалардың нақты орындалуы туралы;</w:t>
      </w:r>
    </w:p>
    <w:bookmarkEnd w:id="81"/>
    <w:bookmarkStart w:name="z82" w:id="82"/>
    <w:p>
      <w:pPr>
        <w:spacing w:after="0"/>
        <w:ind w:left="0"/>
        <w:jc w:val="both"/>
      </w:pPr>
      <w:r>
        <w:rPr>
          <w:rFonts w:ascii="Times New Roman"/>
          <w:b w:val="false"/>
          <w:i w:val="false"/>
          <w:color w:val="000000"/>
          <w:sz w:val="28"/>
        </w:rPr>
        <w:t>
      2) нәтижелерге қол жеткізілмеген жағдайда, оларға қол жеткізілмеу себептері туралы;</w:t>
      </w:r>
    </w:p>
    <w:bookmarkEnd w:id="82"/>
    <w:bookmarkStart w:name="z83" w:id="83"/>
    <w:p>
      <w:pPr>
        <w:spacing w:after="0"/>
        <w:ind w:left="0"/>
        <w:jc w:val="both"/>
      </w:pPr>
      <w:r>
        <w:rPr>
          <w:rFonts w:ascii="Times New Roman"/>
          <w:b w:val="false"/>
          <w:i w:val="false"/>
          <w:color w:val="000000"/>
          <w:sz w:val="28"/>
        </w:rPr>
        <w:t>
      3) жобаны іске асырудан түсетін әлеуметтік-экономикалық пайдалар туралы есеп.</w:t>
      </w:r>
    </w:p>
    <w:bookmarkEnd w:id="83"/>
    <w:bookmarkStart w:name="z84" w:id="84"/>
    <w:p>
      <w:pPr>
        <w:spacing w:after="0"/>
        <w:ind w:left="0"/>
        <w:jc w:val="both"/>
      </w:pPr>
      <w:r>
        <w:rPr>
          <w:rFonts w:ascii="Times New Roman"/>
          <w:b w:val="false"/>
          <w:i w:val="false"/>
          <w:color w:val="000000"/>
          <w:sz w:val="28"/>
        </w:rPr>
        <w:t xml:space="preserve">
      29. Мемлекеттік жоспарлау жөніндегі орталық уәкілетті орган Қағидалардың 28-тармағына сәйкес республикалық бюджеттік бағдарламалар әкімшісі ұсынған жиынтық есепті қабылдайды және қажет болған жағдайда оны Үйлестіру кеңесінің қарауына шығарады. </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