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5127" w14:textId="4d1512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құрылыс нормаларын бекіту туралы" Қазақстан Республикасы Ұлттық экономика министрлігінің Құрылыс, тұрғын үй-коммуналдық шаруашылық істері және жер ресурстарын басқару комитеті төрағасының 2016 жылғы 12 шілдедегі № 31-нқ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министрлігінің Құрылыс және тұрғын үй-коммуналдық шаруашылық істері комитеті төрағасының 2020 жылғы 4 наурыздағы № 48-НҚ бұйрығы. Қазақстан Республикасының Әділет министрлігінде 2020 жылғы 12 наурызда № 20110 болып тіркелді. Күші жойылды - Қазақстан Республикасы Өнеркәсіп және құрылыс министрлігінің Құрылыс және тұрғын үй-коммуналдық шаруашылық істері комитеті төрағасының м.а. 2023 жылғы 18 қазандағы № 153-НҚ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министрлігінің Құрылыс және тұрғын үй-коммуналдық шаруашылық істері комитеті төрағасының м.а. 18.10.2023 </w:t>
      </w:r>
      <w:r>
        <w:rPr>
          <w:rFonts w:ascii="Times New Roman"/>
          <w:b w:val="false"/>
          <w:i w:val="false"/>
          <w:color w:val="ff0000"/>
          <w:sz w:val="28"/>
        </w:rPr>
        <w:t>№ 153-НҚ</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құрылыс нормаларын бекіту туралы" Қазақстан Республикасы Ұлттық экономика министрлігінің Құрылыс, тұрғын үй-коммуналдық шаруашылық істері және жер ресурстарын басқару комитеті төрағасының 2016 жылғы 12 шілдедегі № 31-нқ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14083 болып тіркелген, 2016 жылғы 15 қыркүйекте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бұйрықтың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xml:space="preserve">
      "Қазақстан Республикасындағы сәулет, қала құрылысы және құрылыс қызметі туралы" 2001 жылғы 16 шілдедегі Қазақстан Республикасы Заңының 20-бабының </w:t>
      </w:r>
      <w:r>
        <w:rPr>
          <w:rFonts w:ascii="Times New Roman"/>
          <w:b w:val="false"/>
          <w:i w:val="false"/>
          <w:color w:val="000000"/>
          <w:sz w:val="28"/>
        </w:rPr>
        <w:t>23-16) тармақшасына</w:t>
      </w:r>
      <w:r>
        <w:rPr>
          <w:rFonts w:ascii="Times New Roman"/>
          <w:b w:val="false"/>
          <w:i w:val="false"/>
          <w:color w:val="000000"/>
          <w:sz w:val="28"/>
        </w:rPr>
        <w:t xml:space="preserve"> және Қазақстан Республикасы Үкіметінің 2018 жылғы 29 желтоқсандағы № 936 қаулысымен бекітілген Қазақстан Республикасы Индустрия және инфрақұрылымдық даму министрлігі туралы ереженің 16-тармағындағы </w:t>
      </w:r>
      <w:r>
        <w:rPr>
          <w:rFonts w:ascii="Times New Roman"/>
          <w:b w:val="false"/>
          <w:i w:val="false"/>
          <w:color w:val="000000"/>
          <w:sz w:val="28"/>
        </w:rPr>
        <w:t>489)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xml:space="preserve">
      көрсетілген бұйрықпен бекітілген "Құрылысқа арналған инженерлік іздеулер. Сейсмикалық шағын аймақтандыру. Жалпы ережелер" Қазақстан Республикасының Құрылыс </w:t>
      </w:r>
      <w:r>
        <w:rPr>
          <w:rFonts w:ascii="Times New Roman"/>
          <w:b w:val="false"/>
          <w:i w:val="false"/>
          <w:color w:val="000000"/>
          <w:sz w:val="28"/>
        </w:rPr>
        <w:t>нормаларында</w:t>
      </w:r>
      <w:r>
        <w:rPr>
          <w:rFonts w:ascii="Times New Roman"/>
          <w:b w:val="false"/>
          <w:i w:val="false"/>
          <w:color w:val="000000"/>
          <w:sz w:val="28"/>
        </w:rPr>
        <w:t xml:space="preserve"> 1.02-02-2016:</w:t>
      </w:r>
    </w:p>
    <w:bookmarkEnd w:id="4"/>
    <w:bookmarkStart w:name="z6" w:id="5"/>
    <w:p>
      <w:pPr>
        <w:spacing w:after="0"/>
        <w:ind w:left="0"/>
        <w:jc w:val="both"/>
      </w:pPr>
      <w:r>
        <w:rPr>
          <w:rFonts w:ascii="Times New Roman"/>
          <w:b w:val="false"/>
          <w:i w:val="false"/>
          <w:color w:val="000000"/>
          <w:sz w:val="28"/>
        </w:rPr>
        <w:t>
      5.2-тармақ мынадай редакцияда жазылсын:</w:t>
      </w:r>
    </w:p>
    <w:bookmarkEnd w:id="5"/>
    <w:bookmarkStart w:name="z7" w:id="6"/>
    <w:p>
      <w:pPr>
        <w:spacing w:after="0"/>
        <w:ind w:left="0"/>
        <w:jc w:val="both"/>
      </w:pPr>
      <w:r>
        <w:rPr>
          <w:rFonts w:ascii="Times New Roman"/>
          <w:b w:val="false"/>
          <w:i w:val="false"/>
          <w:color w:val="000000"/>
          <w:sz w:val="28"/>
        </w:rPr>
        <w:t xml:space="preserve">
      "5.2 Қазақстан Республикасы аумағындағы сейсмикалық аймақтандыру бойынша жұмыстар меншіктің кез келген нысанындағы мамандандырылған ғылыми және өндірістік ұйымдармен орындалады."; </w:t>
      </w:r>
    </w:p>
    <w:bookmarkEnd w:id="6"/>
    <w:bookmarkStart w:name="z8" w:id="7"/>
    <w:p>
      <w:pPr>
        <w:spacing w:after="0"/>
        <w:ind w:left="0"/>
        <w:jc w:val="both"/>
      </w:pPr>
      <w:r>
        <w:rPr>
          <w:rFonts w:ascii="Times New Roman"/>
          <w:b w:val="false"/>
          <w:i w:val="false"/>
          <w:color w:val="000000"/>
          <w:sz w:val="28"/>
        </w:rPr>
        <w:t>
      5.6-тармақ мынадай редакцияда жазылсын:</w:t>
      </w:r>
    </w:p>
    <w:bookmarkEnd w:id="7"/>
    <w:bookmarkStart w:name="z9" w:id="8"/>
    <w:p>
      <w:pPr>
        <w:spacing w:after="0"/>
        <w:ind w:left="0"/>
        <w:jc w:val="both"/>
      </w:pPr>
      <w:r>
        <w:rPr>
          <w:rFonts w:ascii="Times New Roman"/>
          <w:b w:val="false"/>
          <w:i w:val="false"/>
          <w:color w:val="000000"/>
          <w:sz w:val="28"/>
        </w:rPr>
        <w:t>
      "5.6 Сейсмикалық аймақтандыру бойынша жұмыстардың нәтижесіне ұлттық ғылыми кеңеспен мақұлданған карта жатады. Сейсмикалық аймақтандырудың картасы Қазақстан аумағында іздеу, жобалау және құрылыс жұмыстарын жүзеге асыратын барлық ұйымдар үшін олардың ведомстволық бағынуына тәуелсіз міндетті нормативтік құжат болып табылады.".</w:t>
      </w:r>
    </w:p>
    <w:bookmarkEnd w:id="8"/>
    <w:bookmarkStart w:name="z10" w:id="9"/>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 Құрылыс және тұрғын үй-коммуналдық шаруашылық істері комитетінің Техникалық реттеу және нормалау басқармасы заңнамада белгіленген тәртіппен: </w:t>
      </w:r>
    </w:p>
    <w:bookmarkEnd w:id="9"/>
    <w:bookmarkStart w:name="z11" w:id="10"/>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0"/>
    <w:bookmarkStart w:name="z12" w:id="11"/>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 Құрылыс және тұрғын үй-коммуналдық шаруашылық істері комитетінің интернет-ресурсында орналастыруды қамтамасыз етсін.</w:t>
      </w:r>
    </w:p>
    <w:bookmarkEnd w:id="11"/>
    <w:bookmarkStart w:name="z13" w:id="12"/>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Индустрия және инфрақұрылымдық даму министрлігінің Құрылыс және тұрғын үй-коммуналдық шаруашылық істері комитеті төрағасының орынбасарына жүктелсін.</w:t>
      </w:r>
    </w:p>
    <w:bookmarkEnd w:id="12"/>
    <w:bookmarkStart w:name="z14" w:id="13"/>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Құрылыс және тұрғын үй- коммуналдық </w:t>
            </w:r>
          </w:p>
          <w:p>
            <w:pPr>
              <w:spacing w:after="20"/>
              <w:ind w:left="20"/>
              <w:jc w:val="both"/>
            </w:pPr>
          </w:p>
          <w:p>
            <w:pPr>
              <w:spacing w:after="20"/>
              <w:ind w:left="20"/>
              <w:jc w:val="both"/>
            </w:pPr>
            <w:r>
              <w:rPr>
                <w:rFonts w:ascii="Times New Roman"/>
                <w:b w:val="false"/>
                <w:i/>
                <w:color w:val="000000"/>
                <w:sz w:val="20"/>
              </w:rPr>
              <w:t xml:space="preserve">шаруашылық істері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Жайымбетов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Білім және ғылым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