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fd1b" w14:textId="3fef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2020 жылғы 3 наурыздағы № 43, Қазақстан Республикасы Бас прокуратурасының Құқықтық статистика және арнайы есепке алу жөніндегі комитеті Төрағасының орынбасарының 2020 жылғы 3 наурыздағы № 37 және Қазақстан Республикасының Цифрлық даму, инновациялар және аэроғарыш өнеркәсібі министрінің 2020 жылғы 5 наурыздағы № 86/НҚ бірлескен бұйрығы. Қазақстан Республикасының Әділет министрлігінде 2020 жылғы 16 наурызда № 20127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бірлескен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қызметтер көрсету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ресми интернет-ресурстарында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r>
              <w:br/>
            </w:r>
            <w:r>
              <w:rPr>
                <w:rFonts w:ascii="Times New Roman"/>
                <w:b/>
                <w:i w:val="false"/>
                <w:color w:val="000000"/>
                <w:sz w:val="20"/>
              </w:rPr>
              <w:t xml:space="preserve"> Бас прокуратурасының</w:t>
            </w:r>
            <w:r>
              <w:br/>
            </w:r>
            <w:r>
              <w:rPr>
                <w:rFonts w:ascii="Times New Roman"/>
                <w:b/>
                <w:i w:val="false"/>
                <w:color w:val="000000"/>
                <w:sz w:val="20"/>
              </w:rPr>
              <w:t xml:space="preserve"> Құқықтық статистика </w:t>
            </w:r>
            <w:r>
              <w:br/>
            </w:r>
            <w:r>
              <w:rPr>
                <w:rFonts w:ascii="Times New Roman"/>
                <w:b/>
                <w:i w:val="false"/>
                <w:color w:val="000000"/>
                <w:sz w:val="20"/>
              </w:rPr>
              <w:t>және</w:t>
            </w:r>
            <w:r>
              <w:rPr>
                <w:rFonts w:ascii="Times New Roman"/>
                <w:b/>
                <w:i w:val="false"/>
                <w:color w:val="000000"/>
                <w:sz w:val="20"/>
              </w:rPr>
              <w:t xml:space="preserve"> арнайы есепке алу</w:t>
            </w:r>
            <w:r>
              <w:br/>
            </w:r>
            <w:r>
              <w:rPr>
                <w:rFonts w:ascii="Times New Roman"/>
                <w:b/>
                <w:i w:val="false"/>
                <w:color w:val="000000"/>
                <w:sz w:val="20"/>
              </w:rPr>
              <w:t xml:space="preserve">жөніндегі Төраға </w:t>
            </w:r>
            <w:r>
              <w:br/>
            </w:r>
            <w:r>
              <w:rPr>
                <w:rFonts w:ascii="Times New Roman"/>
                <w:b/>
                <w:i w:val="false"/>
                <w:color w:val="000000"/>
                <w:sz w:val="20"/>
              </w:rPr>
              <w:t>орынбасары</w:t>
            </w:r>
            <w:r>
              <w:br/>
            </w:r>
            <w:r>
              <w:rPr>
                <w:rFonts w:ascii="Times New Roman"/>
                <w:b/>
                <w:i w:val="false"/>
                <w:color w:val="000000"/>
                <w:sz w:val="20"/>
              </w:rPr>
              <w:t>__________Б. Абишев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w:t>
            </w:r>
            <w:r>
              <w:br/>
            </w:r>
            <w:r>
              <w:rPr>
                <w:rFonts w:ascii="Times New Roman"/>
                <w:b/>
                <w:i w:val="false"/>
                <w:color w:val="000000"/>
                <w:sz w:val="20"/>
              </w:rPr>
              <w:t xml:space="preserve"> Цифрлық даму,</w:t>
            </w:r>
            <w:r>
              <w:br/>
            </w:r>
            <w:r>
              <w:rPr>
                <w:rFonts w:ascii="Times New Roman"/>
                <w:b/>
                <w:i w:val="false"/>
                <w:color w:val="000000"/>
                <w:sz w:val="20"/>
              </w:rPr>
              <w:t xml:space="preserve"> инновациялар </w:t>
            </w:r>
            <w:r>
              <w:br/>
            </w:r>
            <w:r>
              <w:rPr>
                <w:rFonts w:ascii="Times New Roman"/>
                <w:b/>
                <w:i w:val="false"/>
                <w:color w:val="000000"/>
                <w:sz w:val="20"/>
              </w:rPr>
              <w:t>және аэроғарыш</w:t>
            </w:r>
            <w:r>
              <w:br/>
            </w:r>
            <w:r>
              <w:rPr>
                <w:rFonts w:ascii="Times New Roman"/>
                <w:b/>
                <w:i w:val="false"/>
                <w:color w:val="000000"/>
                <w:sz w:val="20"/>
              </w:rPr>
              <w:t xml:space="preserve"> өнеркәсібі министрі</w:t>
            </w:r>
            <w:r>
              <w:br/>
            </w:r>
            <w:r>
              <w:rPr>
                <w:rFonts w:ascii="Times New Roman"/>
                <w:b/>
                <w:i w:val="false"/>
                <w:color w:val="000000"/>
                <w:sz w:val="20"/>
              </w:rPr>
              <w:t>__________А. Жумагалиев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w:t>
            </w:r>
            <w:r>
              <w:br/>
            </w:r>
            <w:r>
              <w:rPr>
                <w:rFonts w:ascii="Times New Roman"/>
                <w:b/>
                <w:i w:val="false"/>
                <w:color w:val="000000"/>
                <w:sz w:val="20"/>
              </w:rPr>
              <w:t xml:space="preserve"> Мемлекеттік қызмет істері</w:t>
            </w:r>
            <w:r>
              <w:br/>
            </w:r>
            <w:r>
              <w:rPr>
                <w:rFonts w:ascii="Times New Roman"/>
                <w:b/>
                <w:i w:val="false"/>
                <w:color w:val="000000"/>
                <w:sz w:val="20"/>
              </w:rPr>
              <w:t xml:space="preserve"> агенттігінің төрағасы</w:t>
            </w:r>
            <w:r>
              <w:br/>
            </w:r>
            <w:r>
              <w:rPr>
                <w:rFonts w:ascii="Times New Roman"/>
                <w:b/>
                <w:i w:val="false"/>
                <w:color w:val="000000"/>
                <w:sz w:val="20"/>
              </w:rPr>
              <w:t>__________А. Жаилғанова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3 наурыздағы</w:t>
            </w:r>
            <w:r>
              <w:br/>
            </w:r>
            <w:r>
              <w:rPr>
                <w:rFonts w:ascii="Times New Roman"/>
                <w:b w:val="false"/>
                <w:i w:val="false"/>
                <w:color w:val="000000"/>
                <w:sz w:val="20"/>
              </w:rPr>
              <w:t>№ 37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 төрағасының </w:t>
            </w:r>
            <w:r>
              <w:br/>
            </w:r>
            <w:r>
              <w:rPr>
                <w:rFonts w:ascii="Times New Roman"/>
                <w:b w:val="false"/>
                <w:i w:val="false"/>
                <w:color w:val="000000"/>
                <w:sz w:val="20"/>
              </w:rPr>
              <w:t>2020 жылғы 3 наурыздағы</w:t>
            </w:r>
            <w:r>
              <w:br/>
            </w:r>
            <w:r>
              <w:rPr>
                <w:rFonts w:ascii="Times New Roman"/>
                <w:b w:val="false"/>
                <w:i w:val="false"/>
                <w:color w:val="000000"/>
                <w:sz w:val="20"/>
              </w:rPr>
              <w:t>№ 43</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министрінің </w:t>
            </w:r>
            <w:r>
              <w:br/>
            </w:r>
            <w:r>
              <w:rPr>
                <w:rFonts w:ascii="Times New Roman"/>
                <w:b w:val="false"/>
                <w:i w:val="false"/>
                <w:color w:val="000000"/>
                <w:sz w:val="20"/>
              </w:rPr>
              <w:t>2020 жылғы 5 наурыздағы</w:t>
            </w:r>
            <w:r>
              <w:br/>
            </w:r>
            <w:r>
              <w:rPr>
                <w:rFonts w:ascii="Times New Roman"/>
                <w:b w:val="false"/>
                <w:i w:val="false"/>
                <w:color w:val="000000"/>
                <w:sz w:val="20"/>
              </w:rPr>
              <w:t xml:space="preserve">№ 86/НҚ бірлескен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Күші жойылған кейбір бірлескен бұйрықтардың тізбесі</w:t>
      </w:r>
    </w:p>
    <w:bookmarkEnd w:id="7"/>
    <w:bookmarkStart w:name="z10" w:id="8"/>
    <w:p>
      <w:pPr>
        <w:spacing w:after="0"/>
        <w:ind w:left="0"/>
        <w:jc w:val="both"/>
      </w:pPr>
      <w:r>
        <w:rPr>
          <w:rFonts w:ascii="Times New Roman"/>
          <w:b w:val="false"/>
          <w:i w:val="false"/>
          <w:color w:val="000000"/>
          <w:sz w:val="28"/>
        </w:rPr>
        <w:t xml:space="preserve">
      1. "Мемлекеттік органның жеке және заңды тұлғалармен өзара іс-қимылын бағалау әдістемесін бекіту туралы" 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14795 болып тіркелген, 2017 жылғы 14 наурызда Қазақстан Республикасының нормативтік құқықтық актілерінің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2. "Мемлекеттік органдардың азаматтармен өзара іс-қимылын бағалау әдістемесін бекіту туралы" 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бірлескен бұйрығына өзгеріс енгізу туралы" Қазақстан Республикасы Ақпарат және коммуникациялар министрінің 2017 жылғы 24 қарашадағы № 414, Қазақстан Республикасы Бас прокуратурасының Құқықтық статистика және арнайы есепке алу жөніндегі комитеті төрағасының 2017 жылғы 24 қарашадағы № 93 н/қ және Қазақстан Республикасының Мемлекеттік қызмет істері және сыбайлас жемқорлыққа қарсы іс-қимыл агенттігі төрағасының 2017 жылғы 23 қарашадағы № 229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16160 болып тіркелген, 2018 жылғы 10 қаңтарда Қазақстан Республикасының нормативтік құқықтық актілерінің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3. "Мемлекеттік органдардың азаматтармен өзара іс-қимылын бағалау әдістемесін бекіту туралы" Қазақстан Республикасы Ақпарат және коммуникациялар министрінің 2017 жылғы 6 ақпандағы № 45, Қазақстан Республикасы Бас прокуратурасының Құқықтық статистика және арнайы есепке алу жөніндегі комитеті төрағасының 2017 жылғы 7 ақпандағы № 4 н/қ және Қазақстан Республикасының Мемлекеттік қызмет істері және сыбайлас жемқорлыққа қарсы іс-қимыл агенттігі төрағасының 2017 жылғы 3 ақпандағы № 29 бірлескен бұйрығына өзгерістер енгізу туралы" Қазақстан Республикасы Бас прокуратурасының Құқықтық статистика және арнайы есепке алу жөніндегі комитеті төрағасы м.а. 2019 жылғы 6 наурыздағы № 44 о/д, Мемлекеттік қызмет істері және сыбайлас жемқорлыққа қарсы іс-қимыл агенттігі төрағасының 2019 жылғы 5 наурыздағы № 56 және Қазақстан Республикасы Цифрлық даму, қорғаныс және аэроғарыш өнеркәсібі министрінің 2019 жылғы 6 наурыздағы № 2 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18389 болып тіркелген, 2019 жылғы 15 наурызда Қазақстан Республикасының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