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7184" w14:textId="6567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17 наурыздағы № 100 бұйрығы. Қазақстан Республикасының Әділет министрлігінде 2020 жылғы 19 наурызда № 20145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(Нормативтік құқықтық актілерді мемлекеттік тіркеу тізілімінде № 17066 болып тіркелген, Қазақстан Республикасы нормативтік құқықтық актілерінің эталондық бақылау банкінде 2018 жылғы 25 маусымда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Республикасының Кодексі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 (бұдан әрі – Қағидалар) "Жер қойнауы және жер қойнауын пайдалану туралы" 2017 жылғы 27 желтоқсандағы Қазақстан Республикасының Кодексі (бұдан әрі – Кодекс) 157-бабының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(бұдан әрі – Заң)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тәртібін айқындайды.</w:t>
      </w:r>
    </w:p>
    <w:bookmarkEnd w:id="5"/>
    <w:p>
      <w:pPr>
        <w:spacing w:after="0"/>
        <w:ind w:left="0"/>
        <w:jc w:val="both"/>
      </w:pPr>
      <w:r>
        <w:rPr>
          <w:rFonts w:ascii="Times New Roman"/>
          <w:b w:val="false"/>
          <w:i w:val="false"/>
          <w:color w:val="000000"/>
          <w:sz w:val="28"/>
        </w:rPr>
        <w:t xml:space="preserve">
      Осы Қағидалар сондай-ақ Кодекстің 154-бабының </w:t>
      </w:r>
      <w:r>
        <w:rPr>
          <w:rFonts w:ascii="Times New Roman"/>
          <w:b w:val="false"/>
          <w:i w:val="false"/>
          <w:color w:val="000000"/>
          <w:sz w:val="28"/>
        </w:rPr>
        <w:t>13-тармағына</w:t>
      </w:r>
      <w:r>
        <w:rPr>
          <w:rFonts w:ascii="Times New Roman"/>
          <w:b w:val="false"/>
          <w:i w:val="false"/>
          <w:color w:val="000000"/>
          <w:sz w:val="28"/>
        </w:rPr>
        <w:t xml:space="preserve"> сәйкес сақтық аймағында көмірсутектер бойынша жер қойнауын пайдалану жөніндегі операцияларға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"1-параграф. Теңіз объектілерін құруға және орналастыруға рұқсат алу</w:t>
      </w:r>
    </w:p>
    <w:bookmarkEnd w:id="6"/>
    <w:bookmarkStart w:name="z11" w:id="7"/>
    <w:p>
      <w:pPr>
        <w:spacing w:after="0"/>
        <w:ind w:left="0"/>
        <w:jc w:val="both"/>
      </w:pPr>
      <w:r>
        <w:rPr>
          <w:rFonts w:ascii="Times New Roman"/>
          <w:b w:val="false"/>
          <w:i w:val="false"/>
          <w:color w:val="000000"/>
          <w:sz w:val="28"/>
        </w:rPr>
        <w:t xml:space="preserve">
      3.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берілетін теңіз объектілерін құруға және орналастыруға рұқсат (бұдан әрі –рұқсат) алу үшін көмірсутектер саласындағы уәкілетті органға www.egov.kz, www.elicense.kz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теңіз объектілерін құруға және орналастыруға рұқсат алу үшін өтінішті (бұдан әрі –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теңіз объектілерін құруға және орналастыруға рұқсат алу үшін мәліметтер нысанын жібереді.</w:t>
      </w:r>
    </w:p>
    <w:bookmarkEnd w:id="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4-қосымшаға сәйкес "Теңіз объектілерін құруға және орналастыруға рұқсат беру" мемлекеттік көрсетілетін қызмет стандартында келтірілген.</w:t>
      </w:r>
    </w:p>
    <w:p>
      <w:pPr>
        <w:spacing w:after="0"/>
        <w:ind w:left="0"/>
        <w:jc w:val="both"/>
      </w:pPr>
      <w:r>
        <w:rPr>
          <w:rFonts w:ascii="Times New Roman"/>
          <w:b w:val="false"/>
          <w:i w:val="false"/>
          <w:color w:val="000000"/>
          <w:sz w:val="28"/>
        </w:rPr>
        <w:t>
      Көмірсутектер саласындағы уәкілетті органның құжаттарды қарау және рұқсат берудің жалпы мерзімі он үш жұмыс күнін құрайды.</w:t>
      </w:r>
    </w:p>
    <w:bookmarkStart w:name="z12" w:id="8"/>
    <w:p>
      <w:pPr>
        <w:spacing w:after="0"/>
        <w:ind w:left="0"/>
        <w:jc w:val="both"/>
      </w:pPr>
      <w:r>
        <w:rPr>
          <w:rFonts w:ascii="Times New Roman"/>
          <w:b w:val="false"/>
          <w:i w:val="false"/>
          <w:color w:val="000000"/>
          <w:sz w:val="28"/>
        </w:rPr>
        <w:t>
      4. Көмірсутектер саласындағы уәкілетті орган құжаттар келіп түскен күні оларды қабылдауды және тіркеуді жүзеге асырады.</w:t>
      </w:r>
    </w:p>
    <w:bookmarkEnd w:id="8"/>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бөлімшесінің қызметкері осы Қағидалардың 3-тармағында көрсетілген құжаттарды тіркеген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Өтініш беруші құжаттар пакетін толық ұсынбаған жағдайда, жауапты құрылымдық бөлімшенің қызметкері осы тармақтың үшінші бөлігінде көрсетілген мерзімдерде осы Қағидаларға 5-қосымшаға сәйкес өтінішті одан әрі қараудан дәлелді бас тартуды дайындайды.</w:t>
      </w:r>
    </w:p>
    <w:p>
      <w:pPr>
        <w:spacing w:after="0"/>
        <w:ind w:left="0"/>
        <w:jc w:val="both"/>
      </w:pPr>
      <w:r>
        <w:rPr>
          <w:rFonts w:ascii="Times New Roman"/>
          <w:b w:val="false"/>
          <w:i w:val="false"/>
          <w:color w:val="000000"/>
          <w:sz w:val="28"/>
        </w:rPr>
        <w:t>
      Көмірсутектер саласындағы уәкілетті органның жауапты құрылымдық бөлімшесі басшысының электрондық цифрлық қолтаңбасымен қол қойылған өтінішті одан әрі қараудан дәлелді бас тарту портал арқылы электрондық құжат нысанында өтініш берушіге жіберіледі.</w:t>
      </w:r>
    </w:p>
    <w:bookmarkStart w:name="z13" w:id="9"/>
    <w:p>
      <w:pPr>
        <w:spacing w:after="0"/>
        <w:ind w:left="0"/>
        <w:jc w:val="both"/>
      </w:pPr>
      <w:r>
        <w:rPr>
          <w:rFonts w:ascii="Times New Roman"/>
          <w:b w:val="false"/>
          <w:i w:val="false"/>
          <w:color w:val="000000"/>
          <w:sz w:val="28"/>
        </w:rPr>
        <w:t>
      5. Өтініш беруші осы Қағидалардың 3-тармағында көрсетілген құжаттардың толық пакетін ұсынған жағдайда, жауапты құрылымдық бөлімшенің қызметкері осы Қағидалардың 4-тармағының үшінші бөлігінде көрсетілген мерзімде, олар жеті жұмыс күні ішінде теңіз объектісін көрсетілген географиялық координаттар ауданында құру және орналастырудың орындылығы немесе орынсыздығы тұрғысынан келісетін, су қорын пайдалану және қорғау саласындағы, жануарлар дүниесін қорғау, өсімін молайту және пайдалану саласындағы уәкілетті органдарға, Қазақстан Республикасы Ұлттық қауіпсіздік комитетінің Шекара қызметіне, қорғаныс саласындағы мемлекеттік саясатты жүзеге асыратын орталық атқарушы органға сұрау салуды дайындайды.</w:t>
      </w:r>
    </w:p>
    <w:bookmarkEnd w:id="9"/>
    <w:bookmarkStart w:name="z14" w:id="10"/>
    <w:p>
      <w:pPr>
        <w:spacing w:after="0"/>
        <w:ind w:left="0"/>
        <w:jc w:val="both"/>
      </w:pPr>
      <w:r>
        <w:rPr>
          <w:rFonts w:ascii="Times New Roman"/>
          <w:b w:val="false"/>
          <w:i w:val="false"/>
          <w:color w:val="000000"/>
          <w:sz w:val="28"/>
        </w:rPr>
        <w:t>
      6. Көмірсутектер саласындағы уәкілетті органның жауапты құрылымдық бөлімшесінің қызметкері осы Қағидалардың 5-тармағында көрсетілген уәкілетті органдардың жауаптарын алғаннан кейін төрт жұмыс күні ішінде өтініштің Кодекстің және осы Қағидалардың талаптарына сәйкестігін қарайды, оң қорытынды болған кезде рұқсатты ресімдейді және өтініш берушінің порталдағы "жеке кабинетіне" жібереді немесе теріс қорытынды болған кезде көрсетілген мерзімде мынадай негіздер бойынша осы Қағидаларға 5-қосымшаға сәйкес рұқсат беруден дәлелді бас тартуды дайындайды және өтініш берушіге жібереді:</w:t>
      </w:r>
    </w:p>
    <w:bookmarkEnd w:id="10"/>
    <w:p>
      <w:pPr>
        <w:spacing w:after="0"/>
        <w:ind w:left="0"/>
        <w:jc w:val="both"/>
      </w:pPr>
      <w:r>
        <w:rPr>
          <w:rFonts w:ascii="Times New Roman"/>
          <w:b w:val="false"/>
          <w:i w:val="false"/>
          <w:color w:val="000000"/>
          <w:sz w:val="28"/>
        </w:rPr>
        <w:t>
      1) өтініш беруші рұқсатты алу үшін ұсынған құжаттарының және (немесе)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2) өтініш берушінің және (немесе) рұқсатты беру үшін қажетті ұсынылған материалдардың, объектілердің, деректердің және мәліметтердің Кодексте және осы Қағидаларда белгіленген талаптарға сәйкес келмесе;</w:t>
      </w:r>
    </w:p>
    <w:p>
      <w:pPr>
        <w:spacing w:after="0"/>
        <w:ind w:left="0"/>
        <w:jc w:val="both"/>
      </w:pPr>
      <w:r>
        <w:rPr>
          <w:rFonts w:ascii="Times New Roman"/>
          <w:b w:val="false"/>
          <w:i w:val="false"/>
          <w:color w:val="000000"/>
          <w:sz w:val="28"/>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p>
    <w:p>
      <w:pPr>
        <w:spacing w:after="0"/>
        <w:ind w:left="0"/>
        <w:jc w:val="both"/>
      </w:pPr>
      <w:r>
        <w:rPr>
          <w:rFonts w:ascii="Times New Roman"/>
          <w:b w:val="false"/>
          <w:i w:val="false"/>
          <w:color w:val="000000"/>
          <w:sz w:val="28"/>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p>
    <w:p>
      <w:pPr>
        <w:spacing w:after="0"/>
        <w:ind w:left="0"/>
        <w:jc w:val="both"/>
      </w:pPr>
      <w:r>
        <w:rPr>
          <w:rFonts w:ascii="Times New Roman"/>
          <w:b w:val="false"/>
          <w:i w:val="false"/>
          <w:color w:val="000000"/>
          <w:sz w:val="28"/>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bookmarkStart w:name="z15" w:id="11"/>
    <w:p>
      <w:pPr>
        <w:spacing w:after="0"/>
        <w:ind w:left="0"/>
        <w:jc w:val="both"/>
      </w:pPr>
      <w:r>
        <w:rPr>
          <w:rFonts w:ascii="Times New Roman"/>
          <w:b w:val="false"/>
          <w:i w:val="false"/>
          <w:color w:val="000000"/>
          <w:sz w:val="28"/>
        </w:rPr>
        <w:t>
      7. Көмірсутектер саласындағы уәкілетті орган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11"/>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16" w:id="12"/>
    <w:p>
      <w:pPr>
        <w:spacing w:after="0"/>
        <w:ind w:left="0"/>
        <w:jc w:val="both"/>
      </w:pPr>
      <w:r>
        <w:rPr>
          <w:rFonts w:ascii="Times New Roman"/>
          <w:b w:val="false"/>
          <w:i w:val="false"/>
          <w:color w:val="000000"/>
          <w:sz w:val="28"/>
        </w:rPr>
        <w:t>
      8. Көмірсутектер саласындағы уәкілетті органның құрылымдық бөлімшелері қызметкерлерінің шешіміне, әрекетіне (әрекетсіздігіне) шағым уәкілетті орган басшысының атына және (немесе) мемлекеттік қызметтер көрсету сапасын бағалау және бақылау жөніндегі уәкілетті органға берілуі мүмкін.</w:t>
      </w:r>
    </w:p>
    <w:bookmarkEnd w:id="12"/>
    <w:p>
      <w:pPr>
        <w:spacing w:after="0"/>
        <w:ind w:left="0"/>
        <w:jc w:val="both"/>
      </w:pPr>
      <w:r>
        <w:rPr>
          <w:rFonts w:ascii="Times New Roman"/>
          <w:b w:val="false"/>
          <w:i w:val="false"/>
          <w:color w:val="000000"/>
          <w:sz w:val="28"/>
        </w:rPr>
        <w:t xml:space="preserve">
      Көмірсутектер саласындағы уәкілетті органның атына келіп түскен өтініш берушінің шағымы Заңның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Көмірсутектер саласындағы уәкілетті орган шешімінің нәтижелерімен келіспеген жағдайда өтініш беруші нәтижелерге сот тәртібімен шағымдана алады.";</w:t>
      </w:r>
    </w:p>
    <w:bookmarkStart w:name="z17"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4 және 5-қосымшалармен толықтырылсын.</w:t>
      </w:r>
    </w:p>
    <w:bookmarkEnd w:id="13"/>
    <w:bookmarkStart w:name="z18" w:id="14"/>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0" w:id="1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6"/>
    <w:bookmarkStart w:name="z21" w:id="17"/>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7"/>
    <w:bookmarkStart w:name="z22"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3"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w:t>
      </w:r>
    </w:p>
    <w:p>
      <w:pPr>
        <w:spacing w:after="0"/>
        <w:ind w:left="0"/>
        <w:jc w:val="both"/>
      </w:pPr>
      <w:r>
        <w:rPr>
          <w:rFonts w:ascii="Times New Roman"/>
          <w:b w:val="false"/>
          <w:i w:val="false"/>
          <w:color w:val="000000"/>
          <w:sz w:val="28"/>
        </w:rPr>
        <w:t>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100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 және</w:t>
            </w:r>
            <w:r>
              <w:br/>
            </w:r>
            <w:r>
              <w:rPr>
                <w:rFonts w:ascii="Times New Roman"/>
                <w:b w:val="false"/>
                <w:i w:val="false"/>
                <w:color w:val="000000"/>
                <w:sz w:val="20"/>
              </w:rPr>
              <w:t xml:space="preserve">(немесе)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"Теңіз объектілерін құруға және орналастыруға рұқсат беру" мемлекеттік көрсетілетін қызмет стандарты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402"/>
        <w:gridCol w:w="10499"/>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www. egov. kz, www. eli cens e. kz Өтініштерді қабылдау және мемлекеттік қызметті көрсету нәтижесін беру www. egov. kz, www. eli cens e. kz "электрондық үкімет" веб-порталы (бұдан әрі – портал) арқылы жүзеге асырылады.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мерзімі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w:t>
            </w:r>
            <w:r>
              <w:br/>
            </w:r>
            <w:r>
              <w:rPr>
                <w:rFonts w:ascii="Times New Roman"/>
                <w:b w:val="false"/>
                <w:i w:val="false"/>
                <w:color w:val="000000"/>
                <w:sz w:val="20"/>
              </w:rPr>
              <w:t>
Көрсетілетін қызметті беруші ұсынылған құжаттардың толықтығын тексереді. Ұсынылған құжаттардың толық болмау фактісі анықталған жағдайда, көрсетілетін қызметті беруші екі жұмыс күні ішінде өтінішті одан әрі қараудан дәлелді бас тартуды береді.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 немесе мемлекеттік қызмет көрсетуден дәлелді бас тарту.</w:t>
            </w:r>
            <w:r>
              <w:br/>
            </w:r>
            <w:r>
              <w:rPr>
                <w:rFonts w:ascii="Times New Roman"/>
                <w:b w:val="false"/>
                <w:i w:val="false"/>
                <w:color w:val="000000"/>
                <w:sz w:val="20"/>
              </w:rPr>
              <w:t>
Мемлекеттік қызметті көрсету нәтижесінің нысаны: электрондық.</w:t>
            </w:r>
            <w:r>
              <w:br/>
            </w:r>
            <w:r>
              <w:rPr>
                <w:rFonts w:ascii="Times New Roman"/>
                <w:b w:val="false"/>
                <w:i w:val="false"/>
                <w:color w:val="000000"/>
                <w:sz w:val="20"/>
              </w:rPr>
              <w:t>
Мемлекеттік қызмет көрсету нәтижесін беру шарты – "электрондық үкімет" веб-порталы арқылы көрсетіледі.</w:t>
            </w:r>
            <w:r>
              <w:br/>
            </w:r>
            <w:r>
              <w:rPr>
                <w:rFonts w:ascii="Times New Roman"/>
                <w:b w:val="false"/>
                <w:i w:val="false"/>
                <w:color w:val="000000"/>
                <w:sz w:val="20"/>
              </w:rPr>
              <w:t>
Мемлекеттік қызметті көрсету нәтижесі көрсетілетін қызметті берушінің уәкілетті тұлғасының электрондық цифрлық қолтаңбасымен (бұдан әрі – ЭЦҚ) қойылған электрондық құжат нысанында жолданады және көрсетілетін қызметті алушының "жеке кабинетінде" сақталады.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белгіленген жұмыс графигіне сәйкес дүйсенбіден жұманы қоса 13.00-ден 14.30-ға дейінгі түскі асқа үзіліспен 9.00-ден 18.30-ға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демалыс және мереке күндері, жұмыс күні аяқталған соң жүгінсе, өтінішті қабылдау және мемлекеттік қызмет нәтижелерін беру келесі жұмыс күні жүргізіледі).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1) теңіз объектілерін құруға және орналастыруға рұқсат алу үшін өтініш;</w:t>
            </w:r>
            <w:r>
              <w:br/>
            </w:r>
            <w:r>
              <w:rPr>
                <w:rFonts w:ascii="Times New Roman"/>
                <w:b w:val="false"/>
                <w:i w:val="false"/>
                <w:color w:val="000000"/>
                <w:sz w:val="20"/>
              </w:rPr>
              <w:t>
2) теңіз объектілерін құруға және орналастыруға рұқсат алу үшін мәліметтер нысаны.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дұрыс еместігі анықталса;</w:t>
            </w:r>
            <w:r>
              <w:br/>
            </w:r>
            <w:r>
              <w:rPr>
                <w:rFonts w:ascii="Times New Roman"/>
                <w:b w:val="false"/>
                <w:i w:val="false"/>
                <w:color w:val="000000"/>
                <w:sz w:val="20"/>
              </w:rPr>
              <w:t xml:space="preserve">
2) өтініш берушінің және (немесе) рұқсатты беру үшін қажетті ұсынылған материалдардың, объектілердің, деректердің және мәліметтердің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және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қағидаларына белгіленген талаптарға сәйкес келмесе;</w:t>
            </w:r>
            <w:r>
              <w:br/>
            </w: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 болса;</w:t>
            </w:r>
            <w:r>
              <w:br/>
            </w:r>
            <w:r>
              <w:rPr>
                <w:rFonts w:ascii="Times New Roman"/>
                <w:b w:val="false"/>
                <w:i w:val="false"/>
                <w:color w:val="000000"/>
                <w:sz w:val="20"/>
              </w:rPr>
              <w:t>
4) өтініш берушіге қатысты мемлекеттік көрсетілетін қызметті алуды талап ететін қызметке немесе жекелеген қызмет түрлеріне тыйым салатын заңды күшіне енген сот шешімі (үкімі) болса;</w:t>
            </w:r>
            <w:r>
              <w:br/>
            </w:r>
            <w:r>
              <w:rPr>
                <w:rFonts w:ascii="Times New Roman"/>
                <w:b w:val="false"/>
                <w:i w:val="false"/>
                <w:color w:val="000000"/>
                <w:sz w:val="20"/>
              </w:rPr>
              <w:t>
5)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айырылса.</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w:t>
            </w:r>
            <w:r>
              <w:br/>
            </w:r>
            <w:r>
              <w:rPr>
                <w:rFonts w:ascii="Times New Roman"/>
                <w:b w:val="false"/>
                <w:i w:val="false"/>
                <w:color w:val="000000"/>
                <w:sz w:val="20"/>
              </w:rPr>
              <w:t>
www. energo. gov. kz интернет-ресурсының "Мемлекеттік көрсетілетін қызметтер" бөлімінде;</w:t>
            </w:r>
            <w:r>
              <w:br/>
            </w:r>
            <w:r>
              <w:rPr>
                <w:rFonts w:ascii="Times New Roman"/>
                <w:b w:val="false"/>
                <w:i w:val="false"/>
                <w:color w:val="000000"/>
                <w:sz w:val="20"/>
              </w:rPr>
              <w:t>
порталда орналастырылған.</w:t>
            </w:r>
            <w:r>
              <w:br/>
            </w:r>
            <w:r>
              <w:rPr>
                <w:rFonts w:ascii="Times New Roman"/>
                <w:b w:val="false"/>
                <w:i w:val="false"/>
                <w:color w:val="000000"/>
                <w:sz w:val="20"/>
              </w:rPr>
              <w:t>
2) көрсетілетін қызметті алушының ЭЦҚ-сы болған жағдайда, оның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3) көрсетілетін қызметті алушының порталдағы "жеке кабинет", сондай-ақ мемлекеттік қызметтерді көрсету мәселелері жөніндегі бірыңғай байланыс-орталығы арқылы мемлекеттік қызметті көрсету тәртібі мен мәртебесі туралы ақпаратты қашықтықтан қол жеткізу режимінде алу мүмкіндігі бар;</w:t>
            </w:r>
            <w:r>
              <w:br/>
            </w:r>
            <w:r>
              <w:rPr>
                <w:rFonts w:ascii="Times New Roman"/>
                <w:b w:val="false"/>
                <w:i w:val="false"/>
                <w:color w:val="000000"/>
                <w:sz w:val="20"/>
              </w:rPr>
              <w:t>
4) портал арқылы мемлекеттік қызмет көрсету кезінде нашар көретіндерге арналған нұсқа қолжетімді;</w:t>
            </w:r>
            <w:r>
              <w:br/>
            </w:r>
            <w:r>
              <w:rPr>
                <w:rFonts w:ascii="Times New Roman"/>
                <w:b w:val="false"/>
                <w:i w:val="false"/>
                <w:color w:val="000000"/>
                <w:sz w:val="20"/>
              </w:rPr>
              <w:t>
5) мемлекеттік қызметтерді көрсету мәселелері жөніндегі анықтамалық қызметтердің байланыс телефондары www. energo. gov. kz интернет-ресурсының "Мемлекеттік көрсетілетін қызметтер" бөлімінде көрсетілген. Мемлекеттік қызметтерді көрсету мәселелері жөніндегі бірыңғай байланыс-орталығы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17 наурыздағы</w:t>
            </w:r>
            <w:r>
              <w:br/>
            </w:r>
            <w:r>
              <w:rPr>
                <w:rFonts w:ascii="Times New Roman"/>
                <w:b w:val="false"/>
                <w:i w:val="false"/>
                <w:color w:val="000000"/>
                <w:sz w:val="20"/>
              </w:rPr>
              <w:t>№ 100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Көмірсутектерді барлауды</w:t>
            </w:r>
            <w:r>
              <w:br/>
            </w:r>
            <w:r>
              <w:rPr>
                <w:rFonts w:ascii="Times New Roman"/>
                <w:b w:val="false"/>
                <w:i w:val="false"/>
                <w:color w:val="000000"/>
                <w:sz w:val="20"/>
              </w:rPr>
              <w:t xml:space="preserve">және (немесе) өндіруді жүргізу </w:t>
            </w:r>
            <w:r>
              <w:br/>
            </w:r>
            <w:r>
              <w:rPr>
                <w:rFonts w:ascii="Times New Roman"/>
                <w:b w:val="false"/>
                <w:i w:val="false"/>
                <w:color w:val="000000"/>
                <w:sz w:val="20"/>
              </w:rPr>
              <w:t xml:space="preserve">кезінде пайдаланылатын теңіз </w:t>
            </w:r>
            <w:r>
              <w:br/>
            </w:r>
            <w:r>
              <w:rPr>
                <w:rFonts w:ascii="Times New Roman"/>
                <w:b w:val="false"/>
                <w:i w:val="false"/>
                <w:color w:val="000000"/>
                <w:sz w:val="20"/>
              </w:rPr>
              <w:t xml:space="preserve">объектілерін теңізде және ішкі </w:t>
            </w:r>
            <w:r>
              <w:br/>
            </w:r>
            <w:r>
              <w:rPr>
                <w:rFonts w:ascii="Times New Roman"/>
                <w:b w:val="false"/>
                <w:i w:val="false"/>
                <w:color w:val="000000"/>
                <w:sz w:val="20"/>
              </w:rPr>
              <w:t xml:space="preserve">су айдындарында құру, </w:t>
            </w:r>
            <w:r>
              <w:br/>
            </w:r>
            <w:r>
              <w:rPr>
                <w:rFonts w:ascii="Times New Roman"/>
                <w:b w:val="false"/>
                <w:i w:val="false"/>
                <w:color w:val="000000"/>
                <w:sz w:val="20"/>
              </w:rPr>
              <w:t>орналастыру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919"/>
              <w:gridCol w:w="9480"/>
              <w:gridCol w:w="901"/>
            </w:tblGrid>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(мемлекеттік тілде)]</w:t>
                  </w:r>
                  <w:r>
                    <w:br/>
                  </w:r>
                  <w:r>
                    <w:rPr>
                      <w:rFonts w:ascii="Times New Roman"/>
                      <w:b w:val="false"/>
                      <w:i w:val="false"/>
                      <w:color w:val="000000"/>
                      <w:sz w:val="20"/>
                    </w:rPr>
                    <w:t>
МО реквизиттері мемлекеттік тілде</w:t>
                  </w:r>
                </w:p>
              </w:tc>
              <w:tc>
                <w:tcPr>
                  <w:tcW w:w="948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(орыс тілінде)]</w:t>
                  </w:r>
                  <w:r>
                    <w:br/>
                  </w:r>
                  <w:r>
                    <w:rPr>
                      <w:rFonts w:ascii="Times New Roman"/>
                      <w:b w:val="false"/>
                      <w:i w:val="false"/>
                      <w:color w:val="000000"/>
                      <w:sz w:val="20"/>
                    </w:rPr>
                    <w:t>
МО реквизиттері орыс тілінде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қараудан/рұқсат беруден дәлелді бас тарту</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[РҚ нөмірі]</w:t>
                  </w:r>
                  <w:r>
                    <w:br/>
                  </w:r>
                  <w:r>
                    <w:rPr>
                      <w:rFonts w:ascii="Times New Roman"/>
                      <w:b w:val="false"/>
                      <w:i w:val="false"/>
                      <w:color w:val="000000"/>
                      <w:sz w:val="20"/>
                    </w:rPr>
                    <w:t>
Берілген күні: [РҚ берілген күні]</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атауы], Сіздің [Өтініш берген күн] № [Өтініш нөмірі], өтінішіңізді қарап, _________________________________________________ хабарлайды.</w:t>
                  </w:r>
                  <w:r>
                    <w:br/>
                  </w:r>
                  <w:r>
                    <w:rPr>
                      <w:rFonts w:ascii="Times New Roman"/>
                      <w:b w:val="false"/>
                      <w:i w:val="false"/>
                      <w:color w:val="000000"/>
                      <w:sz w:val="20"/>
                    </w:rPr>
                    <w:t>
 [Бас тарту себебі].</w:t>
                  </w:r>
                </w:p>
              </w:tc>
            </w:tr>
            <w:tr>
              <w:trPr>
                <w:trHeight w:val="30" w:hRule="atLeast"/>
              </w:trPr>
              <w:tc>
                <w:tcPr>
                  <w:tcW w:w="19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жауапты құрылымдық бөлімшесінің басшысы]</w:t>
                  </w:r>
                </w:p>
              </w:tc>
              <w:tc>
                <w:tcPr>
                  <w:tcW w:w="9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жағдайда)]</w:t>
                  </w:r>
                </w:p>
              </w:tc>
            </w:tr>
          </w:tbl>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