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216f" w14:textId="46e2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22 наурыздағы № 18 Қаулысы. Қазақстан Республикасының Әділет министрлігінде 2020 жылы 23 наурызда № 20160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Республикасының Қаржы нарығын реттеу және дамыту агенттігінің ресми интернет-ресурсында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осы қаулының осы тармағының 2) тармақшасында және 3-тармағында көзделген іс-шаралардың орындалуы туралы Заң департаментіне мәліметтер ұсынуды қамтамасыз етсін.</w:t>
      </w:r>
    </w:p>
    <w:bookmarkStart w:name="z5" w:id="3"/>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көшірмелерін мерзімді баспасөз басылымдарында ресми жариялауға жіберуді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22 наурыздағы</w:t>
            </w:r>
            <w:r>
              <w:br/>
            </w:r>
            <w:r>
              <w:rPr>
                <w:rFonts w:ascii="Times New Roman"/>
                <w:b w:val="false"/>
                <w:i w:val="false"/>
                <w:color w:val="000000"/>
                <w:sz w:val="20"/>
              </w:rPr>
              <w:t>№ 18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w:t>
      </w:r>
    </w:p>
    <w:bookmarkEnd w:id="6"/>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7"/>
    <w:p>
      <w:pPr>
        <w:spacing w:after="0"/>
        <w:ind w:left="0"/>
        <w:jc w:val="left"/>
      </w:pPr>
      <w:r>
        <w:rPr>
          <w:rFonts w:ascii="Times New Roman"/>
          <w:b/>
          <w:i w:val="false"/>
          <w:color w:val="000000"/>
        </w:rPr>
        <w:t xml:space="preserve"> 1-бөлім. Жалпы ережелер</w:t>
      </w:r>
    </w:p>
    <w:bookmarkEnd w:id="7"/>
    <w:bookmarkStart w:name="z11" w:id="8"/>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11-бабы</w:t>
      </w:r>
      <w:r>
        <w:rPr>
          <w:rFonts w:ascii="Times New Roman"/>
          <w:b w:val="false"/>
          <w:i w:val="false"/>
          <w:color w:val="000000"/>
          <w:sz w:val="28"/>
        </w:rPr>
        <w:t xml:space="preserve"> 3-2-тармағының екінші абзацына сәйкес әзірленді және екінші деңгейдегі банктерге, Қазақстан Республикасы бейрезидент-банктерінің филиалдары мен Ұлттық пошта операторына (бұдан әрі – банк) қолданылады.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2. Егер Талаптарда өзгеше көзделмесе, Талаптарда қолданылатын ұғымдар КЖ/ТҚҚ туралы заңда,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"Акционерлік қоғамдар туралы" Қазақстан Республикасының Заңында көрсетілген мағыналарында пайдаланылады.</w:t>
      </w:r>
    </w:p>
    <w:bookmarkEnd w:id="9"/>
    <w:p>
      <w:pPr>
        <w:spacing w:after="0"/>
        <w:ind w:left="0"/>
        <w:jc w:val="both"/>
      </w:pPr>
      <w:r>
        <w:rPr>
          <w:rFonts w:ascii="Times New Roman"/>
          <w:b w:val="false"/>
          <w:i w:val="false"/>
          <w:color w:val="000000"/>
          <w:sz w:val="28"/>
        </w:rPr>
        <w:t>
      Талаптардың мақсаттары үшін мынадай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банк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p>
      <w:pPr>
        <w:spacing w:after="0"/>
        <w:ind w:left="0"/>
        <w:jc w:val="both"/>
      </w:pPr>
      <w:r>
        <w:rPr>
          <w:rFonts w:ascii="Times New Roman"/>
          <w:b w:val="false"/>
          <w:i w:val="false"/>
          <w:color w:val="000000"/>
          <w:sz w:val="28"/>
        </w:rPr>
        <w:t>
      2) біржолғы операция (мәміле) – банктің жеке тұлғаның банктік шотына ақшаны есептеу не қолма-қол ақшаны қабылдауға, банк шотын пайдаланбай қолма-қол ақшасыз төлемге немесе ақша аударымына арналған жабдық (құрылғы) арқылы көрсетілетін қызметтерді берушінің пайдасына төлем жүргізу, айырбастау пунктінде қолма-қол шетел валютасын сатып алу, сату немесе айырбастау, осындай клиенттің банктік шотына қол жеткізу құралы болып табылмайтын төлем карточкасын пайдалану, мемлекеттік органдардың пайдасына атқарушылық іс жүргізу шеңберінде берешекті жабдық (құрылғы) арқылы төлеу, айырбастау пункттері арқылы тазартылған құйма алтынды сатып алу бойынша қызметтер көрсетуі, сондай-ақ банктің сәйкестендірілмеген электрондық ақша иелеріне электрондық ақшаны сатып алу және пайдалану жөніндегі операцияларды жүргізу арқылы қызметтер көрсетуі;</w:t>
      </w:r>
    </w:p>
    <w:p>
      <w:pPr>
        <w:spacing w:after="0"/>
        <w:ind w:left="0"/>
        <w:jc w:val="both"/>
      </w:pPr>
      <w:r>
        <w:rPr>
          <w:rFonts w:ascii="Times New Roman"/>
          <w:b w:val="false"/>
          <w:i w:val="false"/>
          <w:color w:val="000000"/>
          <w:sz w:val="28"/>
        </w:rPr>
        <w:t>
      3) КЖ/ТҚ тәуекелдерін басқару – банк КЖ/ТҚ тәуекелдерін анықтау, бағалау, мониторингтеу, сондай-ақ оларды азайту бойынша қабылдайтын шаралар жиынтығы (көрсетілетін қызметтерге (өнімдерге),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4) клиент – банк қызметін алатын жеке, заңды тұлға немесе заңды тұлға құрмай шетелдік құрылым;</w:t>
      </w:r>
    </w:p>
    <w:p>
      <w:pPr>
        <w:spacing w:after="0"/>
        <w:ind w:left="0"/>
        <w:jc w:val="both"/>
      </w:pPr>
      <w:r>
        <w:rPr>
          <w:rFonts w:ascii="Times New Roman"/>
          <w:b w:val="false"/>
          <w:i w:val="false"/>
          <w:color w:val="000000"/>
          <w:sz w:val="28"/>
        </w:rPr>
        <w:t>
      5)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банкті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 немесе өзге де қылмыстық іс-әрекет;</w:t>
      </w:r>
    </w:p>
    <w:p>
      <w:pPr>
        <w:spacing w:after="0"/>
        <w:ind w:left="0"/>
        <w:jc w:val="both"/>
      </w:pPr>
      <w:r>
        <w:rPr>
          <w:rFonts w:ascii="Times New Roman"/>
          <w:b w:val="false"/>
          <w:i w:val="false"/>
          <w:color w:val="000000"/>
          <w:sz w:val="28"/>
        </w:rPr>
        <w:t>
      6) цифрлық актив – қаржы құралы болып табылмайтын, криптография және компьютерлік есептеулер құралдарын қолдана отырып, электрондық-цифрлық нысанда жасалған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7)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p>
      <w:pPr>
        <w:spacing w:after="0"/>
        <w:ind w:left="0"/>
        <w:jc w:val="both"/>
      </w:pPr>
      <w:r>
        <w:rPr>
          <w:rFonts w:ascii="Times New Roman"/>
          <w:b w:val="false"/>
          <w:i w:val="false"/>
          <w:color w:val="000000"/>
          <w:sz w:val="28"/>
        </w:rPr>
        <w:t>
      8) іскерлік қатынастар – банктің клиентке қаржылық қызметке және қаржылық көрсетілетін қызметке қатысты қызметтерді (өнімдерді) ұсынуы жөніндегі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(бұдан әрі-КЖ/ТҚҚ) және жаппай қырып-жою қаруын таратуды қаржыландыруға қарсы іс-қимыл жасау мақсатында банк ішкі бақылауды:</w:t>
      </w:r>
    </w:p>
    <w:bookmarkEnd w:id="10"/>
    <w:p>
      <w:pPr>
        <w:spacing w:after="0"/>
        <w:ind w:left="0"/>
        <w:jc w:val="both"/>
      </w:pPr>
      <w:r>
        <w:rPr>
          <w:rFonts w:ascii="Times New Roman"/>
          <w:b w:val="false"/>
          <w:i w:val="false"/>
          <w:color w:val="000000"/>
          <w:sz w:val="28"/>
        </w:rPr>
        <w:t>
      1) банктің КЖ/ТҚҚ туралы заңның талаптарын орындауын қамтамасыз ету;</w:t>
      </w:r>
    </w:p>
    <w:p>
      <w:pPr>
        <w:spacing w:after="0"/>
        <w:ind w:left="0"/>
        <w:jc w:val="both"/>
      </w:pPr>
      <w:r>
        <w:rPr>
          <w:rFonts w:ascii="Times New Roman"/>
          <w:b w:val="false"/>
          <w:i w:val="false"/>
          <w:color w:val="000000"/>
          <w:sz w:val="28"/>
        </w:rPr>
        <w:t>
      2) ұйымның ішкі бақылау жүйесінің тиімділігін КЖ/ТҚ тәуекелдерін және қатар жүретін тәуекелдерді (операциялық, бедел) басқару үшін жеткілікті деңгейде ұстап тұру;</w:t>
      </w:r>
    </w:p>
    <w:p>
      <w:pPr>
        <w:spacing w:after="0"/>
        <w:ind w:left="0"/>
        <w:jc w:val="both"/>
      </w:pPr>
      <w:r>
        <w:rPr>
          <w:rFonts w:ascii="Times New Roman"/>
          <w:b w:val="false"/>
          <w:i w:val="false"/>
          <w:color w:val="000000"/>
          <w:sz w:val="28"/>
        </w:rPr>
        <w:t>
      3) банкті,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4. КЖ/ТҚҚ мақсатында ішкі бақылауды ұйымдастыру шеңберінде банктің ішкі аудит қызметінің КЖ/ТҚҚ мақсатында банктің басқару органы немесе атқарушы органы ішкі бақылаудың тиімділігін бағалауды жүргізуіне қойылатын талаптар қамтылатын ішкі бақылау қағидаларын әзірлейді және қабылдайды. Банк ішкі бақылау қағидаларын банк қызметтерінің КЖ/ТҚ тәуекелдеріне ұшырау дәрежесін, банктің мөлшерін, сипаты мен күрделілігін бағалау нәтижелерін ескере отырып орындайды.</w:t>
      </w:r>
    </w:p>
    <w:bookmarkEnd w:id="11"/>
    <w:p>
      <w:pPr>
        <w:spacing w:after="0"/>
        <w:ind w:left="0"/>
        <w:jc w:val="both"/>
      </w:pPr>
      <w:r>
        <w:rPr>
          <w:rFonts w:ascii="Times New Roman"/>
          <w:b w:val="false"/>
          <w:i w:val="false"/>
          <w:color w:val="000000"/>
          <w:sz w:val="28"/>
        </w:rPr>
        <w:t xml:space="preserve">
      Ішкі бақылау қағидаларында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 қамтылады, банк оларды Талаптарға сәйкес дербес әзірлейді және банктің ішкі құжаты не банктің басқару органы немесе атқарушы органдары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2-бөлім. КЖ/ТҚҚ ішкі жүйесін ұйымдастыру және КЖ/ТҚҚ мақсатында ішкі бақылауды ұйымдастыру бағдарламасы</w:t>
      </w:r>
    </w:p>
    <w:bookmarkEnd w:id="12"/>
    <w:bookmarkStart w:name="z16" w:id="13"/>
    <w:p>
      <w:pPr>
        <w:spacing w:after="0"/>
        <w:ind w:left="0"/>
        <w:jc w:val="both"/>
      </w:pPr>
      <w:r>
        <w:rPr>
          <w:rFonts w:ascii="Times New Roman"/>
          <w:b w:val="false"/>
          <w:i w:val="false"/>
          <w:color w:val="000000"/>
          <w:sz w:val="28"/>
        </w:rPr>
        <w:t>
      5. Банкте банктің ішкі құжаттарында белгіленген тәртіппен банктің басшы қызметкерлерінің немесе банктің тиісті құрылымдық бөлімшесі басшысының деңгейінен төмен емес банктің өзге де басшыларының қатарынан банктегі ішкі бақылау қағидаларын іске асыруға және сақтауға жауапты адам (бұдан әрі – жауапты қызметкер) тағайындалады, сондай-ақ құзыретіне КЖ/ТҚҚ мәселелері кіретін банк қызметкерлері не бөлімшесі (бұдан әрі – КЖ/ТҚҚ жөніндегі бөлімше) айқындалады.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6. Жауапты қызметкерге мынадай талаптар қойылады:</w:t>
      </w:r>
    </w:p>
    <w:bookmarkEnd w:id="14"/>
    <w:p>
      <w:pPr>
        <w:spacing w:after="0"/>
        <w:ind w:left="0"/>
        <w:jc w:val="both"/>
      </w:pPr>
      <w:r>
        <w:rPr>
          <w:rFonts w:ascii="Times New Roman"/>
          <w:b w:val="false"/>
          <w:i w:val="false"/>
          <w:color w:val="000000"/>
          <w:sz w:val="28"/>
        </w:rPr>
        <w:t>
      1) жоғары білімінің болуы;</w:t>
      </w:r>
    </w:p>
    <w:p>
      <w:pPr>
        <w:spacing w:after="0"/>
        <w:ind w:left="0"/>
        <w:jc w:val="both"/>
      </w:pPr>
      <w:r>
        <w:rPr>
          <w:rFonts w:ascii="Times New Roman"/>
          <w:b w:val="false"/>
          <w:i w:val="false"/>
          <w:color w:val="000000"/>
          <w:sz w:val="28"/>
        </w:rPr>
        <w:t>
      2) банктік және (немесе) өзге операцияларды жүзеге асырумен байланысты банк бөлімшесі басшысының лауазымында кемінде 1 (бір) жыл жұмыс өтілінің не КЖ/ТҚҚ саласында кемінде 2 (екі) жыл жұмыс өтілінің не қаржылық қызметтерді ұсыну және (немесе) реттеу саласында кемінде 3 (үш) жыл жұмыс өтілінің болуы;</w:t>
      </w:r>
    </w:p>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мінсіз іскерлік беделінің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КЖ/ТҚҚ мақсатында ішкі бақылауды ұйымдастыру бағдарламасында мыналарды қамтылады, бірақ олармен шектелмейді:</w:t>
      </w:r>
    </w:p>
    <w:bookmarkEnd w:id="15"/>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2) банк қызметкерлерінің, оның ішінде банктің басқару органының және атқарушы органының жауапты қызметкерінің өздеріне белгілі болған, банк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3) банк кіретін банк конгломератының КЖ/ТҚҚ бойынша талаптарының сипаттамасы (бар болса);</w:t>
      </w:r>
    </w:p>
    <w:p>
      <w:pPr>
        <w:spacing w:after="0"/>
        <w:ind w:left="0"/>
        <w:jc w:val="both"/>
      </w:pPr>
      <w:r>
        <w:rPr>
          <w:rFonts w:ascii="Times New Roman"/>
          <w:b w:val="false"/>
          <w:i w:val="false"/>
          <w:color w:val="000000"/>
          <w:sz w:val="28"/>
        </w:rPr>
        <w:t>
      4) КЖ/ТҚҚ мақсатында банктің ішкі аудит қызметінің бақылау тиімділігін бағалау нәтижелері бойынша басқарушылық есептілікті, соның ішінде банк конгломераты шеңберінде шоғырландырылған негізде басқарушылық есептілікті дайындау және банктің басқару органы мен атқарушы органына ұсыну тәртібі;</w:t>
      </w:r>
    </w:p>
    <w:p>
      <w:pPr>
        <w:spacing w:after="0"/>
        <w:ind w:left="0"/>
        <w:jc w:val="both"/>
      </w:pPr>
      <w:r>
        <w:rPr>
          <w:rFonts w:ascii="Times New Roman"/>
          <w:b w:val="false"/>
          <w:i w:val="false"/>
          <w:color w:val="000000"/>
          <w:sz w:val="28"/>
        </w:rPr>
        <w:t>
      5) банктің жауапты қызметкерінің, басқару органының және (немесе) атқарушы органының немесе банктің басшы қызметкерінің клиенттермен іскерлік қатынастарды белгілеу, жалғастыру не тоқтату туралы, КЖ/ТҚҚ туралы заңда және (немесе) клиенттермен жасасқан шарттарда көзделген жағдайларда және банктің ішкі құжаттарында көзделген тәртіппен клиенттердің операцияларын өткізуді тоқтата тұру не бас тарту туралы шешімдер қабылдау тәртібі;</w:t>
      </w:r>
    </w:p>
    <w:p>
      <w:pPr>
        <w:spacing w:after="0"/>
        <w:ind w:left="0"/>
        <w:jc w:val="both"/>
      </w:pPr>
      <w:r>
        <w:rPr>
          <w:rFonts w:ascii="Times New Roman"/>
          <w:b w:val="false"/>
          <w:i w:val="false"/>
          <w:color w:val="000000"/>
          <w:sz w:val="28"/>
        </w:rPr>
        <w:t>
      6) КЖ/ТҚ тәуекелдерін бағалау нәтижелерін бағалау, айқындау, құжаттамалық тіркеу және жаңарту рәсімі;</w:t>
      </w:r>
    </w:p>
    <w:p>
      <w:pPr>
        <w:spacing w:after="0"/>
        <w:ind w:left="0"/>
        <w:jc w:val="both"/>
      </w:pPr>
      <w:r>
        <w:rPr>
          <w:rFonts w:ascii="Times New Roman"/>
          <w:b w:val="false"/>
          <w:i w:val="false"/>
          <w:color w:val="000000"/>
          <w:sz w:val="28"/>
        </w:rPr>
        <w:t>
      7) бөлімшенің КЖ/ТҚҚ бойынша функцияларының, оның ішінде КЖ/ТҚ мақсатында ішкі бақылауды жүзеге асыру кезінде банктің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банктің басқару органымен және атқарушы органымен өзара іс-қимыл жасау рәсімінің сипаттамасы;</w:t>
      </w:r>
    </w:p>
    <w:p>
      <w:pPr>
        <w:spacing w:after="0"/>
        <w:ind w:left="0"/>
        <w:jc w:val="both"/>
      </w:pPr>
      <w:r>
        <w:rPr>
          <w:rFonts w:ascii="Times New Roman"/>
          <w:b w:val="false"/>
          <w:i w:val="false"/>
          <w:color w:val="000000"/>
          <w:sz w:val="28"/>
        </w:rPr>
        <w:t>
      8) Қазақстан Республикасында да, одан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қосымша бақылау шараларын және КЖ/ТҚ тәуекелдерін басқару және оларды азайту жөніндегі рәсімдерді қолдану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КЖ/ТҚҚ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16"/>
    <w:p>
      <w:pPr>
        <w:spacing w:after="0"/>
        <w:ind w:left="0"/>
        <w:jc w:val="both"/>
      </w:pPr>
      <w:r>
        <w:rPr>
          <w:rFonts w:ascii="Times New Roman"/>
          <w:b w:val="false"/>
          <w:i w:val="false"/>
          <w:color w:val="000000"/>
          <w:sz w:val="28"/>
        </w:rPr>
        <w:t>
      1) банктің басқарушы органы немесе атқарушы органы әзірлеген және келісілген ішкі бақылау қағидаларының және (немесе) оларға өзгерістердің (толықтырулардың) болуын, сондай-ақ олардың банкте сақталуын мониторингтеуді қамтамасыз ету;</w:t>
      </w:r>
    </w:p>
    <w:p>
      <w:pPr>
        <w:spacing w:after="0"/>
        <w:ind w:left="0"/>
        <w:jc w:val="both"/>
      </w:pPr>
      <w:r>
        <w:rPr>
          <w:rFonts w:ascii="Times New Roman"/>
          <w:b w:val="false"/>
          <w:i w:val="false"/>
          <w:color w:val="000000"/>
          <w:sz w:val="28"/>
        </w:rPr>
        <w:t>
      2) КЖ/ТҚҚ туралы заңға сәйкес қаржы мониторингі жөніндегі уәкілетті органға хабарларды ұсынуды ұйымдастыру және ұсынуды бақылау;</w:t>
      </w:r>
    </w:p>
    <w:p>
      <w:pPr>
        <w:spacing w:after="0"/>
        <w:ind w:left="0"/>
        <w:jc w:val="both"/>
      </w:pPr>
      <w:r>
        <w:rPr>
          <w:rFonts w:ascii="Times New Roman"/>
          <w:b w:val="false"/>
          <w:i w:val="false"/>
          <w:color w:val="000000"/>
          <w:sz w:val="28"/>
        </w:rPr>
        <w:t>
      3) клиенттердің операцияларын күдікті ретінде тану және банктің ішкі құжаттарында көзделген тәртіппен қаржы мониторингі жөніндегі уәкілетті органға хабарлар жіберу қажеттігі туралы шешімдер қабылдау;</w:t>
      </w:r>
    </w:p>
    <w:p>
      <w:pPr>
        <w:spacing w:after="0"/>
        <w:ind w:left="0"/>
        <w:jc w:val="both"/>
      </w:pPr>
      <w:r>
        <w:rPr>
          <w:rFonts w:ascii="Times New Roman"/>
          <w:b w:val="false"/>
          <w:i w:val="false"/>
          <w:color w:val="000000"/>
          <w:sz w:val="28"/>
        </w:rPr>
        <w:t>
      4) банктің ішкі құжаттарында көзделген тәртіппен банктің басқару органын және (немесе) банктің атқарушы органын анықталған ішкі бақылау қағидаларын бұзушылықтар туралы хабардар ету;</w:t>
      </w:r>
    </w:p>
    <w:p>
      <w:pPr>
        <w:spacing w:after="0"/>
        <w:ind w:left="0"/>
        <w:jc w:val="both"/>
      </w:pPr>
      <w:r>
        <w:rPr>
          <w:rFonts w:ascii="Times New Roman"/>
          <w:b w:val="false"/>
          <w:i w:val="false"/>
          <w:color w:val="000000"/>
          <w:sz w:val="28"/>
        </w:rPr>
        <w:t>
      5) ішкі бақылау қағидаларының іске асырылу нәтижелері және банктің басқару органына және атқарушы органына анықталған кемшіліктер туралы есептерді қалыптастыру үшін КЖ/ТҚҚ мақсатында, оның ішінде банк конгломераты шеңберінде КЖ/ТҚ тәуекелдерін басқару және ішкі бақылау жүйелерін жақсарту бойынша ұсынылатын шаралар туралы ақпаратты дайындау;</w:t>
      </w:r>
    </w:p>
    <w:p>
      <w:pPr>
        <w:spacing w:after="0"/>
        <w:ind w:left="0"/>
        <w:jc w:val="both"/>
      </w:pPr>
      <w:r>
        <w:rPr>
          <w:rFonts w:ascii="Times New Roman"/>
          <w:b w:val="false"/>
          <w:i w:val="false"/>
          <w:color w:val="000000"/>
          <w:sz w:val="28"/>
        </w:rPr>
        <w:t>
      6) банктің КЖ/ТҚ процестеріне тартылу тәуекелін бағалау және қаржы нарығы мен қаржы ұйымдарын реттеу, бақылау және қадағалау жөніндегі уәкілетті органға (бұдан әрі – уәкілетті орган) жыл сайын, есепті жылдан кейінгі жылдың 5 ақпанынан кешіктірмей сұратылған ақпаратты беру үшін сандық және сапалық көрсеткіштерді жинау бойынша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9. Жүктелген функцияларды орындау үшін жауапты қызметкерге және КЖ/ТҚҚ жөніндегі бөлімше қызметкерлеріне мынадай өкілеттіктер қоса беріледі, бірақ олармен шектелмейді: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өз функцияларын толық көлемде және банктің ішкі құжаттарында көзделген тәртіппен жүзеге асыруға мүмкіндік беретін шекте банктің барлық үй-жайларына, ақпараттық жүйелеріне, телекоммуникация құралдарына, құжаттар мен файлдарға кіруге рұқсат алуды;</w:t>
      </w:r>
    </w:p>
    <w:p>
      <w:pPr>
        <w:spacing w:after="0"/>
        <w:ind w:left="0"/>
        <w:jc w:val="both"/>
      </w:pPr>
      <w:r>
        <w:rPr>
          <w:rFonts w:ascii="Times New Roman"/>
          <w:b w:val="false"/>
          <w:i w:val="false"/>
          <w:color w:val="000000"/>
          <w:sz w:val="28"/>
        </w:rPr>
        <w:t>
      3) банктің бөлімшелеріне ақшамен және (немесе) өзге де мүлікпен операциялар жүргізуге қатысты нұсқаулар жіберу;</w:t>
      </w:r>
    </w:p>
    <w:p>
      <w:pPr>
        <w:spacing w:after="0"/>
        <w:ind w:left="0"/>
        <w:jc w:val="both"/>
      </w:pPr>
      <w:r>
        <w:rPr>
          <w:rFonts w:ascii="Times New Roman"/>
          <w:b w:val="false"/>
          <w:i w:val="false"/>
          <w:color w:val="000000"/>
          <w:sz w:val="28"/>
        </w:rPr>
        <w:t>
      4) өз функцияларын жүзеге асыру кезінде алынған ақпараттың конфиденциалдылығын қамтамасыз етуді;</w:t>
      </w:r>
    </w:p>
    <w:p>
      <w:pPr>
        <w:spacing w:after="0"/>
        <w:ind w:left="0"/>
        <w:jc w:val="both"/>
      </w:pPr>
      <w:r>
        <w:rPr>
          <w:rFonts w:ascii="Times New Roman"/>
          <w:b w:val="false"/>
          <w:i w:val="false"/>
          <w:color w:val="000000"/>
          <w:sz w:val="28"/>
        </w:rPr>
        <w:t>
      5) банктің бөлімшелерінен алынатын құжаттардың және файлдардың сақталуын қамтамасыз етуді жүзеге асырады.</w:t>
      </w:r>
    </w:p>
    <w:bookmarkStart w:name="z21" w:id="18"/>
    <w:p>
      <w:pPr>
        <w:spacing w:after="0"/>
        <w:ind w:left="0"/>
        <w:jc w:val="both"/>
      </w:pPr>
      <w:r>
        <w:rPr>
          <w:rFonts w:ascii="Times New Roman"/>
          <w:b w:val="false"/>
          <w:i w:val="false"/>
          <w:color w:val="000000"/>
          <w:sz w:val="28"/>
        </w:rPr>
        <w:t>
      10. Банктің филиалдарында Талаптардың 8 және 9-тармақтарында көзделген функциялар мен өкілеттіктер толық немесе ішінара жүктелген қызметкерлер бар болған жағдайда, осындай қызметкерлердің КЖ/ТҚҚ мәселелері бойынша қызметін үйлестіруді жауапты қызметкер жүзеге асырады.</w:t>
      </w:r>
    </w:p>
    <w:bookmarkEnd w:id="18"/>
    <w:bookmarkStart w:name="z22" w:id="19"/>
    <w:p>
      <w:pPr>
        <w:spacing w:after="0"/>
        <w:ind w:left="0"/>
        <w:jc w:val="both"/>
      </w:pPr>
      <w:r>
        <w:rPr>
          <w:rFonts w:ascii="Times New Roman"/>
          <w:b w:val="false"/>
          <w:i w:val="false"/>
          <w:color w:val="000000"/>
          <w:sz w:val="28"/>
        </w:rPr>
        <w:t>
      11. Жауапты қызметкердің, КЖ/ТҚҚ бойынша бөлімше қызметкерлерінің, сондай-ақ Талаптардың 8-тармағында көзделген функциялар жүктелген банк қызметкерлерінің функциялары ішкі аудит қызметінің функцияларымен, сондай-ақ банктің операциялық (ағымдағы) қызметін жүзеге асыратын функциялармен қоса атқарылмайды.</w:t>
      </w:r>
    </w:p>
    <w:bookmarkEnd w:id="19"/>
    <w:bookmarkStart w:name="z23" w:id="20"/>
    <w:p>
      <w:pPr>
        <w:spacing w:after="0"/>
        <w:ind w:left="0"/>
        <w:jc w:val="both"/>
      </w:pPr>
      <w:r>
        <w:rPr>
          <w:rFonts w:ascii="Times New Roman"/>
          <w:b w:val="false"/>
          <w:i w:val="false"/>
          <w:color w:val="000000"/>
          <w:sz w:val="28"/>
        </w:rPr>
        <w:t>
      12. Банк ішкі бақылау мәселелері бойынша процестерді автоматтандыру үшін КЖ/ТҚҚ мақсатында автоматтандырылған ақпараттық жүйелерді пайдаланады.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3-бөлім. КЖ/ТҚ тәуекелдерін басқару бағдарламасы</w:t>
      </w:r>
    </w:p>
    <w:bookmarkEnd w:id="21"/>
    <w:bookmarkStart w:name="z25" w:id="22"/>
    <w:p>
      <w:pPr>
        <w:spacing w:after="0"/>
        <w:ind w:left="0"/>
        <w:jc w:val="both"/>
      </w:pPr>
      <w:r>
        <w:rPr>
          <w:rFonts w:ascii="Times New Roman"/>
          <w:b w:val="false"/>
          <w:i w:val="false"/>
          <w:color w:val="000000"/>
          <w:sz w:val="28"/>
        </w:rPr>
        <w:t>
      13. КЖ/ТҚ тәуекелдерін басқаруды ұйымдастыру мақсатында банк КЖ/ТҚ тәуекелдерін басқару бағдарламасын әзірлейді.</w:t>
      </w:r>
    </w:p>
    <w:bookmarkEnd w:id="22"/>
    <w:p>
      <w:pPr>
        <w:spacing w:after="0"/>
        <w:ind w:left="0"/>
        <w:jc w:val="both"/>
      </w:pPr>
      <w:r>
        <w:rPr>
          <w:rFonts w:ascii="Times New Roman"/>
          <w:b w:val="false"/>
          <w:i w:val="false"/>
          <w:color w:val="000000"/>
          <w:sz w:val="28"/>
        </w:rPr>
        <w:t xml:space="preserve">
      Тәуекелдерді бағалау нәтижелері уәкілетті органның талап етуі бойынша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52" w:id="23"/>
    <w:p>
      <w:pPr>
        <w:spacing w:after="0"/>
        <w:ind w:left="0"/>
        <w:jc w:val="both"/>
      </w:pPr>
      <w:r>
        <w:rPr>
          <w:rFonts w:ascii="Times New Roman"/>
          <w:b w:val="false"/>
          <w:i w:val="false"/>
          <w:color w:val="000000"/>
          <w:sz w:val="28"/>
        </w:rPr>
        <w:t xml:space="preserve">
      13-1. Банк КЖ/ТҚ тәуекелдерін басқару бағдарламасын іске асырған кезде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КЖ/ТҚ тәуекелдерін бағалау есебінен жарияланған ақпаратты ескереді.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13-1-тармақпен толықтырылды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53" w:id="24"/>
    <w:p>
      <w:pPr>
        <w:spacing w:after="0"/>
        <w:ind w:left="0"/>
        <w:jc w:val="both"/>
      </w:pPr>
      <w:r>
        <w:rPr>
          <w:rFonts w:ascii="Times New Roman"/>
          <w:b w:val="false"/>
          <w:i w:val="false"/>
          <w:color w:val="000000"/>
          <w:sz w:val="28"/>
        </w:rPr>
        <w:t>
      13-2. КЖ/ТҚ тәуекелдерін басқару бағдарламасы:</w:t>
      </w:r>
    </w:p>
    <w:bookmarkEnd w:id="24"/>
    <w:p>
      <w:pPr>
        <w:spacing w:after="0"/>
        <w:ind w:left="0"/>
        <w:jc w:val="both"/>
      </w:pPr>
      <w:r>
        <w:rPr>
          <w:rFonts w:ascii="Times New Roman"/>
          <w:b w:val="false"/>
          <w:i w:val="false"/>
          <w:color w:val="000000"/>
          <w:sz w:val="28"/>
        </w:rPr>
        <w:t>
      1) банктің оның құрылымдық бөлімшелері бойынша КЖ/ТҚ тәуекелдерін басқаруды ұйымдастыру тәртібі;</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клиенттің тәуекелі деңгейіне, сондай-ақ;</w:t>
      </w:r>
    </w:p>
    <w:p>
      <w:pPr>
        <w:spacing w:after="0"/>
        <w:ind w:left="0"/>
        <w:jc w:val="both"/>
      </w:pPr>
      <w:r>
        <w:rPr>
          <w:rFonts w:ascii="Times New Roman"/>
          <w:b w:val="false"/>
          <w:i w:val="false"/>
          <w:color w:val="000000"/>
          <w:sz w:val="28"/>
        </w:rPr>
        <w:t>
      банк қызметтерінің (өнімдерінің) КЖ/ТҚ тәуекелдеріне ұшырағыштық дәрежесіне қатысты тәуекелдердің негізгі санаттарын (клиенттің түрі, ел бойынша тәуекел және қызметтердің/өнімдердің тәуекелі бойынша) ескере отырып, КЖ/ТҚ тәуекелдерін бағалау әдісі;</w:t>
      </w:r>
    </w:p>
    <w:p>
      <w:pPr>
        <w:spacing w:after="0"/>
        <w:ind w:left="0"/>
        <w:jc w:val="both"/>
      </w:pPr>
      <w:r>
        <w:rPr>
          <w:rFonts w:ascii="Times New Roman"/>
          <w:b w:val="false"/>
          <w:i w:val="false"/>
          <w:color w:val="000000"/>
          <w:sz w:val="28"/>
        </w:rPr>
        <w:t>
      3) клиенттердің тәуекелдерін және банктердің өнімдерінің (қызметтерінің) алдын ала ескерту іс-шараларының тізбесі көзделетін КЖ/ТҚ тәуекелдеріне ұшырағыштық дәрежесін тұрақты мониторингтеуді, талдауды және бақылауды жүзеге асыру, оларды жүргізу тәртібі мен мерзімдері, қабылданған шараларға сәйкес нәтижелерін бақылау тәртібі;</w:t>
      </w:r>
    </w:p>
    <w:p>
      <w:pPr>
        <w:spacing w:after="0"/>
        <w:ind w:left="0"/>
        <w:jc w:val="both"/>
      </w:pPr>
      <w:r>
        <w:rPr>
          <w:rFonts w:ascii="Times New Roman"/>
          <w:b w:val="false"/>
          <w:i w:val="false"/>
          <w:color w:val="000000"/>
          <w:sz w:val="28"/>
        </w:rPr>
        <w:t>
      4) клиенттердің тәуекелдерінің деңгейлерін белгілеу тәртібі, мерзімдері және оларды қайта қарау үшін негіздеме.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13-2-тармақпен толықтырылды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14. Банк кем дегенде тәуекелдердің мынадай ерекше санаттарын: клиенттердің түрлері бойынша тәуекелді, елдік (географиялық) тәуекелді, қызметтер (өнім) және (немесе) оны беру тәсілінің тәуекелін ескере отырып, банк қызметтерінің (өнімдерінің) КЖ/ТҚ тәуекелдеріне ұшырағыштық дәрежесін бағалауды жыл сайынғы негізде жүзеге асырады.</w:t>
      </w:r>
    </w:p>
    <w:bookmarkEnd w:id="25"/>
    <w:p>
      <w:pPr>
        <w:spacing w:after="0"/>
        <w:ind w:left="0"/>
        <w:jc w:val="both"/>
      </w:pPr>
      <w:r>
        <w:rPr>
          <w:rFonts w:ascii="Times New Roman"/>
          <w:b w:val="false"/>
          <w:i w:val="false"/>
          <w:color w:val="000000"/>
          <w:sz w:val="28"/>
        </w:rPr>
        <w:t>
      Банк қызметтерінің (өнімдерінің) КЖ/ТҚ тәуекелдеріне ұшырағыштық дәрежесін бағалау тәуекелдерді анықтауды, клиенттер операцияларын сәйкестендіру рәсімдері мен мониторингін өзгертуді, қызметтер (өнімдер) беру тәртібін өзгертуді, операциялар жүргізуге арналған лимиттерді белгілеуді қызметтер (өнімдер) беру талаптарын өзгертуді, қызметтер (өнімдер) беруден бас тартуды қоса, азайтуға бағытталған ықтимал іс-шараларды сипаттаумен қоса жүреді.</w:t>
      </w:r>
    </w:p>
    <w:bookmarkStart w:name="z27" w:id="26"/>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 мыналардан тұрады, бірақ олармен шектелмейді:</w:t>
      </w:r>
    </w:p>
    <w:bookmarkEnd w:id="26"/>
    <w:p>
      <w:pPr>
        <w:spacing w:after="0"/>
        <w:ind w:left="0"/>
        <w:jc w:val="both"/>
      </w:pPr>
      <w:r>
        <w:rPr>
          <w:rFonts w:ascii="Times New Roman"/>
          <w:b w:val="false"/>
          <w:i w:val="false"/>
          <w:color w:val="000000"/>
          <w:sz w:val="28"/>
        </w:rPr>
        <w:t>
      1) жария лауазымды тұлғалар, олардың отбасы мүшелері және жақын туыстары;</w:t>
      </w:r>
    </w:p>
    <w:p>
      <w:pPr>
        <w:spacing w:after="0"/>
        <w:ind w:left="0"/>
        <w:jc w:val="both"/>
      </w:pPr>
      <w:r>
        <w:rPr>
          <w:rFonts w:ascii="Times New Roman"/>
          <w:b w:val="false"/>
          <w:i w:val="false"/>
          <w:color w:val="000000"/>
          <w:sz w:val="28"/>
        </w:rPr>
        <w:t>
      2) шетелдік қаржы ұйымдары;</w:t>
      </w:r>
    </w:p>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заңды тұлғалар және дара кәсіпкерлер, оның ішінде:</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асыратын қызметтерді (қаржылық қызметтерді қоспағанда) жеткізушілердің агенттері (сенім білдірілгендер);</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қызметтерін көрсететін не сол қызметтен кірістер алатын тұлғалар;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қызметтерді көрсететін тұлғалар;</w:t>
      </w:r>
    </w:p>
    <w:p>
      <w:pPr>
        <w:spacing w:after="0"/>
        <w:ind w:left="0"/>
        <w:jc w:val="both"/>
      </w:pPr>
      <w:r>
        <w:rPr>
          <w:rFonts w:ascii="Times New Roman"/>
          <w:b w:val="false"/>
          <w:i w:val="false"/>
          <w:color w:val="000000"/>
          <w:sz w:val="28"/>
        </w:rPr>
        <w:t>
      4) адвокаттар және заң мәселелері бойынша басқа да тәуелсіз мамандар олар клиенттің атынан немесе оның тапсырмасы бойынша КЖ/ТҚҚ туралы Заңның 3-бабы 1-тармағының 7) тармақшасында көрсетілген қызметке қатысты ақшамен және (немесе) мүлікпен операцияларға қатысатын жағдайларда, бағалы қағаздар нарығының кәсіби қатысушылары (екінші деңгейдегі банктер белгілеген, КЖ/ТҚҚ жөніндегі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"өмірді сақтандыру" саласы бойынша қызметті жүзеге асыратын сақтандыру (қайта сақтандыру) ұйымдары, сақтандыру брокерлері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6)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7) қызметті сақтандыру агенттері ретінде жүзеге асыратын тұлғалар;</w:t>
      </w:r>
    </w:p>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12) Талаптардың 17-тармағында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13) ұсынған деректерінің дәйектілігіне күмәндануға негіз бар, клиент;</w:t>
      </w:r>
    </w:p>
    <w:p>
      <w:pPr>
        <w:spacing w:after="0"/>
        <w:ind w:left="0"/>
        <w:jc w:val="both"/>
      </w:pPr>
      <w:r>
        <w:rPr>
          <w:rFonts w:ascii="Times New Roman"/>
          <w:b w:val="false"/>
          <w:i w:val="false"/>
          <w:color w:val="000000"/>
          <w:sz w:val="28"/>
        </w:rPr>
        <w:t>
      14) клиент КЖ/ТҚҚ туралы заңда көзделген клиентті тиісінше тексеру рәсімдерінен жалтаруға бағытталған іс-әрекеттер жасағанда;</w:t>
      </w:r>
    </w:p>
    <w:p>
      <w:pPr>
        <w:spacing w:after="0"/>
        <w:ind w:left="0"/>
        <w:jc w:val="both"/>
      </w:pPr>
      <w:r>
        <w:rPr>
          <w:rFonts w:ascii="Times New Roman"/>
          <w:b w:val="false"/>
          <w:i w:val="false"/>
          <w:color w:val="000000"/>
          <w:sz w:val="28"/>
        </w:rPr>
        <w:t>
      15) қамтамасыз етілген цифрлық активтерді шығару және олардың айналымын жүзеге асыратын тұлғалар;</w:t>
      </w:r>
    </w:p>
    <w:p>
      <w:pPr>
        <w:spacing w:after="0"/>
        <w:ind w:left="0"/>
        <w:jc w:val="both"/>
      </w:pPr>
      <w:r>
        <w:rPr>
          <w:rFonts w:ascii="Times New Roman"/>
          <w:b w:val="false"/>
          <w:i w:val="false"/>
          <w:color w:val="000000"/>
          <w:sz w:val="28"/>
        </w:rPr>
        <w:t>
      16)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17)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бір банк шығарған бестен астам төлем карточкаларының ұстаушылары болып табылатын немесе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әрбір банктің бір клиент үшін, үш банк үштен астам төлем карточкасын шығарған (банкте осындай мәліметтер болған кезде) төлем карточкаларын ұстаушылар болып табылатын клиенттер;</w:t>
      </w:r>
    </w:p>
    <w:p>
      <w:pPr>
        <w:spacing w:after="0"/>
        <w:ind w:left="0"/>
        <w:jc w:val="both"/>
      </w:pPr>
      <w:r>
        <w:rPr>
          <w:rFonts w:ascii="Times New Roman"/>
          <w:b w:val="false"/>
          <w:i w:val="false"/>
          <w:color w:val="000000"/>
          <w:sz w:val="28"/>
        </w:rPr>
        <w:t>
      18) соңғы 6 (алты) ай ішінде ойын бизнесін ұйымдастырушының пайдасына жалпы сомасы 300 000 (үш жүз мың) теңгеден астам үш және одан да көп төлем жасаған клиенттер.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16. Мәртебесі және (немесе) қызметі КЖ/ТҚ тәуекелін төмендететін клиенттердің типтеріне мыналар енгізіледі, бірақ олармен шектелмейді:</w:t>
      </w:r>
    </w:p>
    <w:bookmarkEnd w:id="27"/>
    <w:p>
      <w:pPr>
        <w:spacing w:after="0"/>
        <w:ind w:left="0"/>
        <w:jc w:val="both"/>
      </w:pPr>
      <w:r>
        <w:rPr>
          <w:rFonts w:ascii="Times New Roman"/>
          <w:b w:val="false"/>
          <w:i w:val="false"/>
          <w:color w:val="000000"/>
          <w:sz w:val="28"/>
        </w:rPr>
        <w:t>
      1) Қазақстан Республикасының Ұлттық Банкін қоса алғанда, мемлекеттік органдар, сондай-ақ бақылауын мемлекеттік органдар жүзеге асыратын заңды тұлғалар;</w:t>
      </w:r>
    </w:p>
    <w:p>
      <w:pPr>
        <w:spacing w:after="0"/>
        <w:ind w:left="0"/>
        <w:jc w:val="both"/>
      </w:pPr>
      <w:r>
        <w:rPr>
          <w:rFonts w:ascii="Times New Roman"/>
          <w:b w:val="false"/>
          <w:i w:val="false"/>
          <w:color w:val="000000"/>
          <w:sz w:val="28"/>
        </w:rPr>
        <w:t>
      2) мемлекеттік мекемелердің немесе мемлекеттік кәсіпорындардың ұйымдық-құқықтық нысанында құрылған заңды тұлғалар, сондай-ақ ұлттық басқарушы холдингі не дауыс беретін акцияларының (қатысу үлестерінің) жүз пайызы ұлттық басқарушы холдингіне тиесілі заңды тұлғалар;</w:t>
      </w:r>
    </w:p>
    <w:p>
      <w:pPr>
        <w:spacing w:after="0"/>
        <w:ind w:left="0"/>
        <w:jc w:val="both"/>
      </w:pPr>
      <w:r>
        <w:rPr>
          <w:rFonts w:ascii="Times New Roman"/>
          <w:b w:val="false"/>
          <w:i w:val="false"/>
          <w:color w:val="000000"/>
          <w:sz w:val="28"/>
        </w:rPr>
        <w:t>
      3) екінші деңгейдегі банктер, сақтандыру (қайта сақтандыру) ұйымдары, Қазақстан Республикасының резиденттері бағалы қағаздар нарығына кәсіби қатысушылар;</w:t>
      </w:r>
    </w:p>
    <w:p>
      <w:pPr>
        <w:spacing w:after="0"/>
        <w:ind w:left="0"/>
        <w:jc w:val="both"/>
      </w:pPr>
      <w:r>
        <w:rPr>
          <w:rFonts w:ascii="Times New Roman"/>
          <w:b w:val="false"/>
          <w:i w:val="false"/>
          <w:color w:val="000000"/>
          <w:sz w:val="28"/>
        </w:rPr>
        <w:t>
      4)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5) Қазақстан Республикасының аумағында орналасқан не қатысушысы Қазақстан Республикасы болып табылатын халықаралық ұйымдар.</w:t>
      </w:r>
    </w:p>
    <w:bookmarkStart w:name="z29" w:id="28"/>
    <w:p>
      <w:pPr>
        <w:spacing w:after="0"/>
        <w:ind w:left="0"/>
        <w:jc w:val="both"/>
      </w:pPr>
      <w:r>
        <w:rPr>
          <w:rFonts w:ascii="Times New Roman"/>
          <w:b w:val="false"/>
          <w:i w:val="false"/>
          <w:color w:val="000000"/>
          <w:sz w:val="28"/>
        </w:rPr>
        <w:t>
      17. Банк осы тармақта көрсетілген шет мемлекеттерде қызметті жүргізумен, осындай шет мемлекеттер клиенттеріне қызметтерді (өнімдерді) ұсынумен, осындай шет мемлекеттердің қатысуымен ақшамен және (немесе) өзге де мүлікпен операцияларды жүзеге асырумен байланысты елдік (географиялық) тәуекелді басқаруды жүзеге асырады.</w:t>
      </w:r>
    </w:p>
    <w:bookmarkEnd w:id="28"/>
    <w:p>
      <w:pPr>
        <w:spacing w:after="0"/>
        <w:ind w:left="0"/>
        <w:jc w:val="both"/>
      </w:pPr>
      <w:r>
        <w:rPr>
          <w:rFonts w:ascii="Times New Roman"/>
          <w:b w:val="false"/>
          <w:i w:val="false"/>
          <w:color w:val="000000"/>
          <w:sz w:val="28"/>
        </w:rPr>
        <w:t>
      Олармен жасалатын операциялар КЖ/ТҚ тәуекелін жоғарылататын шет мемлекеттер :</w:t>
      </w:r>
    </w:p>
    <w:p>
      <w:pPr>
        <w:spacing w:after="0"/>
        <w:ind w:left="0"/>
        <w:jc w:val="both"/>
      </w:pPr>
      <w:r>
        <w:rPr>
          <w:rFonts w:ascii="Times New Roman"/>
          <w:b w:val="false"/>
          <w:i w:val="false"/>
          <w:color w:val="000000"/>
          <w:sz w:val="28"/>
        </w:rPr>
        <w:t>
      қаржы мониторингі жөніндегі уәкілетті орган жасайтын Ақшаны жылыстатуға қарсы күрестің қаржылық шараларын әзірлейтін топтың (ФАТФ) ұсынымдарын орындамайтын не жеткілікті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БҰҰ Қауіпсіздік Кеңесінің қарарларымен қабылданған халықаралық санкциялар (эмбарго) оларға қатысты қолданылатын шет мемлекеттер (аумақтар);</w:t>
      </w:r>
    </w:p>
    <w:p>
      <w:pPr>
        <w:spacing w:after="0"/>
        <w:ind w:left="0"/>
        <w:jc w:val="both"/>
      </w:pPr>
      <w:r>
        <w:rPr>
          <w:rFonts w:ascii="Times New Roman"/>
          <w:b w:val="false"/>
          <w:i w:val="false"/>
          <w:color w:val="000000"/>
          <w:sz w:val="28"/>
        </w:rPr>
        <w:t xml:space="preserve">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сәйкес Офшорлық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банк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және басқасы) негізінде КЖ/ТҚ жоғары тәуекелін көрсетуші ретінде анықтаған шет мемлекеттер (аумақтар) болып табылады.</w:t>
      </w:r>
    </w:p>
    <w:p>
      <w:pPr>
        <w:spacing w:after="0"/>
        <w:ind w:left="0"/>
        <w:jc w:val="both"/>
      </w:pPr>
      <w:r>
        <w:rPr>
          <w:rFonts w:ascii="Times New Roman"/>
          <w:b w:val="false"/>
          <w:i w:val="false"/>
          <w:color w:val="000000"/>
          <w:sz w:val="28"/>
        </w:rPr>
        <w:t>
      БҰҰ-ның және халықаралық ұйымдардың деректері бойынша мұндай мемлекеттердің (аумақтардың) тізбесіне сілтемелер қаржы мониторигі жөніндегі уәкілетті органның ресми интернет-ресурсына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18. КЖ/ТҚ тәуекелін арттыратын банк қызметтері (өнімдері), сондай-ақ оларды ұсыну тәсілдері мыналарды қамтиды, бірақ олармен шектелмейді:</w:t>
      </w:r>
    </w:p>
    <w:bookmarkEnd w:id="29"/>
    <w:p>
      <w:pPr>
        <w:spacing w:after="0"/>
        <w:ind w:left="0"/>
        <w:jc w:val="both"/>
      </w:pPr>
      <w:r>
        <w:rPr>
          <w:rFonts w:ascii="Times New Roman"/>
          <w:b w:val="false"/>
          <w:i w:val="false"/>
          <w:color w:val="000000"/>
          <w:sz w:val="28"/>
        </w:rPr>
        <w:t>
      1) банктің ішкі бақылау қағидаларында айқындалатын жаңа және дамып келе жатқан технологиялар сияқты жаңа, сондай-ақ іс жүзінде бар өнімдерге жаңа тетіктер беруді қоса алғанда, жаңа өнімдер және жаңа іскерлік тәжірибе;</w:t>
      </w:r>
    </w:p>
    <w:p>
      <w:pPr>
        <w:spacing w:after="0"/>
        <w:ind w:left="0"/>
        <w:jc w:val="both"/>
      </w:pPr>
      <w:r>
        <w:rPr>
          <w:rFonts w:ascii="Times New Roman"/>
          <w:b w:val="false"/>
          <w:i w:val="false"/>
          <w:color w:val="000000"/>
          <w:sz w:val="28"/>
        </w:rPr>
        <w:t>
      2) клиенттерге дербес банктік қызмет көрсету;</w:t>
      </w:r>
    </w:p>
    <w:p>
      <w:pPr>
        <w:spacing w:after="0"/>
        <w:ind w:left="0"/>
        <w:jc w:val="both"/>
      </w:pPr>
      <w:r>
        <w:rPr>
          <w:rFonts w:ascii="Times New Roman"/>
          <w:b w:val="false"/>
          <w:i w:val="false"/>
          <w:color w:val="000000"/>
          <w:sz w:val="28"/>
        </w:rPr>
        <w:t>
      3) банк шотын пайдаланусыз ақша төлемі және (немесе) аударымы;</w:t>
      </w:r>
    </w:p>
    <w:p>
      <w:pPr>
        <w:spacing w:after="0"/>
        <w:ind w:left="0"/>
        <w:jc w:val="both"/>
      </w:pPr>
      <w:r>
        <w:rPr>
          <w:rFonts w:ascii="Times New Roman"/>
          <w:b w:val="false"/>
          <w:i w:val="false"/>
          <w:color w:val="000000"/>
          <w:sz w:val="28"/>
        </w:rPr>
        <w:t>
      4) сауданы қаржыландыру;</w:t>
      </w:r>
    </w:p>
    <w:p>
      <w:pPr>
        <w:spacing w:after="0"/>
        <w:ind w:left="0"/>
        <w:jc w:val="both"/>
      </w:pPr>
      <w:r>
        <w:rPr>
          <w:rFonts w:ascii="Times New Roman"/>
          <w:b w:val="false"/>
          <w:i w:val="false"/>
          <w:color w:val="000000"/>
          <w:sz w:val="28"/>
        </w:rPr>
        <w:t>
      5) сейфтік операциялар (сейфтік жәшіктерді, шкафтарды және бөлмелерді жалға беруді қоса алғанда, құжаттандырылған нысанда шығарылған бағалы қағаздарды, клиенттердің құжаттары мен құндылықтарын сақтау);</w:t>
      </w:r>
    </w:p>
    <w:p>
      <w:pPr>
        <w:spacing w:after="0"/>
        <w:ind w:left="0"/>
        <w:jc w:val="both"/>
      </w:pPr>
      <w:r>
        <w:rPr>
          <w:rFonts w:ascii="Times New Roman"/>
          <w:b w:val="false"/>
          <w:i w:val="false"/>
          <w:color w:val="000000"/>
          <w:sz w:val="28"/>
        </w:rPr>
        <w:t>
      6 мүлікті сенімгерлік басқару;</w:t>
      </w:r>
    </w:p>
    <w:p>
      <w:pPr>
        <w:spacing w:after="0"/>
        <w:ind w:left="0"/>
        <w:jc w:val="both"/>
      </w:pPr>
      <w:r>
        <w:rPr>
          <w:rFonts w:ascii="Times New Roman"/>
          <w:b w:val="false"/>
          <w:i w:val="false"/>
          <w:color w:val="000000"/>
          <w:sz w:val="28"/>
        </w:rPr>
        <w:t>
      7) халықаралық нарықтарда брокерлік қызмет көрсету;</w:t>
      </w:r>
    </w:p>
    <w:p>
      <w:pPr>
        <w:spacing w:after="0"/>
        <w:ind w:left="0"/>
        <w:jc w:val="both"/>
      </w:pPr>
      <w:r>
        <w:rPr>
          <w:rFonts w:ascii="Times New Roman"/>
          <w:b w:val="false"/>
          <w:i w:val="false"/>
          <w:color w:val="000000"/>
          <w:sz w:val="28"/>
        </w:rPr>
        <w:t>
      8) кастодиандық қызмет көрсету;</w:t>
      </w:r>
    </w:p>
    <w:p>
      <w:pPr>
        <w:spacing w:after="0"/>
        <w:ind w:left="0"/>
        <w:jc w:val="both"/>
      </w:pPr>
      <w:r>
        <w:rPr>
          <w:rFonts w:ascii="Times New Roman"/>
          <w:b w:val="false"/>
          <w:i w:val="false"/>
          <w:color w:val="000000"/>
          <w:sz w:val="28"/>
        </w:rPr>
        <w:t>
      9) егер эмитент банк тиісті электрондық ақша жүйесінің операторы болып табылмайтын жағдайда электрондық ақша;</w:t>
      </w:r>
    </w:p>
    <w:p>
      <w:pPr>
        <w:spacing w:after="0"/>
        <w:ind w:left="0"/>
        <w:jc w:val="both"/>
      </w:pPr>
      <w:r>
        <w:rPr>
          <w:rFonts w:ascii="Times New Roman"/>
          <w:b w:val="false"/>
          <w:i w:val="false"/>
          <w:color w:val="000000"/>
          <w:sz w:val="28"/>
        </w:rPr>
        <w:t>
      10) алдын ала төленген төлем карточкалар;</w:t>
      </w:r>
    </w:p>
    <w:p>
      <w:pPr>
        <w:spacing w:after="0"/>
        <w:ind w:left="0"/>
        <w:jc w:val="both"/>
      </w:pPr>
      <w:r>
        <w:rPr>
          <w:rFonts w:ascii="Times New Roman"/>
          <w:b w:val="false"/>
          <w:i w:val="false"/>
          <w:color w:val="000000"/>
          <w:sz w:val="28"/>
        </w:rPr>
        <w:t>
      11) корпоративтік төлем карточкалары;</w:t>
      </w:r>
    </w:p>
    <w:p>
      <w:pPr>
        <w:spacing w:after="0"/>
        <w:ind w:left="0"/>
        <w:jc w:val="both"/>
      </w:pPr>
      <w:r>
        <w:rPr>
          <w:rFonts w:ascii="Times New Roman"/>
          <w:b w:val="false"/>
          <w:i w:val="false"/>
          <w:color w:val="000000"/>
          <w:sz w:val="28"/>
        </w:rPr>
        <w:t>
      12) чектер, оның ішінде жол чектері;</w:t>
      </w:r>
    </w:p>
    <w:p>
      <w:pPr>
        <w:spacing w:after="0"/>
        <w:ind w:left="0"/>
        <w:jc w:val="both"/>
      </w:pPr>
      <w:r>
        <w:rPr>
          <w:rFonts w:ascii="Times New Roman"/>
          <w:b w:val="false"/>
          <w:i w:val="false"/>
          <w:color w:val="000000"/>
          <w:sz w:val="28"/>
        </w:rPr>
        <w:t>
      13) шетелдік қаржы ұйымдарының шоттары;</w:t>
      </w:r>
    </w:p>
    <w:p>
      <w:pPr>
        <w:spacing w:after="0"/>
        <w:ind w:left="0"/>
        <w:jc w:val="both"/>
      </w:pPr>
      <w:r>
        <w:rPr>
          <w:rFonts w:ascii="Times New Roman"/>
          <w:b w:val="false"/>
          <w:i w:val="false"/>
          <w:color w:val="000000"/>
          <w:sz w:val="28"/>
        </w:rPr>
        <w:t>
      14) қолма-қол шетел валютасын айырбастау пункттері арқылы сатып алу, сату, айырбастау бойынша операциялар.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19. Банк қызметтерінің (өнімдерінің) КЖ/ТҚ тәуекелдеріне ұшырағыштық дәрежесін Талаптардың 15 16, 17 және 18-тармақтарында көрсетілген тәуекелдердің факторларына сәйкес бағалау кезінде банк тәуекелдің жиынтық дәрежесіне ықпал етеді, бірақ олармен шектелмейді:</w:t>
      </w:r>
    </w:p>
    <w:bookmarkEnd w:id="30"/>
    <w:p>
      <w:pPr>
        <w:spacing w:after="0"/>
        <w:ind w:left="0"/>
        <w:jc w:val="both"/>
      </w:pPr>
      <w:r>
        <w:rPr>
          <w:rFonts w:ascii="Times New Roman"/>
          <w:b w:val="false"/>
          <w:i w:val="false"/>
          <w:color w:val="000000"/>
          <w:sz w:val="28"/>
        </w:rPr>
        <w:t>
      1) банктің қаржы мониторингі бойынша уәкілетті органға клиенттердің күдікті операциялары туралы хабарламаларының саны;</w:t>
      </w:r>
    </w:p>
    <w:p>
      <w:pPr>
        <w:spacing w:after="0"/>
        <w:ind w:left="0"/>
        <w:jc w:val="both"/>
      </w:pPr>
      <w:r>
        <w:rPr>
          <w:rFonts w:ascii="Times New Roman"/>
          <w:b w:val="false"/>
          <w:i w:val="false"/>
          <w:color w:val="000000"/>
          <w:sz w:val="28"/>
        </w:rPr>
        <w:t>
      2) банк қаржы мониторингі жөніндегі уәкілетті органға клиенттердің шекті операциялары туралы жіберген хабарламаларының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20. КЖ/ТҚ тәуекелдерін басқару бағдарламасын іске асыру шеңберінде банк Талаптардың 15, 16, 17 және 18-тармақтарында көрсетілген тәуекелдердің санаттары мен факторларын, сондай-ақ банк белгілейтін тәуекелдердің өзге де санаттары мен факторларын ескере отырып, клиенттерді жіктеу жөнінде шаралар қолданады.</w:t>
      </w:r>
    </w:p>
    <w:bookmarkEnd w:id="31"/>
    <w:p>
      <w:pPr>
        <w:spacing w:after="0"/>
        <w:ind w:left="0"/>
        <w:jc w:val="both"/>
      </w:pPr>
      <w:r>
        <w:rPr>
          <w:rFonts w:ascii="Times New Roman"/>
          <w:b w:val="false"/>
          <w:i w:val="false"/>
          <w:color w:val="000000"/>
          <w:sz w:val="28"/>
        </w:rPr>
        <w:t>
      Клиенттің (клиенттер тобының) тәуекел деңгейін банктегі клиент (клиенттер) туралы мәліметтер мен ақпаратқа жүргізілген талдау нәтижелері бойынша банк белгілейді және тәуекел деңгейін айқындаудың кемінде екі деңгейден тұратын шәкілі бойынша бағаланады.</w:t>
      </w:r>
    </w:p>
    <w:p>
      <w:pPr>
        <w:spacing w:after="0"/>
        <w:ind w:left="0"/>
        <w:jc w:val="both"/>
      </w:pPr>
      <w:r>
        <w:rPr>
          <w:rFonts w:ascii="Times New Roman"/>
          <w:b w:val="false"/>
          <w:i w:val="false"/>
          <w:color w:val="000000"/>
          <w:sz w:val="28"/>
        </w:rPr>
        <w:t>
      Талаптардың 15, 16, 17 және 18-тармақтарында көрсетілген тәуекелдер санаттары мен факторларын пайдаланумен тәуекелді бағалау клиенттерге (клиенттер тобына) қатысты операциялардың мониторингі (іскерлік қатынастар) нәтижелері негізінде жүргізіледі.</w:t>
      </w:r>
    </w:p>
    <w:p>
      <w:pPr>
        <w:spacing w:after="0"/>
        <w:ind w:left="0"/>
        <w:jc w:val="both"/>
      </w:pPr>
      <w:r>
        <w:rPr>
          <w:rFonts w:ascii="Times New Roman"/>
          <w:b w:val="false"/>
          <w:i w:val="false"/>
          <w:color w:val="000000"/>
          <w:sz w:val="28"/>
        </w:rPr>
        <w:t>
      Банк клиенттің (клиенттер тобының) тәуекел деңгейін қайта қарауды клиент (клиенттер тобы) операциялар мониторингі нәтижелері туралы мәліметтердің жаңартылуына қарай жүзеге асырады.</w:t>
      </w:r>
    </w:p>
    <w:bookmarkStart w:name="z54" w:id="32"/>
    <w:p>
      <w:pPr>
        <w:spacing w:after="0"/>
        <w:ind w:left="0"/>
        <w:jc w:val="both"/>
      </w:pPr>
      <w:r>
        <w:rPr>
          <w:rFonts w:ascii="Times New Roman"/>
          <w:b w:val="false"/>
          <w:i w:val="false"/>
          <w:color w:val="000000"/>
          <w:sz w:val="28"/>
        </w:rPr>
        <w:t xml:space="preserve">
      20-1. Банктер: </w:t>
      </w:r>
    </w:p>
    <w:bookmarkEnd w:id="32"/>
    <w:p>
      <w:pPr>
        <w:spacing w:after="0"/>
        <w:ind w:left="0"/>
        <w:jc w:val="both"/>
      </w:pPr>
      <w:r>
        <w:rPr>
          <w:rFonts w:ascii="Times New Roman"/>
          <w:b w:val="false"/>
          <w:i w:val="false"/>
          <w:color w:val="000000"/>
          <w:sz w:val="28"/>
        </w:rPr>
        <w:t>
      1) берудің жаңа тетіктерін қоса алғанда, жаңа өнімдерді және жаңа іскерлік практика әзірлеуге;</w:t>
      </w:r>
    </w:p>
    <w:p>
      <w:pPr>
        <w:spacing w:after="0"/>
        <w:ind w:left="0"/>
        <w:jc w:val="both"/>
      </w:pPr>
      <w:r>
        <w:rPr>
          <w:rFonts w:ascii="Times New Roman"/>
          <w:b w:val="false"/>
          <w:i w:val="false"/>
          <w:color w:val="000000"/>
          <w:sz w:val="28"/>
        </w:rPr>
        <w:t>
      2) жаңа және сол сияқты қолданыстағы өнімдер үшін жаңа немесе дамушы технологияларды пайдалануға байланысты туындауы мүмкін КЖ/ТҚ тәуекелдерін айқындайды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дейін немесе жаңа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20-1-тармақпен толықтырылды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3" w:id="33"/>
    <w:p>
      <w:pPr>
        <w:spacing w:after="0"/>
        <w:ind w:left="0"/>
        <w:jc w:val="left"/>
      </w:pPr>
      <w:r>
        <w:rPr>
          <w:rFonts w:ascii="Times New Roman"/>
          <w:b/>
          <w:i w:val="false"/>
          <w:color w:val="000000"/>
        </w:rPr>
        <w:t xml:space="preserve"> 4-бөлім. Клиенттерді сәйкестендіру бағдарламасы</w:t>
      </w:r>
    </w:p>
    <w:bookmarkEnd w:id="33"/>
    <w:bookmarkStart w:name="z34" w:id="34"/>
    <w:p>
      <w:pPr>
        <w:spacing w:after="0"/>
        <w:ind w:left="0"/>
        <w:jc w:val="both"/>
      </w:pPr>
      <w:r>
        <w:rPr>
          <w:rFonts w:ascii="Times New Roman"/>
          <w:b w:val="false"/>
          <w:i w:val="false"/>
          <w:color w:val="000000"/>
          <w:sz w:val="28"/>
        </w:rPr>
        <w:t xml:space="preserve">
      21.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банк клиенттерді (олардың өкілдерін) және бенефициарлық меншік иелерін сәйкестендіру бағдарламасын әзірлейді.</w:t>
      </w:r>
    </w:p>
    <w:bookmarkEnd w:id="34"/>
    <w:p>
      <w:pPr>
        <w:spacing w:after="0"/>
        <w:ind w:left="0"/>
        <w:jc w:val="both"/>
      </w:pPr>
      <w:r>
        <w:rPr>
          <w:rFonts w:ascii="Times New Roman"/>
          <w:b w:val="false"/>
          <w:i w:val="false"/>
          <w:color w:val="000000"/>
          <w:sz w:val="28"/>
        </w:rPr>
        <w:t xml:space="preserve">
      Клиентті (оның өкілін) және бенефициарлық меншік иесін сәйкестендіру банктің клиент (оның өкілі) туралы мәліметтерді тіркеу, бенефициарлық меншік иесін анықтау және ол туралы мәліметтерді тіркеу, іскерлік қатынастардың болжамды мақсатын немесе біржолғы операцияны (мәмілені) белгілеу және тіркеу жөніндегі іс-шараларды жүргізуінен, жасалатын операцияларды қаржыландыру көзі туралы мәліметтерді алуды және тіркеуді, сондай-ақ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 және оның өкілдері туралы өзге де мәліметтерді алуды және тіркеуді қоса алғанда, іскерлік қатынастарды тексеруді және банк арқылы клиент жүзеге асыратын операцияларды зерделеуді тұрақты негізде жүргізуден тұрады.</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Заңды тұлға-клиенттің, заңды тұлға құрмай шетелдік құрылымның жарғылық капиталға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жеке тұлғаның бенефициарлық меншік иесі болып табылатынына күмән үшін негіздер болған кезде, басқа түрде не оның мүддесінде клиент-заңды тұлға, заңды тұлға құрмай шетелдік құрылым ақшамен және (немесе) өзге мүлікпен операциялар жасайтын клиент-заңды тұлғаға, заңды тұлға құрмай шетелдік құрылымға бақылауды жүзеге асыратын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шаралар қолдану нәтижесінде заңды тұлға-клиенттің, заңды тұлға құрмай шетелдік құрылымның бенефициарлық меншік иесі анықталмаса, жеке дара атқарушы органның не клиент-заңды тұлғаның алқалы атқарушы органы басшысының, заңды тұлға құрмай шетелдік құрылымның бенефициарлық меншік иесі болып танылуына жол беріледі бенефициарлық меншік иесінің жеке-дара атқарушы органды не клиент-заңды тұлғаның алқалы атқарушы органы басшысын, заңды тұлға құрмай шетелдік құрылымды тануына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22. Клиентті, оның өкілін және бенефициарлық меншік иесін сәйкестендіру бағдарламасы мыналарды қамтиды, бірақ онымен шектелмейді:</w:t>
      </w:r>
    </w:p>
    <w:bookmarkEnd w:id="35"/>
    <w:p>
      <w:pPr>
        <w:spacing w:after="0"/>
        <w:ind w:left="0"/>
        <w:jc w:val="both"/>
      </w:pPr>
      <w:r>
        <w:rPr>
          <w:rFonts w:ascii="Times New Roman"/>
          <w:b w:val="false"/>
          <w:i w:val="false"/>
          <w:color w:val="000000"/>
          <w:sz w:val="28"/>
        </w:rPr>
        <w:t>
      1) банктің іскерлік қатынастар орнатудан және (немесе) операциялар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тиісінше тексерудің оңайлатылған және күшейтілген шараларын қолдану рәсімдерінің ерекшеліктері;</w:t>
      </w:r>
    </w:p>
    <w:p>
      <w:pPr>
        <w:spacing w:after="0"/>
        <w:ind w:left="0"/>
        <w:jc w:val="both"/>
      </w:pPr>
      <w:r>
        <w:rPr>
          <w:rFonts w:ascii="Times New Roman"/>
          <w:b w:val="false"/>
          <w:i w:val="false"/>
          <w:color w:val="000000"/>
          <w:sz w:val="28"/>
        </w:rPr>
        <w:t>
      3) шетелдік қаржы ұйымдарымен корреспонденттік қатынастар орнатылған кезде сәйкестендіруді жүргізу ерекшеліктері;</w:t>
      </w:r>
    </w:p>
    <w:p>
      <w:pPr>
        <w:spacing w:after="0"/>
        <w:ind w:left="0"/>
        <w:jc w:val="both"/>
      </w:pPr>
      <w:r>
        <w:rPr>
          <w:rFonts w:ascii="Times New Roman"/>
          <w:b w:val="false"/>
          <w:i w:val="false"/>
          <w:color w:val="000000"/>
          <w:sz w:val="28"/>
        </w:rPr>
        <w:t>
      4) банктің қызмет көрсетудегі немесе қызмет көрсетуге қабылдайтын клиенттер (олардың өкілдері) мен бенефициарлық меншік иелерінің, олардың жұбайларын (зайыптарын)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5) КЖ/ТҚҚ туралы заңның 12-бабына сәйкес жасалған терроризмді және экстремизмді қаржыландыруға байланысты ұйымдар мен тұлғалардың тізбесінде (бұдан әрі – Тізбе) және осы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p>
      <w:pPr>
        <w:spacing w:after="0"/>
        <w:ind w:left="0"/>
        <w:jc w:val="both"/>
      </w:pPr>
      <w:r>
        <w:rPr>
          <w:rFonts w:ascii="Times New Roman"/>
          <w:b w:val="false"/>
          <w:i w:val="false"/>
          <w:color w:val="000000"/>
          <w:sz w:val="28"/>
        </w:rPr>
        <w:t>
      6) Тізбеден және ЖҚҚТҚ тізбесінен клиент (оның өкілі) туралы мәліметтер алып тасталған кезде нысаналы қаржы санкцияларының қолданысын тоқтату тәртібі;</w:t>
      </w:r>
    </w:p>
    <w:p>
      <w:pPr>
        <w:spacing w:after="0"/>
        <w:ind w:left="0"/>
        <w:jc w:val="both"/>
      </w:pPr>
      <w:r>
        <w:rPr>
          <w:rFonts w:ascii="Times New Roman"/>
          <w:b w:val="false"/>
          <w:i w:val="false"/>
          <w:color w:val="000000"/>
          <w:sz w:val="28"/>
        </w:rPr>
        <w:t>
      7)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8) банк кіретін банк конгломераты белгілеген КЖ/ТҚҚ жөніндегі талаптарды орындау шеңберінде клиентті (оның өкілін) және бенефициарлық меншік иесін сәйкестендіру процесінде алынған мәліметтер, сондай-ақ осындай мәліметтерді сақтаудың және құпиялылығын қамтамасыз етудің алмасу ерекшеліктері (болған кезде);</w:t>
      </w:r>
    </w:p>
    <w:p>
      <w:pPr>
        <w:spacing w:after="0"/>
        <w:ind w:left="0"/>
        <w:jc w:val="both"/>
      </w:pPr>
      <w:r>
        <w:rPr>
          <w:rFonts w:ascii="Times New Roman"/>
          <w:b w:val="false"/>
          <w:i w:val="false"/>
          <w:color w:val="000000"/>
          <w:sz w:val="28"/>
        </w:rPr>
        <w:t>
      9) басқа қаржы ұйымдарынан мәліметтер алу, оның ішінде брокер (дилер) өз банктік шоты бойынша олардың пайдасына немесе атынан операциялар жасайтын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11) клиент досьесінің нысанына, мазмұнына және жүргізу тәртібіне, мәліметтерді жаңарту кезеңділігін көрсете отырып, досьедегі мәліметтерді жаңартуға қойылатын талаптар;</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13) КЖ/ТҚҚ туралы заңның 5-бабы 5-тармағының үшінші және төртінші бөліктеріне сәйкес қаржы мониторингі жөніндегі уәкілетті орган айқындаған нысан бойынша клиенттердің бенефициарлық меншік иелері туралы мәліметтерді банктің сұратуы бойынша алу және ұсыну тәртібі;</w:t>
      </w:r>
    </w:p>
    <w:p>
      <w:pPr>
        <w:spacing w:after="0"/>
        <w:ind w:left="0"/>
        <w:jc w:val="both"/>
      </w:pPr>
      <w:r>
        <w:rPr>
          <w:rFonts w:ascii="Times New Roman"/>
          <w:b w:val="false"/>
          <w:i w:val="false"/>
          <w:color w:val="000000"/>
          <w:sz w:val="28"/>
        </w:rPr>
        <w:t>
      14) клиентті (оның өкілін) және бенефициарлық меншік иесін сот актісі негізінде Қазақстан Республикасының аумағында қызметі заңсыз деп танылған шетелдік ойын бизнесін ұйымдастырушыларға (бұдан әрі – шетелдік ойын бизнесін ұйымдастырушылар) тиесілігіне тексеру, шетелдік ойын бизнесін ұйымдастырушылардың пайдасына төлемдер және (немесе) ақша аударымдарын жүргізуден бас тарту, сондай-ақ шетелдік ойын бизнесін ұйымдастырушы болып табылатын клиентпен іскерлік қарым-қатынастарды тоқтату тәртібі.</w:t>
      </w:r>
    </w:p>
    <w:p>
      <w:pPr>
        <w:spacing w:after="0"/>
        <w:ind w:left="0"/>
        <w:jc w:val="both"/>
      </w:pPr>
      <w:r>
        <w:rPr>
          <w:rFonts w:ascii="Times New Roman"/>
          <w:b w:val="false"/>
          <w:i w:val="false"/>
          <w:color w:val="000000"/>
          <w:sz w:val="28"/>
        </w:rPr>
        <w:t>
      Клиент (оның өкілі) ұсынатын құжаттар клиент (оның өкілі) және бенефициарлық меншік иесі туралы мәліметтерді растау мақсатында олардың дәйектілігі тексеріледі.</w:t>
      </w:r>
    </w:p>
    <w:p>
      <w:pPr>
        <w:spacing w:after="0"/>
        <w:ind w:left="0"/>
        <w:jc w:val="both"/>
      </w:pPr>
      <w:r>
        <w:rPr>
          <w:rFonts w:ascii="Times New Roman"/>
          <w:b w:val="false"/>
          <w:i w:val="false"/>
          <w:color w:val="000000"/>
          <w:sz w:val="28"/>
        </w:rPr>
        <w:t>
      Клиенттің өкіліне қатысты мұндай тұлғаның клиенттің атынан және (немесе) мүддесі үшін әрекет ету өкілеттігі қосымша тексеріледі.</w:t>
      </w:r>
    </w:p>
    <w:p>
      <w:pPr>
        <w:spacing w:after="0"/>
        <w:ind w:left="0"/>
        <w:jc w:val="both"/>
      </w:pPr>
      <w:r>
        <w:rPr>
          <w:rFonts w:ascii="Times New Roman"/>
          <w:b w:val="false"/>
          <w:i w:val="false"/>
          <w:color w:val="000000"/>
          <w:sz w:val="28"/>
        </w:rPr>
        <w:t>
      Банк берілген сенімхат негізінде клиенттің атынан іс-қимыл жасайтын клиенттің өкілі арқылы іскерлік қатынастар орнатқан клиентке қатысты банк шығыс немесе кіріс операцияларын жүргізгенге дейін қосымша клиентті биометриялық сәйкестендіруді жүргізеді.</w:t>
      </w:r>
    </w:p>
    <w:p>
      <w:pPr>
        <w:spacing w:after="0"/>
        <w:ind w:left="0"/>
        <w:jc w:val="both"/>
      </w:pPr>
      <w:r>
        <w:rPr>
          <w:rFonts w:ascii="Times New Roman"/>
          <w:b w:val="false"/>
          <w:i w:val="false"/>
          <w:color w:val="000000"/>
          <w:sz w:val="28"/>
        </w:rPr>
        <w:t>
      Еуразиялық экономикалық одақ елдерін қоспағанда, есірткілердің заңсыз өндірілуі, айналымы және (немесе) транзиті факторының негізінде КЖ/ТҚ қаупі жоғары елдердің резиденттері болып табылатын клиенттермен қашықтан іскерлік қатынастар орнатуға, мұндай іскерлік қатынастарды ұзартуға, сондай-ақ көрсетілген тұлғаларға бірден астам төлем карточкасын шығаруға және қайта шығаруға (клиенттің жеке қатысуынсыз) жол берілмейді.</w:t>
      </w:r>
    </w:p>
    <w:p>
      <w:pPr>
        <w:spacing w:after="0"/>
        <w:ind w:left="0"/>
        <w:jc w:val="both"/>
      </w:pPr>
      <w:r>
        <w:rPr>
          <w:rFonts w:ascii="Times New Roman"/>
          <w:b w:val="false"/>
          <w:i w:val="false"/>
          <w:color w:val="000000"/>
          <w:sz w:val="28"/>
        </w:rPr>
        <w:t>
      Кәсіпкерлік субъектілеріне, дипломатиялық қызметкерлер мен инвесторларға шығарылған төлем карточкаларын қоспағанда, Қазақстан Республикасының бейрезиденттері болып табылатын клиенттерге шығарылған төлем карточкаларының қолданылу мерзімі күнтізбелік 12 (он екі) айдан аспайды.</w:t>
      </w:r>
    </w:p>
    <w:p>
      <w:pPr>
        <w:spacing w:after="0"/>
        <w:ind w:left="0"/>
        <w:jc w:val="both"/>
      </w:pPr>
      <w:r>
        <w:rPr>
          <w:rFonts w:ascii="Times New Roman"/>
          <w:b w:val="false"/>
          <w:i w:val="false"/>
          <w:color w:val="000000"/>
          <w:sz w:val="28"/>
        </w:rPr>
        <w:t>
      Банк Қазақстан Республикасының бейрезиденттері – аталған банк шығарған төлем карточкаларының ұстаушылары және (немесе) Еуразиялық экономикалық одақ елдерін қоспағанда, есірткілердің заңсыз өндірілуі, айналымы және (немесе) транзиті факторы негізінде КЖ/ТҚ жоғары тәуекелі бар елдердің резиденттері болып табылатын клиенттердің Қазақстан Республикасында болу негізділігін растайтын құжаттарын (еңбек шартын, оқу шартын, Қазақстан Республикасында шетел азаматының тұру ықтиярхатын және басқа да құжаттарды) тексереді.</w:t>
      </w:r>
    </w:p>
    <w:p>
      <w:pPr>
        <w:spacing w:after="0"/>
        <w:ind w:left="0"/>
        <w:jc w:val="both"/>
      </w:pPr>
      <w:r>
        <w:rPr>
          <w:rFonts w:ascii="Times New Roman"/>
          <w:b w:val="false"/>
          <w:i w:val="false"/>
          <w:color w:val="000000"/>
          <w:sz w:val="28"/>
        </w:rPr>
        <w:t>
      Егер банк КЖ/ТҚҚ туралы заңға сәйкес шарт негізінде өзге тұлғаға банктің клиенттеріне қатысты КЖ/ТҚҚ туралы заңның 5-бабы 3-тармағының 1), 2), 2-1), 2-2) және 4) тармақшаларында көзделген шараларды қолдануды тапсырса, банк осындай тұлғалармен өзара іс-қимыл жасаудың мыналар қамтылатын қағидаларын әзірлейді:</w:t>
      </w:r>
    </w:p>
    <w:p>
      <w:pPr>
        <w:spacing w:after="0"/>
        <w:ind w:left="0"/>
        <w:jc w:val="both"/>
      </w:pPr>
      <w:r>
        <w:rPr>
          <w:rFonts w:ascii="Times New Roman"/>
          <w:b w:val="false"/>
          <w:i w:val="false"/>
          <w:color w:val="000000"/>
          <w:sz w:val="28"/>
        </w:rPr>
        <w:t>
      банктің сәйкестендіру жүргізу тапсырылған тұлғалармен шарттар жасасу рәсімі, сондай-ақ банктің осындай шарттар жасасуға уәкілетті лауазымды тұлғаларының тізбесі;</w:t>
      </w:r>
    </w:p>
    <w:p>
      <w:pPr>
        <w:spacing w:after="0"/>
        <w:ind w:left="0"/>
        <w:jc w:val="both"/>
      </w:pPr>
      <w:r>
        <w:rPr>
          <w:rFonts w:ascii="Times New Roman"/>
          <w:b w:val="false"/>
          <w:i w:val="false"/>
          <w:color w:val="000000"/>
          <w:sz w:val="28"/>
        </w:rPr>
        <w:t>
      банк пен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тұлғалардың сәйкестендіруді жүргізу кезінде алынған мәліметтерді банкке беру рәсімі мен мерзімдері;</w:t>
      </w:r>
    </w:p>
    <w:p>
      <w:pPr>
        <w:spacing w:after="0"/>
        <w:ind w:left="0"/>
        <w:jc w:val="both"/>
      </w:pPr>
      <w:r>
        <w:rPr>
          <w:rFonts w:ascii="Times New Roman"/>
          <w:b w:val="false"/>
          <w:i w:val="false"/>
          <w:color w:val="000000"/>
          <w:sz w:val="28"/>
        </w:rPr>
        <w:t>
      банктің сәйкестендіру жүргізу тапсырылған тұлғалардың алынған мәліметтерді банкке беру рәсімін, мерзімдері мен толық болуын қоса алғанда, сәйкестендіру жөніндегі талаптарды сақтауын бақылауды жүзеге асыру рәсімі, сондай-ақ анықталған бұзушылықтарды жою жөнінде банк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банкке беру мерзімдерін және толық болуын сақтамаған жағдайда, банктің сәйкестендіру жүргізу тапсырылған тұлғалармен жасалған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банктің сәйкестендіру жүргізу тапсырылған тұлғалармен шартты орындаудан біржақты бас тарту туралы шешім қабылдауға уәкілетті лауазымды тұлғаларының тізбесі;</w:t>
      </w:r>
    </w:p>
    <w:p>
      <w:pPr>
        <w:spacing w:after="0"/>
        <w:ind w:left="0"/>
        <w:jc w:val="both"/>
      </w:pPr>
      <w:r>
        <w:rPr>
          <w:rFonts w:ascii="Times New Roman"/>
          <w:b w:val="false"/>
          <w:i w:val="false"/>
          <w:color w:val="000000"/>
          <w:sz w:val="28"/>
        </w:rPr>
        <w:t>
      банк сәйкестендіру жүргізуді тапсырған тұлғалардың сәйкестендіру жөніндегі талаптарды сақтамағаны үшін, алынған мәліметтерді банкке беру рәсімін, мерзімдері мен толықтығын қоса алғанда, олардың жауапкершілігі туралы ережелері;</w:t>
      </w:r>
    </w:p>
    <w:p>
      <w:pPr>
        <w:spacing w:after="0"/>
        <w:ind w:left="0"/>
        <w:jc w:val="both"/>
      </w:pPr>
      <w:r>
        <w:rPr>
          <w:rFonts w:ascii="Times New Roman"/>
          <w:b w:val="false"/>
          <w:i w:val="false"/>
          <w:color w:val="000000"/>
          <w:sz w:val="28"/>
        </w:rPr>
        <w:t>
      банктің сәйкестендіру жөніндегі талаптарды орындау мақсатында оларға әдіснамалық көмек көрсету мәселелері бойынша сәйкестендіруді жүргізу тапсырылған тұлғалармен өзара іс-қимыл жасау рәсімі.</w:t>
      </w:r>
    </w:p>
    <w:p>
      <w:pPr>
        <w:spacing w:after="0"/>
        <w:ind w:left="0"/>
        <w:jc w:val="both"/>
      </w:pPr>
      <w:r>
        <w:rPr>
          <w:rFonts w:ascii="Times New Roman"/>
          <w:b w:val="false"/>
          <w:i w:val="false"/>
          <w:color w:val="000000"/>
          <w:sz w:val="28"/>
        </w:rPr>
        <w:t>
      Банктің өзара іс-қимыл қағидаларына қосымша талаптарды енгізуіне жол беріледі.</w:t>
      </w:r>
    </w:p>
    <w:p>
      <w:pPr>
        <w:spacing w:after="0"/>
        <w:ind w:left="0"/>
        <w:jc w:val="both"/>
      </w:pPr>
      <w:r>
        <w:rPr>
          <w:rFonts w:ascii="Times New Roman"/>
          <w:b w:val="false"/>
          <w:i w:val="false"/>
          <w:color w:val="000000"/>
          <w:sz w:val="28"/>
        </w:rPr>
        <w:t>
      Шетелдік қаржы ұйымына шарт негізінде КЖ/ТҚҚ туралы заңның 5-бабы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банк КЖ/ТҚ ықтимал тәуекелдерін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23.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банк клиентке (оның өкіліне) және бенефициарлық меншік иесіне іскерлік қатынастар орнатқанға дейін сәйкестендіру жүргізеді .</w:t>
      </w:r>
    </w:p>
    <w:bookmarkEnd w:id="36"/>
    <w:bookmarkStart w:name="z37" w:id="37"/>
    <w:p>
      <w:pPr>
        <w:spacing w:after="0"/>
        <w:ind w:left="0"/>
        <w:jc w:val="both"/>
      </w:pPr>
      <w:r>
        <w:rPr>
          <w:rFonts w:ascii="Times New Roman"/>
          <w:b w:val="false"/>
          <w:i w:val="false"/>
          <w:color w:val="000000"/>
          <w:sz w:val="28"/>
        </w:rPr>
        <w:t xml:space="preserve">
      24.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банк клиентті (оның өкілін) және бенефициарлық меншік иесін сәйкестендіруді жүргізеді, іскерлік қатынастарды тексереді және операцияларды зерделейді, қажет болған кезде жасалатын операцияларды қаржыландыру көздері туралы мәліметтер алу мен белгілеуді қоса алғанда, клиенттің тәуекел деңгейін ескере отырып, сондай-ақ мынадай:</w:t>
      </w:r>
    </w:p>
    <w:bookmarkEnd w:id="37"/>
    <w:p>
      <w:pPr>
        <w:spacing w:after="0"/>
        <w:ind w:left="0"/>
        <w:jc w:val="both"/>
      </w:pPr>
      <w:r>
        <w:rPr>
          <w:rFonts w:ascii="Times New Roman"/>
          <w:b w:val="false"/>
          <w:i w:val="false"/>
          <w:color w:val="000000"/>
          <w:sz w:val="28"/>
        </w:rPr>
        <w:t>
      1) клиент шекті операция (мәміле) жасаған;</w:t>
      </w:r>
    </w:p>
    <w:p>
      <w:pPr>
        <w:spacing w:after="0"/>
        <w:ind w:left="0"/>
        <w:jc w:val="both"/>
      </w:pPr>
      <w:r>
        <w:rPr>
          <w:rFonts w:ascii="Times New Roman"/>
          <w:b w:val="false"/>
          <w:i w:val="false"/>
          <w:color w:val="000000"/>
          <w:sz w:val="28"/>
        </w:rPr>
        <w:t>
      2) клиент күдікті операция (мәміле) жасаған (жасауға әрекет еткен);</w:t>
      </w:r>
    </w:p>
    <w:p>
      <w:pPr>
        <w:spacing w:after="0"/>
        <w:ind w:left="0"/>
        <w:jc w:val="both"/>
      </w:pPr>
      <w:r>
        <w:rPr>
          <w:rFonts w:ascii="Times New Roman"/>
          <w:b w:val="false"/>
          <w:i w:val="false"/>
          <w:color w:val="000000"/>
          <w:sz w:val="28"/>
        </w:rPr>
        <w:t>
      3) клиент қылмыстық кірістерді заңдастыру (жылыстату) және терроризмді қаржыландыру типологияларына, схемалары мен тәсілдеріне сәйкес келетін сипаттамасы бар операцияны (мәмілені) жасаған;</w:t>
      </w:r>
    </w:p>
    <w:p>
      <w:pPr>
        <w:spacing w:after="0"/>
        <w:ind w:left="0"/>
        <w:jc w:val="both"/>
      </w:pPr>
      <w:r>
        <w:rPr>
          <w:rFonts w:ascii="Times New Roman"/>
          <w:b w:val="false"/>
          <w:i w:val="false"/>
          <w:color w:val="000000"/>
          <w:sz w:val="28"/>
        </w:rPr>
        <w:t>
      4) клиент әдеттегіден тыс операция (мәміле) жасаған;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күмәндануға негіздер болған;</w:t>
      </w:r>
    </w:p>
    <w:p>
      <w:pPr>
        <w:spacing w:after="0"/>
        <w:ind w:left="0"/>
        <w:jc w:val="both"/>
      </w:pPr>
      <w:r>
        <w:rPr>
          <w:rFonts w:ascii="Times New Roman"/>
          <w:b w:val="false"/>
          <w:i w:val="false"/>
          <w:color w:val="000000"/>
          <w:sz w:val="28"/>
        </w:rPr>
        <w:t>
      6) клиент 500 000 (бес жүз мың) теңгеден асатын сомаға не 500 000 (бес жүз мың) теңге баламасынан асатын шетел валютасындағы сомаға біржолғы операция (мәміле) жүргізген (жасаған), оның ішінде жеке тұлғаның банктік шотына ақшаны есепке алу не банк шотын пайдаланбай қолма-қол ақшасыз төлемге немесе ақша аударымына арналған жабдық (құрылғы) арқылы көрсетілетін қызметтерді берушінің пайдасына төлем жүргізу бойынша операцияларды, айырбастау пунктінде қолма-қол шетел валютасын сатып алу, сату немесе айырбастау операцияларын жүргізген;</w:t>
      </w:r>
    </w:p>
    <w:p>
      <w:pPr>
        <w:spacing w:after="0"/>
        <w:ind w:left="0"/>
        <w:jc w:val="both"/>
      </w:pPr>
      <w:r>
        <w:rPr>
          <w:rFonts w:ascii="Times New Roman"/>
          <w:b w:val="false"/>
          <w:i w:val="false"/>
          <w:color w:val="000000"/>
          <w:sz w:val="28"/>
        </w:rPr>
        <w:t>
      7) клиенттің 200 000 (екі жүз мың) теңгеден асатын сомаға не осындай клиенттің банктік шотына қол жеткізу құралы болып табылмайтын төлем карточкасын пайдалана отырып операциялар бойынша 200 000 (екі жүз мың) теңге баламасынан асатын шетел валютасындағы сомаға біржолғы операция (мәміле) жүргізген (жасаған);</w:t>
      </w:r>
    </w:p>
    <w:p>
      <w:pPr>
        <w:spacing w:after="0"/>
        <w:ind w:left="0"/>
        <w:jc w:val="both"/>
      </w:pPr>
      <w:r>
        <w:rPr>
          <w:rFonts w:ascii="Times New Roman"/>
          <w:b w:val="false"/>
          <w:i w:val="false"/>
          <w:color w:val="000000"/>
          <w:sz w:val="28"/>
        </w:rPr>
        <w:t>
      8) клиенттің қолма-қол ақшаны қабылдауға арналған жабдық (құрылғы) арқылы мемлекеттік органдардың пайдасына атқарушылық іс жүргізу шеңберінде берешекті төлеу бойынша операция жүргізген;</w:t>
      </w:r>
    </w:p>
    <w:p>
      <w:pPr>
        <w:spacing w:after="0"/>
        <w:ind w:left="0"/>
        <w:jc w:val="both"/>
      </w:pPr>
      <w:r>
        <w:rPr>
          <w:rFonts w:ascii="Times New Roman"/>
          <w:b w:val="false"/>
          <w:i w:val="false"/>
          <w:color w:val="000000"/>
          <w:sz w:val="28"/>
        </w:rPr>
        <w:t xml:space="preserve">
      9) сәйкестендірілмеген электрондық ақша иелері-жеке тұлғалар "Төлемдер және төлем жүйелері туралы" Қазақстан Республикасының Заңы </w:t>
      </w:r>
      <w:r>
        <w:rPr>
          <w:rFonts w:ascii="Times New Roman"/>
          <w:b w:val="false"/>
          <w:i w:val="false"/>
          <w:color w:val="000000"/>
          <w:sz w:val="28"/>
        </w:rPr>
        <w:t>44-бабының</w:t>
      </w:r>
      <w:r>
        <w:rPr>
          <w:rFonts w:ascii="Times New Roman"/>
          <w:b w:val="false"/>
          <w:i w:val="false"/>
          <w:color w:val="000000"/>
          <w:sz w:val="28"/>
        </w:rPr>
        <w:t xml:space="preserve"> 4-тармағында көзделген сомадан аспайтын электрондық ақшаны сатып алу және пайдалану жөніндегі операцияларды жасаған жағдайларда клиент және бенефициарлық меншік иесі туралы алынған мәліметтердің дәйектілігін тексереді және іскерлік қатынастардың немесе біржолғы операцияның (мәміленің) болжамды мақсатын анықтайды.</w:t>
      </w:r>
    </w:p>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да тәсілдермен тексеру арқылы жүзеге асырылады.</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дұрыстығына күмән келтіру үшін негіз болған кезде клиент (оның өкілі) және бенефициарлық меншік иесі туралы мәліметтерді жаңарту банк осындай күмәннің болуы туралы шешім қабылдаған күннен кейінгі 15 (он бес) жұмыс күні ішінде жүзеге асырылады.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жасаған кезінде, егер клиентті сәйкестендіру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25. Клиентті (оның өкілін) және бенефициарлық меншік иесін сәйкестендіру шеңберінде Талаптардың 23 және 24-тармақтарына сәйкес алынған мәліметтер құжатпен тіркеледі және банк клиенттің досьесіне енгізеді (қосады), ол клиентпен іскерлік қатынастардың бүкіл кезеңі ішінде және клиентпен іскерлік қатынастар немесе біржолғы операция (мәміле) жүргізу (жасау) тоқтатылған күннен бастап кем дегенде 5 (бес) жыл банкте сақталады.</w:t>
      </w:r>
    </w:p>
    <w:bookmarkEnd w:id="38"/>
    <w:p>
      <w:pPr>
        <w:spacing w:after="0"/>
        <w:ind w:left="0"/>
        <w:jc w:val="both"/>
      </w:pPr>
      <w:r>
        <w:rPr>
          <w:rFonts w:ascii="Times New Roman"/>
          <w:b w:val="false"/>
          <w:i w:val="false"/>
          <w:color w:val="000000"/>
          <w:sz w:val="28"/>
        </w:rPr>
        <w:t xml:space="preserve">
      Банк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банк клиент (оның өкілін) және бенефициарлық меншік иесін туралы қаржы мониторингінің басқа субъектілерінен клиенттің досьесіне енгізу (қосу) үшін мәліметтерді дереу, сондай-ақ растайтын құжаттардың көшірмелерін сұрату бойынша кідіріссіз алады, оларға оның ішінде ақпарат, ақпараттық жүйеден немесе банк клиентті тиісінше тексеру шараларын негізге алатын басқа қаржы мониторингі субъектілерінің дерекқорынан үзінді көшірмелер жатады.</w:t>
      </w:r>
    </w:p>
    <w:p>
      <w:pPr>
        <w:spacing w:after="0"/>
        <w:ind w:left="0"/>
        <w:jc w:val="both"/>
      </w:pPr>
      <w:r>
        <w:rPr>
          <w:rFonts w:ascii="Times New Roman"/>
          <w:b w:val="false"/>
          <w:i w:val="false"/>
          <w:color w:val="000000"/>
          <w:sz w:val="28"/>
        </w:rPr>
        <w:t xml:space="preserve">
      Шетелдік қаржы ұйымы қабылдаған клиенттерді (олардың өкілдерін) және бенефициарлық меншік иелерін тиісінше тексеру шараларына сүйенетін Банк осындай шетелдік қаржы ұйымының қызметі ол тіркелген мемлекетте лицензиялауға, реттеуге және қадағалауға жататынын және шетелдік қаржы ұйымы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ұқсас тиісті тексеру бойынша шаралар қабылдайтынын, сондай-ақ тиісті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p>
      <w:pPr>
        <w:spacing w:after="0"/>
        <w:ind w:left="0"/>
        <w:jc w:val="both"/>
      </w:pPr>
      <w:r>
        <w:rPr>
          <w:rFonts w:ascii="Times New Roman"/>
          <w:b w:val="false"/>
          <w:i w:val="false"/>
          <w:color w:val="000000"/>
          <w:sz w:val="28"/>
        </w:rPr>
        <w:t xml:space="preserve">
      Банк конгломератының қатысушысы болып табылатын банк қажет болған кезде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6-1-тармағында белгіленген шарттар сақталған кезде тиісті клиенттерге (олардың өкілдеріне) және бенефициарлық меншік иелеріне қатысты осындай банк конгломератының басқа қатысушылары қабылдаған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p>
      <w:pPr>
        <w:spacing w:after="0"/>
        <w:ind w:left="0"/>
        <w:jc w:val="both"/>
      </w:pPr>
      <w:r>
        <w:rPr>
          <w:rFonts w:ascii="Times New Roman"/>
          <w:b w:val="false"/>
          <w:i w:val="false"/>
          <w:color w:val="000000"/>
          <w:sz w:val="28"/>
        </w:rPr>
        <w:t>
      Банк ішкі құжаттарға сәйкес досьелер жүргізетін клиенттердің топтары мыналарды қамтиды, бірақ шектелмейді:</w:t>
      </w:r>
    </w:p>
    <w:p>
      <w:pPr>
        <w:spacing w:after="0"/>
        <w:ind w:left="0"/>
        <w:jc w:val="both"/>
      </w:pPr>
      <w:r>
        <w:rPr>
          <w:rFonts w:ascii="Times New Roman"/>
          <w:b w:val="false"/>
          <w:i w:val="false"/>
          <w:color w:val="000000"/>
          <w:sz w:val="28"/>
        </w:rPr>
        <w:t>
      жеке тұлғалар;</w:t>
      </w:r>
    </w:p>
    <w:p>
      <w:pPr>
        <w:spacing w:after="0"/>
        <w:ind w:left="0"/>
        <w:jc w:val="both"/>
      </w:pPr>
      <w:r>
        <w:rPr>
          <w:rFonts w:ascii="Times New Roman"/>
          <w:b w:val="false"/>
          <w:i w:val="false"/>
          <w:color w:val="000000"/>
          <w:sz w:val="28"/>
        </w:rPr>
        <w:t>
      заңды тұлға құрмай шетелдік құрылым;</w:t>
      </w:r>
    </w:p>
    <w:p>
      <w:pPr>
        <w:spacing w:after="0"/>
        <w:ind w:left="0"/>
        <w:jc w:val="both"/>
      </w:pPr>
      <w:r>
        <w:rPr>
          <w:rFonts w:ascii="Times New Roman"/>
          <w:b w:val="false"/>
          <w:i w:val="false"/>
          <w:color w:val="000000"/>
          <w:sz w:val="28"/>
        </w:rPr>
        <w:t>
      заңды тұлғалар, оның ішінде шетелдік қаржы ұйымдары-респонденттер.</w:t>
      </w:r>
    </w:p>
    <w:p>
      <w:pPr>
        <w:spacing w:after="0"/>
        <w:ind w:left="0"/>
        <w:jc w:val="both"/>
      </w:pPr>
      <w:r>
        <w:rPr>
          <w:rFonts w:ascii="Times New Roman"/>
          <w:b w:val="false"/>
          <w:i w:val="false"/>
          <w:color w:val="000000"/>
          <w:sz w:val="28"/>
        </w:rPr>
        <w:t xml:space="preserve">
      Банк клиент досьесін ол туралы банк ішкі бақылау қағидаларына сәйкес оған банк берген тәуекел деңгейіне қарай қалыптастырады. Клиентке төмен деңгей берілген жағдайда оған қатысты тиісінше тексерудің жеңілдетілген шаралары жүргізіледі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мәліметтер тізбесі бекітіледі.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оған қатысты тиісті тексерудің күшейтілген шаралары жүргізіледі және қосымша мәліметтерге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5-тармағында көзделген мәліметтер жатады (салықтық резиденттілігі, қызметінің түрі және жасалатын операцияларды қаржыландыру көзі туралы мәліметтер).</w:t>
      </w:r>
    </w:p>
    <w:p>
      <w:pPr>
        <w:spacing w:after="0"/>
        <w:ind w:left="0"/>
        <w:jc w:val="both"/>
      </w:pPr>
      <w:r>
        <w:rPr>
          <w:rFonts w:ascii="Times New Roman"/>
          <w:b w:val="false"/>
          <w:i w:val="false"/>
          <w:color w:val="000000"/>
          <w:sz w:val="28"/>
        </w:rPr>
        <w:t xml:space="preserve">
      Шетелдік қаржы ұйымы және оның клиенттері корреспонденттік шоттар арқылы төлемдерді және (немесе) ақша аударымдарын жүзеге асырған кезде банк төлем құжатында КЖ/ТҚҚ туралы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мәліметтердің болуын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39"/>
    <w:p>
      <w:pPr>
        <w:spacing w:after="0"/>
        <w:ind w:left="0"/>
        <w:jc w:val="both"/>
      </w:pPr>
      <w:r>
        <w:rPr>
          <w:rFonts w:ascii="Times New Roman"/>
          <w:b w:val="false"/>
          <w:i w:val="false"/>
          <w:color w:val="000000"/>
          <w:sz w:val="28"/>
        </w:rPr>
        <w:t xml:space="preserve">
      25-1. Қаржы мониторингінің басқа субъектісі немесе шетелдік қаржы ұйымының Ақшаны жылыстатуға қарсы күрестің қаржы шараларын әзірлеу тобының (ФАТФ) ұсынымдарын орындамайтын және (немесе) тиісінше орындамайтын мемлекетте (аумақта) тіркелуі, болуы немесе орналасуы жағдайында Банк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 6-1 және 8-тармақтарында көзделген әрекеттерді жасамайды.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барысында банк мұндай клиенттің (оның өкілінің) және бенефициарлық меншік иесінің Тізбеде және ЖҚҚТҚ тізбесінде болуына тексеру жүргізеді.</w:t>
      </w:r>
    </w:p>
    <w:bookmarkEnd w:id="40"/>
    <w:p>
      <w:pPr>
        <w:spacing w:after="0"/>
        <w:ind w:left="0"/>
        <w:jc w:val="both"/>
      </w:pPr>
      <w:r>
        <w:rPr>
          <w:rFonts w:ascii="Times New Roman"/>
          <w:b w:val="false"/>
          <w:i w:val="false"/>
          <w:color w:val="000000"/>
          <w:sz w:val="28"/>
        </w:rPr>
        <w:t>
      Банк клиентті (оның өкілін) сәйкестендіру және бенефициарлық меншік иесін анықтау барысында мұндай клиенттің (оның өкілінің) және бенефициарлық меншік иесінің жария лауазымды тұлғаларға, олардың жұбайларына (зайыптарына) және жақын туыстарына тиесілігіне тексеру жүргізеді.</w:t>
      </w:r>
    </w:p>
    <w:p>
      <w:pPr>
        <w:spacing w:after="0"/>
        <w:ind w:left="0"/>
        <w:jc w:val="both"/>
      </w:pPr>
      <w:r>
        <w:rPr>
          <w:rFonts w:ascii="Times New Roman"/>
          <w:b w:val="false"/>
          <w:i w:val="false"/>
          <w:color w:val="000000"/>
          <w:sz w:val="28"/>
        </w:rPr>
        <w:t>
      Банктер КЖ/ТҚҚ туралы заңның 1-бабы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асыруға;</w:t>
      </w:r>
    </w:p>
    <w:p>
      <w:pPr>
        <w:spacing w:after="0"/>
        <w:ind w:left="0"/>
        <w:jc w:val="both"/>
      </w:pPr>
      <w:r>
        <w:rPr>
          <w:rFonts w:ascii="Times New Roman"/>
          <w:b w:val="false"/>
          <w:i w:val="false"/>
          <w:color w:val="000000"/>
          <w:sz w:val="28"/>
        </w:rPr>
        <w:t>
      2) банктің басшы қызметкерінің осындай клиенттермен (олардың өкілдерімен) және бенефициарлық меншік иелерімен іскерлік қатынастар орнатуға, оны жалғастыруға жазбаша рұқсатын алуға;</w:t>
      </w:r>
    </w:p>
    <w:p>
      <w:pPr>
        <w:spacing w:after="0"/>
        <w:ind w:left="0"/>
        <w:jc w:val="both"/>
      </w:pPr>
      <w:r>
        <w:rPr>
          <w:rFonts w:ascii="Times New Roman"/>
          <w:b w:val="false"/>
          <w:i w:val="false"/>
          <w:color w:val="000000"/>
          <w:sz w:val="28"/>
        </w:rPr>
        <w:t>
      3) мұндай клиенттің (оның өкілінің) және бенефициарлық меншік иесі қаражатының және (немесе) өзге мүлкінің шығу көзін анықтау үшін қолжетімді шаралар қабылдауға;</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тұрақты негізде күшейтілген шаралар қабылдауға міндетті.</w:t>
      </w:r>
    </w:p>
    <w:p>
      <w:pPr>
        <w:spacing w:after="0"/>
        <w:ind w:left="0"/>
        <w:jc w:val="both"/>
      </w:pPr>
      <w:r>
        <w:rPr>
          <w:rFonts w:ascii="Times New Roman"/>
          <w:b w:val="false"/>
          <w:i w:val="false"/>
          <w:color w:val="000000"/>
          <w:sz w:val="28"/>
        </w:rPr>
        <w:t>
      Тәуекелдің жоғары деңгейі берілген КЖ/ТҚҚ туралы заңның 1-бабы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КЖ/ТҚҚ туралы заңның 5-бабының 3-тармағында көзделген шаралардан басқа, банк қосымша осы тармақтың үшінші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көші-қон карточкалары туралы мәліметтер алу талап етілмейді.</w:t>
      </w:r>
    </w:p>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p>
      <w:pPr>
        <w:spacing w:after="0"/>
        <w:ind w:left="0"/>
        <w:jc w:val="both"/>
      </w:pPr>
      <w:r>
        <w:rPr>
          <w:rFonts w:ascii="Times New Roman"/>
          <w:b w:val="false"/>
          <w:i w:val="false"/>
          <w:color w:val="000000"/>
          <w:sz w:val="28"/>
        </w:rPr>
        <w:t xml:space="preserve">
      Банк жеке тұлғаны (заңды тұлғаның немесе заңды тұлға құрмай шетелдік құрылым басшысын, құрылтайшыларды (қатысушыларды) бенефициарлық меншік иесін) сәйкестендіру кезінде мынадай деректерді белгілейді және тіркейді: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туған күні және жері;</w:t>
      </w:r>
    </w:p>
    <w:p>
      <w:pPr>
        <w:spacing w:after="0"/>
        <w:ind w:left="0"/>
        <w:jc w:val="both"/>
      </w:pPr>
      <w:r>
        <w:rPr>
          <w:rFonts w:ascii="Times New Roman"/>
          <w:b w:val="false"/>
          <w:i w:val="false"/>
          <w:color w:val="000000"/>
          <w:sz w:val="28"/>
        </w:rPr>
        <w:t>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w:t>
      </w:r>
    </w:p>
    <w:p>
      <w:pPr>
        <w:spacing w:after="0"/>
        <w:ind w:left="0"/>
        <w:jc w:val="both"/>
      </w:pPr>
      <w:r>
        <w:rPr>
          <w:rFonts w:ascii="Times New Roman"/>
          <w:b w:val="false"/>
          <w:i w:val="false"/>
          <w:color w:val="000000"/>
          <w:sz w:val="28"/>
        </w:rPr>
        <w:t>
      жеке басын куәландыратын құжаттың және (немесе) оның негізінде сәйкестендіру жүргізілетін өзге де құжаттың деректемелері;</w:t>
      </w:r>
    </w:p>
    <w:p>
      <w:pPr>
        <w:spacing w:after="0"/>
        <w:ind w:left="0"/>
        <w:jc w:val="both"/>
      </w:pPr>
      <w:r>
        <w:rPr>
          <w:rFonts w:ascii="Times New Roman"/>
          <w:b w:val="false"/>
          <w:i w:val="false"/>
          <w:color w:val="000000"/>
          <w:sz w:val="28"/>
        </w:rPr>
        <w:t>
      қызмет түрі (жеке кәсіпкерлер үшін);</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Банк заңды тұлға-клиентті (заңды тұлға клиентінің, заңды тұлға құрмай шетелдік құрылымның құрылтайшыларын (қатысушыларын)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атауы, ұйымның тіркеу нөмірі және мемлекеттік тіркелген күні, тіркеуші органның атауы (олар бар болса);</w:t>
      </w:r>
    </w:p>
    <w:p>
      <w:pPr>
        <w:spacing w:after="0"/>
        <w:ind w:left="0"/>
        <w:jc w:val="both"/>
      </w:pPr>
      <w:r>
        <w:rPr>
          <w:rFonts w:ascii="Times New Roman"/>
          <w:b w:val="false"/>
          <w:i w:val="false"/>
          <w:color w:val="000000"/>
          <w:sz w:val="28"/>
        </w:rPr>
        <w:t xml:space="preserve">
      тіркелген немесе орналасқан жерінің мекенжайы; </w:t>
      </w:r>
    </w:p>
    <w:p>
      <w:pPr>
        <w:spacing w:after="0"/>
        <w:ind w:left="0"/>
        <w:jc w:val="both"/>
      </w:pPr>
      <w:r>
        <w:rPr>
          <w:rFonts w:ascii="Times New Roman"/>
          <w:b w:val="false"/>
          <w:i w:val="false"/>
          <w:color w:val="000000"/>
          <w:sz w:val="28"/>
        </w:rPr>
        <w:t xml:space="preserve">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басшы (құрылтай құжаттарына сәйкес заңды тұлғаның атынан әрекет етуге уәкілетті өзге тұлға), қаржылық құжаттарға қол қою құқығы бар тұлға туралы деректер;</w:t>
      </w:r>
    </w:p>
    <w:p>
      <w:pPr>
        <w:spacing w:after="0"/>
        <w:ind w:left="0"/>
        <w:jc w:val="both"/>
      </w:pPr>
      <w:r>
        <w:rPr>
          <w:rFonts w:ascii="Times New Roman"/>
          <w:b w:val="false"/>
          <w:i w:val="false"/>
          <w:color w:val="000000"/>
          <w:sz w:val="28"/>
        </w:rPr>
        <w:t>
      бенефициарлық меншік иелері туралы деректер.</w:t>
      </w:r>
    </w:p>
    <w:p>
      <w:pPr>
        <w:spacing w:after="0"/>
        <w:ind w:left="0"/>
        <w:jc w:val="both"/>
      </w:pPr>
      <w:r>
        <w:rPr>
          <w:rFonts w:ascii="Times New Roman"/>
          <w:b w:val="false"/>
          <w:i w:val="false"/>
          <w:color w:val="000000"/>
          <w:sz w:val="28"/>
        </w:rPr>
        <w:t>
      Банк клиентті-заңды тұлға құрмай шетелдік құрылымды идентификаттау кезінде мынадай деректерді белгілейді және тіркейді:</w:t>
      </w:r>
    </w:p>
    <w:p>
      <w:pPr>
        <w:spacing w:after="0"/>
        <w:ind w:left="0"/>
        <w:jc w:val="both"/>
      </w:pPr>
      <w:r>
        <w:rPr>
          <w:rFonts w:ascii="Times New Roman"/>
          <w:b w:val="false"/>
          <w:i w:val="false"/>
          <w:color w:val="000000"/>
          <w:sz w:val="28"/>
        </w:rPr>
        <w:t>
      заңды тұлға құрмай шетелдік құрылым шет мемлекетте (аумақта) тіркелген атауы, нөмірі (бар болса);</w:t>
      </w:r>
    </w:p>
    <w:p>
      <w:pPr>
        <w:spacing w:after="0"/>
        <w:ind w:left="0"/>
        <w:jc w:val="both"/>
      </w:pPr>
      <w:r>
        <w:rPr>
          <w:rFonts w:ascii="Times New Roman"/>
          <w:b w:val="false"/>
          <w:i w:val="false"/>
          <w:color w:val="000000"/>
          <w:sz w:val="28"/>
        </w:rPr>
        <w:t xml:space="preserve">
      негізгі қызметті жүргізу орны; </w:t>
      </w:r>
    </w:p>
    <w:p>
      <w:pPr>
        <w:spacing w:after="0"/>
        <w:ind w:left="0"/>
        <w:jc w:val="both"/>
      </w:pPr>
      <w:r>
        <w:rPr>
          <w:rFonts w:ascii="Times New Roman"/>
          <w:b w:val="false"/>
          <w:i w:val="false"/>
          <w:color w:val="000000"/>
          <w:sz w:val="28"/>
        </w:rPr>
        <w:t xml:space="preserve">
      қызмет сипаты; </w:t>
      </w:r>
    </w:p>
    <w:p>
      <w:pPr>
        <w:spacing w:after="0"/>
        <w:ind w:left="0"/>
        <w:jc w:val="both"/>
      </w:pPr>
      <w:r>
        <w:rPr>
          <w:rFonts w:ascii="Times New Roman"/>
          <w:b w:val="false"/>
          <w:i w:val="false"/>
          <w:color w:val="000000"/>
          <w:sz w:val="28"/>
        </w:rPr>
        <w:t>
      басқарудағы (меншіктегі) мүліктің құрамы (құрылымы немесе функциясы ұқсас трасттар мен заңды тұлға құрмай өзге де шетелдік құрылымдарға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27. Жаңарту кезеңділігі және (немесе) клиент (оның өкілі) және бенефициарлық меншік иесі туралы қосымша мәліметтер алу қажеттілігі клиенттің (клиенттер тобының) тәуекел деңгейі және (немесе) клиент пайдаланатын банк қызметтерінің (өнімдерінің) КЖ/ТҚ тәуекелдеріне ұшырау дәрежесі ескеріле отырып белгіленеді.</w:t>
      </w:r>
    </w:p>
    <w:bookmarkEnd w:id="41"/>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бір банк шығарған бестен астам төлем карточкаларының ұстаушысы болып табылатын клиент (оның өкілі) немесе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әрбір банктің бір клиент үшін, үш банк үштен астам төлем карточкасын шығарған (банкте осындай мәліметтер болған кезде) төлем карточкаларын ұстаушылар болып табылатын клиенттер туралы мәліметтерді жаңарту кемінде бір тоқсанда бір рет жүзеге асырылады.</w:t>
      </w:r>
    </w:p>
    <w:p>
      <w:pPr>
        <w:spacing w:after="0"/>
        <w:ind w:left="0"/>
        <w:jc w:val="both"/>
      </w:pPr>
      <w:r>
        <w:rPr>
          <w:rFonts w:ascii="Times New Roman"/>
          <w:b w:val="false"/>
          <w:i w:val="false"/>
          <w:color w:val="000000"/>
          <w:sz w:val="28"/>
        </w:rPr>
        <w:t>
      Оған қатысты қызметі есірткілердің заңсыз өндірілуін, айналымын және (немесе) транзитін қаржыландыруға байланысты деп болжауға негіз бар клиент (оның өкілі) туралы мәліметтерді жаңарту кемінде жарты жылда бір рет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42"/>
    <w:p>
      <w:pPr>
        <w:spacing w:after="0"/>
        <w:ind w:left="0"/>
        <w:jc w:val="left"/>
      </w:pPr>
      <w:r>
        <w:rPr>
          <w:rFonts w:ascii="Times New Roman"/>
          <w:b/>
          <w:i w:val="false"/>
          <w:color w:val="000000"/>
        </w:rPr>
        <w:t xml:space="preserve"> 5-бөлім. Клиенттердің операцияларын мониторингтеу және зерделеу бағдарламасы</w:t>
      </w:r>
    </w:p>
    <w:bookmarkEnd w:id="42"/>
    <w:bookmarkStart w:name="z42" w:id="43"/>
    <w:p>
      <w:pPr>
        <w:spacing w:after="0"/>
        <w:ind w:left="0"/>
        <w:jc w:val="both"/>
      </w:pPr>
      <w:r>
        <w:rPr>
          <w:rFonts w:ascii="Times New Roman"/>
          <w:b w:val="false"/>
          <w:i w:val="false"/>
          <w:color w:val="000000"/>
          <w:sz w:val="28"/>
        </w:rPr>
        <w:t>
      28. КЖ/ТҚҚ туралы заңның клиентті тиісінше тексеру бойынша, сондай-ақ қаржы мониторингі жөніндегі уәкілетті органға шекті және күдікті операциялар туралы хабарламаларды анықтау және жіберу жөніндегі талаптарын іске асыру мақсатында банк клиенттердің операцияларын мониторингтеу және зерделеу бағдарламасын әзірлейді.</w:t>
      </w:r>
    </w:p>
    <w:bookmarkEnd w:id="43"/>
    <w:bookmarkStart w:name="z43" w:id="44"/>
    <w:p>
      <w:pPr>
        <w:spacing w:after="0"/>
        <w:ind w:left="0"/>
        <w:jc w:val="both"/>
      </w:pPr>
      <w:r>
        <w:rPr>
          <w:rFonts w:ascii="Times New Roman"/>
          <w:b w:val="false"/>
          <w:i w:val="false"/>
          <w:color w:val="000000"/>
          <w:sz w:val="28"/>
        </w:rPr>
        <w:t>
      29. Клиенттердің операцияларын мониторингтеу және зерделеу бағдарламасы төмендегілерден тұрады, бірақ олармен шектелмейді:</w:t>
      </w:r>
    </w:p>
    <w:bookmarkEnd w:id="44"/>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қаржылық мониторинг жөніндегі уәкілетті орган анықтаған, сондай-ақ банк дербес түрде әзірлеген күдікті операцияларды анықтау белгілерінің негізінде құрылған күдікті операциялар белгілерінің тізбесі;</w:t>
      </w:r>
    </w:p>
    <w:p>
      <w:pPr>
        <w:spacing w:after="0"/>
        <w:ind w:left="0"/>
        <w:jc w:val="both"/>
      </w:pPr>
      <w:r>
        <w:rPr>
          <w:rFonts w:ascii="Times New Roman"/>
          <w:b w:val="false"/>
          <w:i w:val="false"/>
          <w:color w:val="000000"/>
          <w:sz w:val="28"/>
        </w:rPr>
        <w:t xml:space="preserve">
      2) клиенттің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қаржылық мониторинг жөніндегі уәкілетті орган бекіткен қылмыстық жолмен алынған кірістерді заңдастыру және терроризмді қаржыландыру типологиялары, схемалары мен тәсілдеріне сәйкес келетін сипаттамалардан тұратын операцияларын анықтау рәсімі;</w:t>
      </w:r>
    </w:p>
    <w:p>
      <w:pPr>
        <w:spacing w:after="0"/>
        <w:ind w:left="0"/>
        <w:jc w:val="both"/>
      </w:pPr>
      <w:r>
        <w:rPr>
          <w:rFonts w:ascii="Times New Roman"/>
          <w:b w:val="false"/>
          <w:i w:val="false"/>
          <w:color w:val="000000"/>
          <w:sz w:val="28"/>
        </w:rPr>
        <w:t>
      3) Талаптарда көзделген жағдайларда клиент (оның өкілі) және бенефициарлық меншік иесі туралы бұрын алынған мәліметтерді жаңарту және (немесе) қосымша мәліметтер алу бойынша банк бөлімшелерінің (қызметкерлерінің) арасында міндеттерді бөлу;</w:t>
      </w:r>
    </w:p>
    <w:p>
      <w:pPr>
        <w:spacing w:after="0"/>
        <w:ind w:left="0"/>
        <w:jc w:val="both"/>
      </w:pPr>
      <w:r>
        <w:rPr>
          <w:rFonts w:ascii="Times New Roman"/>
          <w:b w:val="false"/>
          <w:i w:val="false"/>
          <w:color w:val="000000"/>
          <w:sz w:val="28"/>
        </w:rPr>
        <w:t>
      4) шекті, әдеттегіден тыс және күдікті операциялар туралы мәліметтерді анықтау және бөлімшелердің (қызметкерлердің) арасында беру бойынша банк бөлімшелерінің (қызметкерлерінің) арасында міндеттерді бөлу;</w:t>
      </w:r>
    </w:p>
    <w:p>
      <w:pPr>
        <w:spacing w:after="0"/>
        <w:ind w:left="0"/>
        <w:jc w:val="both"/>
      </w:pPr>
      <w:r>
        <w:rPr>
          <w:rFonts w:ascii="Times New Roman"/>
          <w:b w:val="false"/>
          <w:i w:val="false"/>
          <w:color w:val="000000"/>
          <w:sz w:val="28"/>
        </w:rPr>
        <w:t>
      5) жауапты қызметкердің клиент операциясының біліктілігі туралы шешім қабылдау тәртібі, негіздемелері және мерзімі;</w:t>
      </w:r>
    </w:p>
    <w:p>
      <w:pPr>
        <w:spacing w:after="0"/>
        <w:ind w:left="0"/>
        <w:jc w:val="both"/>
      </w:pPr>
      <w:r>
        <w:rPr>
          <w:rFonts w:ascii="Times New Roman"/>
          <w:b w:val="false"/>
          <w:i w:val="false"/>
          <w:color w:val="000000"/>
          <w:sz w:val="28"/>
        </w:rPr>
        <w:t>
      6) әдеттегіден тыс операцияларды (мәмілелерді) зерделеу нәтижелері туралы мәліметтерді, сондай-ақ шекті және күдікті операциялар (соның ішінде операция сомасы) туралы мәліметтерді белгілеу (соның ішінде белгілеу тәсілдері) және сақтау тәртібі;</w:t>
      </w:r>
    </w:p>
    <w:p>
      <w:pPr>
        <w:spacing w:after="0"/>
        <w:ind w:left="0"/>
        <w:jc w:val="both"/>
      </w:pPr>
      <w:r>
        <w:rPr>
          <w:rFonts w:ascii="Times New Roman"/>
          <w:b w:val="false"/>
          <w:i w:val="false"/>
          <w:color w:val="000000"/>
          <w:sz w:val="28"/>
        </w:rPr>
        <w:t>
      7) тәуекелдің жоғары деңгейі берілген клиенттердің операцияларына мониторинг жүргізу және зерделеу тәртібі;</w:t>
      </w:r>
    </w:p>
    <w:p>
      <w:pPr>
        <w:spacing w:after="0"/>
        <w:ind w:left="0"/>
        <w:jc w:val="both"/>
      </w:pPr>
      <w:r>
        <w:rPr>
          <w:rFonts w:ascii="Times New Roman"/>
          <w:b w:val="false"/>
          <w:i w:val="false"/>
          <w:color w:val="000000"/>
          <w:sz w:val="28"/>
        </w:rPr>
        <w:t>
      8) клиент жүйелі түрде және (немесе) елеулі көлемде әдеттегіден тыс және (немесе) күдікті операцияларды жүзеге асырған жағдайда клиентке және оның операцияларына қатысты шаралар қабылдау тәртібі және қабылданатын шаралардың сипаты;</w:t>
      </w:r>
    </w:p>
    <w:p>
      <w:pPr>
        <w:spacing w:after="0"/>
        <w:ind w:left="0"/>
        <w:jc w:val="both"/>
      </w:pPr>
      <w:r>
        <w:rPr>
          <w:rFonts w:ascii="Times New Roman"/>
          <w:b w:val="false"/>
          <w:i w:val="false"/>
          <w:color w:val="000000"/>
          <w:sz w:val="28"/>
        </w:rPr>
        <w:t>
      9) қаржылық мониторинг жөніндегі уәкілетті органға шекті және күдікті операциялар туралы хабарлар ұсыну тәртібі;</w:t>
      </w:r>
    </w:p>
    <w:p>
      <w:pPr>
        <w:spacing w:after="0"/>
        <w:ind w:left="0"/>
        <w:jc w:val="both"/>
      </w:pPr>
      <w:r>
        <w:rPr>
          <w:rFonts w:ascii="Times New Roman"/>
          <w:b w:val="false"/>
          <w:i w:val="false"/>
          <w:color w:val="000000"/>
          <w:sz w:val="28"/>
        </w:rPr>
        <w:t>
      10) банктің уәкілетті органдары мен лауазымды адамдарына шекті және күдікті операцияның анықталғандығы туралы хабарлау (қажет болған кезде) тәртібі.</w:t>
      </w:r>
    </w:p>
    <w:p>
      <w:pPr>
        <w:spacing w:after="0"/>
        <w:ind w:left="0"/>
        <w:jc w:val="both"/>
      </w:pPr>
      <w:r>
        <w:rPr>
          <w:rFonts w:ascii="Times New Roman"/>
          <w:b w:val="false"/>
          <w:i w:val="false"/>
          <w:color w:val="000000"/>
          <w:sz w:val="28"/>
        </w:rPr>
        <w:t xml:space="preserve">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қаржылық мониторинг жөніндегі уәкілетті орган анықтаған күдікті операциялардың белгілерін анықтау мақсатында, банк қызметінің ауқымы мен негізгі бағыттарын, оның клиенттері қызметінің сипаты, ауқымы мен негізгі бағыттарын, клиенттер мен олардың операцияларымен байланысты тәуекелдер деңгейін ескере отырып, банк ішкі бақылау қағидаларында дербес түрде бағалау критерийлерін (жүйелілік, тұрақтылық, мәнділік, маңыздылық, асыра алаңдаушылық, негізсіз асығыстық, кішігірім кезең, үлкен көлем, адамдар тобы)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30. Клиенттердің операцияларын мониторингтеу және зерделеу бағдарламасының аясында банк барлық шекті, әдеттегіден тыс, күдікті операциялар мен КЖ/ТҚ типологияларына, схемаларына және тәсілдеріне сәйкес келетін сипаттамалардан тұратын операциялардың мақсаттары мен негіздемелерін, сондай-ақ қажет болатын жағдайда қаржыландыру көзін анықтауға бағытталған іс-шараларды жүргізеді.</w:t>
      </w:r>
    </w:p>
    <w:bookmarkEnd w:id="45"/>
    <w:p>
      <w:pPr>
        <w:spacing w:after="0"/>
        <w:ind w:left="0"/>
        <w:jc w:val="both"/>
      </w:pPr>
      <w:r>
        <w:rPr>
          <w:rFonts w:ascii="Times New Roman"/>
          <w:b w:val="false"/>
          <w:i w:val="false"/>
          <w:color w:val="000000"/>
          <w:sz w:val="28"/>
        </w:rPr>
        <w:t xml:space="preserve">
      Банк клиенттердің операцияларын мониторингтеу және зерделеу нәтижелерін банк қызметтерінің (өнімдерінің ) КЖ/ТҚ тәуекелдеріне ұшырау дәрежесін жыл сайын бағалау, сондай-ақ клиенттердің тәуекелдер деңгейлерін қайта қарау үшін пайдаланады. </w:t>
      </w:r>
    </w:p>
    <w:p>
      <w:pPr>
        <w:spacing w:after="0"/>
        <w:ind w:left="0"/>
        <w:jc w:val="both"/>
      </w:pPr>
      <w:r>
        <w:rPr>
          <w:rFonts w:ascii="Times New Roman"/>
          <w:b w:val="false"/>
          <w:i w:val="false"/>
          <w:color w:val="000000"/>
          <w:sz w:val="28"/>
        </w:rPr>
        <w:t xml:space="preserve">
      Клиенттердің операцияларын мониторингтеу және зерделеу бағдарламасын іске асыру шеңберінде алынған мәліметтер Талаптардың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клиент досьесіне енгізіледі және (немесе) банкте клиентпен іскерлік қатынастардың бүкіл кезеңі бойы және операция жасалғаннан кейін және біржолғы операция (мәміле) жасалғаннан кейін кемінде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xml:space="preserve">
      31. Клиент операцияларын зерделеу жиілігін банк клиенттің (клиенттер тобының) тәуекел деңгейін және (немесе) клиент пайдаланатын банк қызметтерінің (өнімдерінің) КЖ/ТҚ тәуекелдеріне ұшырау дәрежесін, клиенттің қаржылық мониторинг жасалуы тиіс операция (операциялар) жасауын (жасауға әрекеттерін), сондай-ақ банктегі қаржылық мониторинг жөніндегі уәкілетті орган бекіткен КЖ/ТҚ типологиялары, схемалары мен тәсілдерін ескере отырып анықтайды. </w:t>
      </w:r>
    </w:p>
    <w:bookmarkEnd w:id="46"/>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кезде банк клиенттің белгілі бір уақыт кезеңінде, бірақ кем дегенде соңғы айда жүргізетін (жүргізген) операцияларын зерделейді.</w:t>
      </w:r>
    </w:p>
    <w:p>
      <w:pPr>
        <w:spacing w:after="0"/>
        <w:ind w:left="0"/>
        <w:jc w:val="both"/>
      </w:pPr>
      <w:r>
        <w:rPr>
          <w:rFonts w:ascii="Times New Roman"/>
          <w:b w:val="false"/>
          <w:i w:val="false"/>
          <w:color w:val="000000"/>
          <w:sz w:val="28"/>
        </w:rPr>
        <w:t xml:space="preserve">
      КЖ/ТҚҚ туралы заңның 4-бабы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негіздерден басқа, банк тәуекелдің жоғары деңгейі берілген клиентке қолма-қол ақшаны біржолғы беру операциясын, оның ішінде банк банктің ішкі бақылау қағидаларында дербес түрде анықтаған сомаға банктік шотты (шоттарды) пайдалану арқылы жасалған операциясын қосымша түрде зерделейді. Уәкілетті орган тәуекелдің жоғары деңгейі берілген клиентке қолма-қол ақшаны біржолғы беру операциясының сомасын қайта қарау қажеттілігі туралы нұсқау жіберген жағдайда, банк нұсқауға сәйкес лимиттер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24.02.2022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xml:space="preserve">
      32. Банк қолма-қол емес шетел валютасын сатып алу бойынша операцияларды (бұдан әрі – конверсиялық операцияларды) қылмыстық жолмен алынған кірістерді заңдастыру (жылыстату), қылмыстық жолмен алынған ақшаны және (немесе) өзге мүлікті конверсиялық операциялар арқылы заңды айналымға тарту мәніне мониторинг және зерделеу рәсімі арқылы тексереді. Мониторинг және зерделеу рәсіміне банктің бір клиенті жиынтығы жеке тұлғалар үшін 3 (үш) миллион АҚШ долларынан, заңды тұлғалар үшін – 10 (он) миллион АҚШ долларынан асатын сомада шетел валютасын бір операциялық күні сатып алу түрінде жүргізілетін конверсиялық операциялар жатады. </w:t>
      </w:r>
    </w:p>
    <w:bookmarkEnd w:id="47"/>
    <w:p>
      <w:pPr>
        <w:spacing w:after="0"/>
        <w:ind w:left="0"/>
        <w:jc w:val="both"/>
      </w:pPr>
      <w:r>
        <w:rPr>
          <w:rFonts w:ascii="Times New Roman"/>
          <w:b w:val="false"/>
          <w:i w:val="false"/>
          <w:color w:val="000000"/>
          <w:sz w:val="28"/>
        </w:rPr>
        <w:t>
      Егер валюталық шарт талаптарында осы тармақтың бірінші бөлігінде көзделген талаптарға сәйкес келген операциялар жасау көзделсе валюталық шартты (келісімшартты) есептік тіркеу кезеңінде Заңды тұлғалардың конверсиялық операцияларына алдын ала мониторинг және зерделеу жүргізуге рұқсат етіледі.</w:t>
      </w:r>
    </w:p>
    <w:p>
      <w:pPr>
        <w:spacing w:after="0"/>
        <w:ind w:left="0"/>
        <w:jc w:val="both"/>
      </w:pPr>
      <w:r>
        <w:rPr>
          <w:rFonts w:ascii="Times New Roman"/>
          <w:b w:val="false"/>
          <w:i w:val="false"/>
          <w:color w:val="000000"/>
          <w:sz w:val="28"/>
        </w:rPr>
        <w:t>
      Егер клиент конверсиялық операциялар бойынша алдын ала мониторингтен және зерделеуден өтпесе, онда клиент конверсиялық операциялар жасаған кезде және клиент осы тармақтың бірінші бөлігінде көзделген шекті күн ішінде бір мезгілде қол жеткізген кезде, шетел валютасын сатып алуға арналған келесі өтінімдер конверсиялық операция жасалатын күнге дейін кемінде 1 жұмыс күні бұрын қабылданады.</w:t>
      </w:r>
    </w:p>
    <w:p>
      <w:pPr>
        <w:spacing w:after="0"/>
        <w:ind w:left="0"/>
        <w:jc w:val="both"/>
      </w:pPr>
      <w:r>
        <w:rPr>
          <w:rFonts w:ascii="Times New Roman"/>
          <w:b w:val="false"/>
          <w:i w:val="false"/>
          <w:color w:val="000000"/>
          <w:sz w:val="28"/>
        </w:rPr>
        <w:t>
      Осы тармақтың үшінші бөлігінде көзделген талаптар клиенттердің бағалы қағаздар сатып алу бойынша мәмілелер шеңберінде берілген шетел валютасын сатып алуға, клиенттердің ағымдағы қарыздарын қайта қаржыландыруға, сондай-ақ оған қатысты тиісті тексеру рәсімінен өткен бейрезиденттің операцияларына арналған олардың өтінімдеріне қолданылмайды.</w:t>
      </w:r>
    </w:p>
    <w:p>
      <w:pPr>
        <w:spacing w:after="0"/>
        <w:ind w:left="0"/>
        <w:jc w:val="both"/>
      </w:pPr>
      <w:r>
        <w:rPr>
          <w:rFonts w:ascii="Times New Roman"/>
          <w:b w:val="false"/>
          <w:i w:val="false"/>
          <w:color w:val="000000"/>
          <w:sz w:val="28"/>
        </w:rPr>
        <w:t>
      Конверсиялық операция мониторингі және зерделеу рәсіміне қолжетімді дереккөздерден мына шаралар кіреді, бірақ бұлармен шектелмейді:</w:t>
      </w:r>
    </w:p>
    <w:p>
      <w:pPr>
        <w:spacing w:after="0"/>
        <w:ind w:left="0"/>
        <w:jc w:val="both"/>
      </w:pPr>
      <w:r>
        <w:rPr>
          <w:rFonts w:ascii="Times New Roman"/>
          <w:b w:val="false"/>
          <w:i w:val="false"/>
          <w:color w:val="000000"/>
          <w:sz w:val="28"/>
        </w:rPr>
        <w:t xml:space="preserve">
      операцияны қаржыландыру үшін ақшаның шыққан көзін, оның ішінде қаржылық есептілікті талдау арқылы зерделеу; </w:t>
      </w:r>
    </w:p>
    <w:p>
      <w:pPr>
        <w:spacing w:after="0"/>
        <w:ind w:left="0"/>
        <w:jc w:val="both"/>
      </w:pPr>
      <w:r>
        <w:rPr>
          <w:rFonts w:ascii="Times New Roman"/>
          <w:b w:val="false"/>
          <w:i w:val="false"/>
          <w:color w:val="000000"/>
          <w:sz w:val="28"/>
        </w:rPr>
        <w:t>
      бенефициарлық меншік иелерін тиісінше тексеру;</w:t>
      </w:r>
    </w:p>
    <w:p>
      <w:pPr>
        <w:spacing w:after="0"/>
        <w:ind w:left="0"/>
        <w:jc w:val="both"/>
      </w:pPr>
      <w:r>
        <w:rPr>
          <w:rFonts w:ascii="Times New Roman"/>
          <w:b w:val="false"/>
          <w:i w:val="false"/>
          <w:color w:val="000000"/>
          <w:sz w:val="28"/>
        </w:rPr>
        <w:t xml:space="preserve">
      заңды тұлғаның іскерлік мәртебесін тексеру, қызметіне талдау жасау, қызметті жүзеге асыруға лицензияның, рұқсаттың болуын тексеру; </w:t>
      </w:r>
    </w:p>
    <w:p>
      <w:pPr>
        <w:spacing w:after="0"/>
        <w:ind w:left="0"/>
        <w:jc w:val="both"/>
      </w:pPr>
      <w:r>
        <w:rPr>
          <w:rFonts w:ascii="Times New Roman"/>
          <w:b w:val="false"/>
          <w:i w:val="false"/>
          <w:color w:val="000000"/>
          <w:sz w:val="28"/>
        </w:rPr>
        <w:t xml:space="preserve">
      КЖ/ТҚҚ туралы заңның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іскерлік қатынастар орнатудан бас тартылған (іскерлік қатынастар тоқтатылғанға тең) клиенттің банк тізімінде болуын және (немесе) болмауын тексеру. </w:t>
      </w:r>
    </w:p>
    <w:p>
      <w:pPr>
        <w:spacing w:after="0"/>
        <w:ind w:left="0"/>
        <w:jc w:val="both"/>
      </w:pPr>
      <w:r>
        <w:rPr>
          <w:rFonts w:ascii="Times New Roman"/>
          <w:b w:val="false"/>
          <w:i w:val="false"/>
          <w:color w:val="000000"/>
          <w:sz w:val="28"/>
        </w:rPr>
        <w:t>
      КЖ/ТҚ тәуекелі жоғары елдерді және оффшор аймақтары тізбесіне енгізілген елдерді ескере отырып клиентте операциялардың болуын және (немесе) болмауын тексеру;</w:t>
      </w:r>
    </w:p>
    <w:p>
      <w:pPr>
        <w:spacing w:after="0"/>
        <w:ind w:left="0"/>
        <w:jc w:val="both"/>
      </w:pPr>
      <w:r>
        <w:rPr>
          <w:rFonts w:ascii="Times New Roman"/>
          <w:b w:val="false"/>
          <w:i w:val="false"/>
          <w:color w:val="000000"/>
          <w:sz w:val="28"/>
        </w:rPr>
        <w:t>
      ашық қолжетімді дереккөздердегі осы бөліктің үшінші, төртінші, бесінші және алтыншы абзацтарында көрсетілген клиенттің контрагенті туралы ақпаратты тексеру;</w:t>
      </w:r>
    </w:p>
    <w:p>
      <w:pPr>
        <w:spacing w:after="0"/>
        <w:ind w:left="0"/>
        <w:jc w:val="both"/>
      </w:pPr>
      <w:r>
        <w:rPr>
          <w:rFonts w:ascii="Times New Roman"/>
          <w:b w:val="false"/>
          <w:i w:val="false"/>
          <w:color w:val="000000"/>
          <w:sz w:val="28"/>
        </w:rPr>
        <w:t>
      клиент жасаған операцияны ақшамен және (немесе) өзге мүлікпен ашық экономикалық мәні немесе анық көрінетін заңды мақсаты жоқ белгілердің болу-болмауына тексеру.</w:t>
      </w:r>
    </w:p>
    <w:p>
      <w:pPr>
        <w:spacing w:after="0"/>
        <w:ind w:left="0"/>
        <w:jc w:val="both"/>
      </w:pPr>
      <w:r>
        <w:rPr>
          <w:rFonts w:ascii="Times New Roman"/>
          <w:b w:val="false"/>
          <w:i w:val="false"/>
          <w:color w:val="000000"/>
          <w:sz w:val="28"/>
        </w:rPr>
        <w:t>
      Уәкілетті орган күдікті конверсиялық операциялар мониторингі және зерделеу рәсімдерін сақтау мақсатында клиентті тиістінше тексеру талаптарын қайта қарау қажеттілігін негіздей отырып нұсқау жіберген жағдайда, банк клиентті нұсқауды ескере отырып тиісінше тексерудің қосымша шараларын әзірлейді және қолданады.</w:t>
      </w:r>
    </w:p>
    <w:bookmarkStart w:name="z47" w:id="48"/>
    <w:p>
      <w:pPr>
        <w:spacing w:after="0"/>
        <w:ind w:left="0"/>
        <w:jc w:val="both"/>
      </w:pPr>
      <w:r>
        <w:rPr>
          <w:rFonts w:ascii="Times New Roman"/>
          <w:b w:val="false"/>
          <w:i w:val="false"/>
          <w:color w:val="000000"/>
          <w:sz w:val="28"/>
        </w:rPr>
        <w:t>
      33. Операцияны шекті ретінде жіктеудің заңды болуы бөлігінде күмән туындаған кезде, сондай-ақ әдеттен тыс, күдікті операцияны немесе қылмыстық жолмен алынған кірістерді заңдастырудың (жылыстатудың) және терроризмді қаржыландырудың үлгілеріне, схемаларына және тәсілдеріне сәйкес келетін сипаттамалары бар операцияларды анықтаған кезде, аталған операцияны анықтаған банк қызметкері мұндай операция туралы жауапты қызметкерге (КЖ/ТҚҚ жөніндегі бөлімшеге) банктің ішкі құжаттарында белгіленген тәртіппен, нысанда және мерзімде хабарлама жібереді.</w:t>
      </w:r>
    </w:p>
    <w:bookmarkEnd w:id="48"/>
    <w:p>
      <w:pPr>
        <w:spacing w:after="0"/>
        <w:ind w:left="0"/>
        <w:jc w:val="both"/>
      </w:pPr>
      <w:r>
        <w:rPr>
          <w:rFonts w:ascii="Times New Roman"/>
          <w:b w:val="false"/>
          <w:i w:val="false"/>
          <w:color w:val="000000"/>
          <w:sz w:val="28"/>
        </w:rPr>
        <w:t>
      Осы тармақтың бірінші бөлігінде көрсетілген операциялар туралы хабарламаларды, сондай-ақ оларды зерттеу нәтижелерін банк операция жасалғаннан кейін кемінде бес жыл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29.10.2020 </w:t>
      </w:r>
      <w:r>
        <w:rPr>
          <w:rFonts w:ascii="Times New Roman"/>
          <w:b w:val="false"/>
          <w:i w:val="false"/>
          <w:color w:val="000000"/>
          <w:sz w:val="28"/>
        </w:rPr>
        <w:t>№ 103</w:t>
      </w:r>
      <w:r>
        <w:rPr>
          <w:rFonts w:ascii="Times New Roman"/>
          <w:b w:val="false"/>
          <w:i w:val="false"/>
          <w:color w:val="ff0000"/>
          <w:sz w:val="28"/>
        </w:rPr>
        <w:t xml:space="preserve"> (15.11.2020 бастап қолданысқа енгізіледі) қаулысымен.</w:t>
      </w:r>
      <w:r>
        <w:br/>
      </w:r>
      <w:r>
        <w:rPr>
          <w:rFonts w:ascii="Times New Roman"/>
          <w:b w:val="false"/>
          <w:i w:val="false"/>
          <w:color w:val="000000"/>
          <w:sz w:val="28"/>
        </w:rPr>
        <w:t>
</w:t>
      </w:r>
    </w:p>
    <w:bookmarkStart w:name="z48" w:id="49"/>
    <w:p>
      <w:pPr>
        <w:spacing w:after="0"/>
        <w:ind w:left="0"/>
        <w:jc w:val="left"/>
      </w:pPr>
      <w:r>
        <w:rPr>
          <w:rFonts w:ascii="Times New Roman"/>
          <w:b/>
          <w:i w:val="false"/>
          <w:color w:val="000000"/>
        </w:rPr>
        <w:t xml:space="preserve"> 6-тарау. Банктің қызметкерлерін КЖ/ТҚҚ мәселелері бойынша даярлау және оқыту бағдарламасы</w:t>
      </w:r>
    </w:p>
    <w:bookmarkEnd w:id="49"/>
    <w:bookmarkStart w:name="z49" w:id="50"/>
    <w:p>
      <w:pPr>
        <w:spacing w:after="0"/>
        <w:ind w:left="0"/>
        <w:jc w:val="both"/>
      </w:pPr>
      <w:r>
        <w:rPr>
          <w:rFonts w:ascii="Times New Roman"/>
          <w:b w:val="false"/>
          <w:i w:val="false"/>
          <w:color w:val="000000"/>
          <w:sz w:val="28"/>
        </w:rPr>
        <w:t>
      34. Банк қызметкерлерін КЖ/ТҚҚ саласындағы заңнаманың, сондай-ақ КЖ/ТҚҚ саласындағы ішкі бақылау қағидаларының және банктің өзге де ішкі құжаттарының талаптарын орындау үшін қажетті білім алуы және дағдыларды қалыптастыруы банктің қызметкерлерін КЖ/ТҚҚ мәселелері бойынша даярлау және оқыту бағдарламасының (бұдан әрі – Оқыту бағдарламасы) мақсаты болып табылады.</w:t>
      </w:r>
    </w:p>
    <w:bookmarkEnd w:id="50"/>
    <w:bookmarkStart w:name="z50" w:id="51"/>
    <w:p>
      <w:pPr>
        <w:spacing w:after="0"/>
        <w:ind w:left="0"/>
        <w:jc w:val="both"/>
      </w:pPr>
      <w:r>
        <w:rPr>
          <w:rFonts w:ascii="Times New Roman"/>
          <w:b w:val="false"/>
          <w:i w:val="false"/>
          <w:color w:val="000000"/>
          <w:sz w:val="28"/>
        </w:rPr>
        <w:t>
      35. Оқыту бағдарламасы КЖ/ТҚҚ туралы заңның 11-бабының 8-тармағына сәйкес КЖ/ТҚҚ саласында дайындау және оқыту бойынша қаржы мониторингі субъектілеріне қойылатын талаптарға сәйкес әзірленеді.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