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3f8d" w14:textId="6693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наурыздағы № ҚР ДСМ-21/2020 бұйрығы. Қазақстан Республикасының Әділет министрлігінде 2020 жылғы 27 наурызда № 20182 болып тіркелді.</w:t>
      </w:r>
    </w:p>
    <w:p>
      <w:pPr>
        <w:spacing w:after="0"/>
        <w:ind w:left="0"/>
        <w:jc w:val="both"/>
      </w:pPr>
      <w:bookmarkStart w:name="z1" w:id="0"/>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Жарлығының</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xml:space="preserve">
      1. Өзгерістер мен толықтырулар енгізілетін денсаулық сақтау саласындағы кейбір бұйрықтардың тізбесі (бұдан әрі – Тізбе)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ҚР ДСМ-21/2020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денсаулық сақтау саласындағы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2015 жылғы 29 мамырдағы № 429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11526 болып тіркелген, 2015 жылғы 22 шілдесінде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 жазылсын:</w:t>
      </w:r>
    </w:p>
    <w:bookmarkStart w:name="z14" w:id="11"/>
    <w:p>
      <w:pPr>
        <w:spacing w:after="0"/>
        <w:ind w:left="0"/>
        <w:jc w:val="both"/>
      </w:pPr>
      <w:r>
        <w:rPr>
          <w:rFonts w:ascii="Times New Roman"/>
          <w:b w:val="false"/>
          <w:i w:val="false"/>
          <w:color w:val="000000"/>
          <w:sz w:val="28"/>
        </w:rPr>
        <w:t>
      "2. Денсаулық сақтау субъектісінің қызметкерлерін көтермелеу:</w:t>
      </w:r>
    </w:p>
    <w:bookmarkEnd w:id="11"/>
    <w:p>
      <w:pPr>
        <w:spacing w:after="0"/>
        <w:ind w:left="0"/>
        <w:jc w:val="both"/>
      </w:pPr>
      <w:r>
        <w:rPr>
          <w:rFonts w:ascii="Times New Roman"/>
          <w:b w:val="false"/>
          <w:i w:val="false"/>
          <w:color w:val="000000"/>
          <w:sz w:val="28"/>
        </w:rPr>
        <w:t>
      сараланған қосымша ақы түрінде бюджеттік және бюджеттен тыс қаражаттың қалыптасқан үнемдеуінің (бұдан әрі – қаражатты үнемдеу) есебінен;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субъектілерінде (бұдан әрі – МСАК субъектісі) кешенді жан басына шаққандағы нормативтің ынталандырушы компонентінің (бұдан әрі – КЖНЫК) қаражаты есебінен жүзеге асырылады;</w:t>
      </w:r>
    </w:p>
    <w:p>
      <w:pPr>
        <w:spacing w:after="0"/>
        <w:ind w:left="0"/>
        <w:jc w:val="both"/>
      </w:pPr>
      <w:r>
        <w:rPr>
          <w:rFonts w:ascii="Times New Roman"/>
          <w:b w:val="false"/>
          <w:i w:val="false"/>
          <w:color w:val="000000"/>
          <w:sz w:val="28"/>
        </w:rPr>
        <w:t>
      тегін медициналық көмектің кепілдік берілген көлемі есебінен ерекше еңбек жағдайлары үшін қосымша ақы түрінде.";</w:t>
      </w:r>
    </w:p>
    <w:bookmarkStart w:name="z15" w:id="12"/>
    <w:p>
      <w:pPr>
        <w:spacing w:after="0"/>
        <w:ind w:left="0"/>
        <w:jc w:val="both"/>
      </w:pPr>
      <w:r>
        <w:rPr>
          <w:rFonts w:ascii="Times New Roman"/>
          <w:b w:val="false"/>
          <w:i w:val="false"/>
          <w:color w:val="000000"/>
          <w:sz w:val="28"/>
        </w:rPr>
        <w:t>
      мынадай мазмұндағы тараумен толықтырылсын:</w:t>
      </w:r>
    </w:p>
    <w:bookmarkEnd w:id="12"/>
    <w:bookmarkStart w:name="z16" w:id="13"/>
    <w:p>
      <w:pPr>
        <w:spacing w:after="0"/>
        <w:ind w:left="0"/>
        <w:jc w:val="both"/>
      </w:pPr>
      <w:r>
        <w:rPr>
          <w:rFonts w:ascii="Times New Roman"/>
          <w:b w:val="false"/>
          <w:i w:val="false"/>
          <w:color w:val="000000"/>
          <w:sz w:val="28"/>
        </w:rPr>
        <w:t>
      "4-тарау. СОVID-19 коронавирусы таралуының алдын алу және (немесе) СОVID-19 коронавирусы бар науқастарды емдеу жөніндегі іс-шараларды жүзеге асыру кезінде ерекше еңбек жағдайлары үшін қосымша ақы төлеу тәртібі.</w:t>
      </w:r>
    </w:p>
    <w:bookmarkEnd w:id="13"/>
    <w:p>
      <w:pPr>
        <w:spacing w:after="0"/>
        <w:ind w:left="0"/>
        <w:jc w:val="both"/>
      </w:pPr>
      <w:r>
        <w:rPr>
          <w:rFonts w:ascii="Times New Roman"/>
          <w:b w:val="false"/>
          <w:i w:val="false"/>
          <w:color w:val="000000"/>
          <w:sz w:val="28"/>
        </w:rPr>
        <w:t>
      52. COVID-19 коронавирусы таралуының алдын алу және (немесе) COVID-19 коронавирусы бар науқастарды емдеу жөніндегі іс-шараларды жүзеге асыру кезінде ерекше еңбек жағдайлары үшін қосымша ақы төлеу – COVID-19 коронавирусы таралуының алдын алу және (немесе) COVID-19 коронавирусы бар науқастарды емдеу жөніндегі іс-шараларға тартылған денсаулық сақтау субъектісінің немесе медициналық емес ұйымның медицина және медициналық емес қызметкерлерін көтермелеу.</w:t>
      </w:r>
    </w:p>
    <w:p>
      <w:pPr>
        <w:spacing w:after="0"/>
        <w:ind w:left="0"/>
        <w:jc w:val="both"/>
      </w:pPr>
      <w:r>
        <w:rPr>
          <w:rFonts w:ascii="Times New Roman"/>
          <w:b w:val="false"/>
          <w:i w:val="false"/>
          <w:color w:val="000000"/>
          <w:sz w:val="28"/>
        </w:rPr>
        <w:t>
      53. COVID-19 коронавирусы таралуының алдын алу және (немесе) COVID-19 коронавирусы бар науқастарды емдеу жөніндегі іс-шараларға тартылған бір қызметкерге қосымша ақы төлеу жалақының он еселенген ең төменгі мөлшерін құрайды.</w:t>
      </w:r>
    </w:p>
    <w:p>
      <w:pPr>
        <w:spacing w:after="0"/>
        <w:ind w:left="0"/>
        <w:jc w:val="both"/>
      </w:pPr>
      <w:r>
        <w:rPr>
          <w:rFonts w:ascii="Times New Roman"/>
          <w:b w:val="false"/>
          <w:i w:val="false"/>
          <w:color w:val="000000"/>
          <w:sz w:val="28"/>
        </w:rPr>
        <w:t>
      COVID-19 коронавирусы таралуының алдын алу және (немесе) COVID-19 коронавирусы бар науқастарды емдеу жөніндегі іс-шаралар үшін төлем нақты жұмыс істеген кезең үшін жүзеге асырылады.</w:t>
      </w:r>
    </w:p>
    <w:p>
      <w:pPr>
        <w:spacing w:after="0"/>
        <w:ind w:left="0"/>
        <w:jc w:val="both"/>
      </w:pPr>
      <w:r>
        <w:rPr>
          <w:rFonts w:ascii="Times New Roman"/>
          <w:b w:val="false"/>
          <w:i w:val="false"/>
          <w:color w:val="000000"/>
          <w:sz w:val="28"/>
        </w:rPr>
        <w:t>
      54. COVID-19 коронавирусы таралуының алдын алу және (немесе) COVID-19 коронавирусы бар науқастарды емдеу жөніндегі іс-шараларға тартылған денсаулық сақтау субъектісінің немесе медициналық емес ұйымның жұмыскерлерін көтермелеу жұмыскерлердің жұмыс уақытын есепке алу деректерінің негізінде жүзеге асырылады.</w:t>
      </w:r>
    </w:p>
    <w:p>
      <w:pPr>
        <w:spacing w:after="0"/>
        <w:ind w:left="0"/>
        <w:jc w:val="both"/>
      </w:pPr>
      <w:r>
        <w:rPr>
          <w:rFonts w:ascii="Times New Roman"/>
          <w:b w:val="false"/>
          <w:i w:val="false"/>
          <w:color w:val="000000"/>
          <w:sz w:val="28"/>
        </w:rPr>
        <w:t>
      Жұмыскерлерді көтермелеудің есептелген сомалары туралы ақпаратты денсаулық сақтауды мемлекеттік басқарудың жергілікті органының келісімі бойынша денсаулық сақтау субъектісінің комиссиясы осы Қағидаларға 10-қосымшаға сәйкес нысан бойынша Қорға ұсынады.</w:t>
      </w:r>
    </w:p>
    <w:p>
      <w:pPr>
        <w:spacing w:after="0"/>
        <w:ind w:left="0"/>
        <w:jc w:val="both"/>
      </w:pPr>
      <w:r>
        <w:rPr>
          <w:rFonts w:ascii="Times New Roman"/>
          <w:b w:val="false"/>
          <w:i w:val="false"/>
          <w:color w:val="000000"/>
          <w:sz w:val="28"/>
        </w:rPr>
        <w:t>
      55. COVID-19 коронавирусы таралуының алдын алу және (немесе) COVID-19 коронавирусы бар науқастарды емдеу жөніндегі іс-шараларға медициналық қызметкерлерінің тікелей қатысуы көтермелеу үшін негіз болып табылады.";</w:t>
      </w:r>
    </w:p>
    <w:bookmarkStart w:name="z17" w:id="14"/>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10-қосымшамен толықтырылсын.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08.12.2020 </w:t>
      </w:r>
      <w:r>
        <w:rPr>
          <w:rFonts w:ascii="Times New Roman"/>
          <w:b w:val="false"/>
          <w:i w:val="false"/>
          <w:color w:val="000000"/>
          <w:sz w:val="28"/>
        </w:rPr>
        <w:t>№ ҚР ДСМ-242/2020</w:t>
      </w:r>
      <w:r>
        <w:rPr>
          <w:rFonts w:ascii="Times New Roman"/>
          <w:b w:val="false"/>
          <w:i w:val="false"/>
          <w:color w:val="ff0000"/>
          <w:sz w:val="28"/>
        </w:rPr>
        <w:t xml:space="preserve"> (01.01.2021 бастап қолданысқа енгізіледі және ресми жариялануы тиіс)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Денсаулық сақтау министрінің 27.11.2020 </w:t>
      </w:r>
      <w:r>
        <w:rPr>
          <w:rFonts w:ascii="Times New Roman"/>
          <w:b w:val="false"/>
          <w:i w:val="false"/>
          <w:color w:val="00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15"/>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17353 болып тіркелген, 2018 жылғы 12 қыркүйекте Қазақстан Республикасы нормативтік құқықтық актілерінің эталондық бақылау банкінде электрондық түрде жарияланған):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23) тармақшамен толықтырылсын:</w:t>
      </w:r>
    </w:p>
    <w:bookmarkStart w:name="z42" w:id="16"/>
    <w:p>
      <w:pPr>
        <w:spacing w:after="0"/>
        <w:ind w:left="0"/>
        <w:jc w:val="both"/>
      </w:pPr>
      <w:r>
        <w:rPr>
          <w:rFonts w:ascii="Times New Roman"/>
          <w:b w:val="false"/>
          <w:i w:val="false"/>
          <w:color w:val="000000"/>
          <w:sz w:val="28"/>
        </w:rPr>
        <w:t>
      "23) ақы төлеуі осы бұйрыққа 23-қосымшаға сәйкес жаңа COVID-19 коронавирусының пандемиясына байланысты төтенше жағдайда медициналық және медициналық емес ұйымдарға жүзеге асырылатын, тегін медициналық көмектің кепілдік берілген көлемі шеңберінде медициналық қызметтерге арналған тарифтер."</w:t>
      </w:r>
    </w:p>
    <w:bookmarkEnd w:id="16"/>
    <w:bookmarkStart w:name="z43" w:id="17"/>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23-қосымшамен толықтырылсын.".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субъектілерінің жұмыскерлерін </w:t>
            </w:r>
            <w:r>
              <w:br/>
            </w:r>
            <w:r>
              <w:rPr>
                <w:rFonts w:ascii="Times New Roman"/>
                <w:b w:val="false"/>
                <w:i w:val="false"/>
                <w:color w:val="000000"/>
                <w:sz w:val="20"/>
              </w:rPr>
              <w:t xml:space="preserve">көтермелеу қағидаларына </w:t>
            </w:r>
            <w:r>
              <w:br/>
            </w:r>
            <w:r>
              <w:rPr>
                <w:rFonts w:ascii="Times New Roman"/>
                <w:b w:val="false"/>
                <w:i w:val="false"/>
                <w:color w:val="000000"/>
                <w:sz w:val="20"/>
              </w:rPr>
              <w:t>10-қосымша</w:t>
            </w:r>
          </w:p>
        </w:tc>
      </w:tr>
    </w:tbl>
    <w:bookmarkStart w:name="z46" w:id="18"/>
    <w:p>
      <w:pPr>
        <w:spacing w:after="0"/>
        <w:ind w:left="0"/>
        <w:jc w:val="left"/>
      </w:pPr>
      <w:r>
        <w:rPr>
          <w:rFonts w:ascii="Times New Roman"/>
          <w:b/>
          <w:i w:val="false"/>
          <w:color w:val="000000"/>
        </w:rPr>
        <w:t xml:space="preserve"> Жұмыскерлерді көтермелеудің есептелген сомалары туралы ақпарат ҚР-да коронавирустық инфекцияның таралуына жол бермеу жөніндегі іс- шараларға тікелей қатысқан қызметкерлердің үлесін бағалау жөніндегі комиссияның 2020 жылғы № _________________ шешімімен</w:t>
      </w:r>
    </w:p>
    <w:bookmarkEnd w:id="18"/>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20 __ жылғы "____" ________ бастап 20 __ жылғы "____" ______ дейінгі кезеңде жұмыскерлерді көтермелеу есептелді:</w:t>
      </w:r>
    </w:p>
    <w:p>
      <w:pPr>
        <w:spacing w:after="0"/>
        <w:ind w:left="0"/>
        <w:jc w:val="both"/>
      </w:pPr>
      <w:r>
        <w:rPr>
          <w:rFonts w:ascii="Times New Roman"/>
          <w:b w:val="false"/>
          <w:i w:val="false"/>
          <w:color w:val="000000"/>
          <w:sz w:val="28"/>
        </w:rPr>
        <w:t>
      Бір айда бір жұмыскерге көтермелеу мөлшері: ________(10 ЕТЖ)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330"/>
        <w:gridCol w:w="1041"/>
        <w:gridCol w:w="1909"/>
        <w:gridCol w:w="1620"/>
        <w:gridCol w:w="2874"/>
        <w:gridCol w:w="1911"/>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аты, әкесінің аты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айлық балансы, сағат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сағаттардың үлесі,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көтермелеу сомасы, теңге</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________________</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________________</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Денсаулық сақтау субъектісінің басшысы (уәкілетті лауазымды тұлға):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xml:space="preserve">
      Медицина қызметкерлерінің қызметін бағалау жөніндегі комиссияның төрағасы: </w:t>
      </w:r>
    </w:p>
    <w:p>
      <w:pPr>
        <w:spacing w:after="0"/>
        <w:ind w:left="0"/>
        <w:jc w:val="both"/>
      </w:pPr>
      <w:r>
        <w:rPr>
          <w:rFonts w:ascii="Times New Roman"/>
          <w:b w:val="false"/>
          <w:i w:val="false"/>
          <w:color w:val="000000"/>
          <w:sz w:val="28"/>
        </w:rPr>
        <w:t xml:space="preserve">
      _________________ /_________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xml:space="preserve">
      Денсаулық сақтау субъектісінің бас бухгалтері: </w:t>
      </w:r>
    </w:p>
    <w:p>
      <w:pPr>
        <w:spacing w:after="0"/>
        <w:ind w:left="0"/>
        <w:jc w:val="both"/>
      </w:pPr>
      <w:r>
        <w:rPr>
          <w:rFonts w:ascii="Times New Roman"/>
          <w:b w:val="false"/>
          <w:i w:val="false"/>
          <w:color w:val="000000"/>
          <w:sz w:val="28"/>
        </w:rPr>
        <w:t xml:space="preserve">
      ______________________________________ /________________ </w:t>
      </w:r>
    </w:p>
    <w:p>
      <w:pPr>
        <w:spacing w:after="0"/>
        <w:ind w:left="0"/>
        <w:jc w:val="both"/>
      </w:pPr>
      <w:r>
        <w:rPr>
          <w:rFonts w:ascii="Times New Roman"/>
          <w:b w:val="false"/>
          <w:i w:val="false"/>
          <w:color w:val="000000"/>
          <w:sz w:val="28"/>
        </w:rPr>
        <w:t>
      (Тегі, аты, әкесінің аты (бар болса)/қолы) (қағаз жеткізгіштегі құжат үшін)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(Облыстың/ республикалық маңызы бар қаланың/астананың) </w:t>
      </w:r>
    </w:p>
    <w:p>
      <w:pPr>
        <w:spacing w:after="0"/>
        <w:ind w:left="0"/>
        <w:jc w:val="both"/>
      </w:pPr>
      <w:r>
        <w:rPr>
          <w:rFonts w:ascii="Times New Roman"/>
          <w:b w:val="false"/>
          <w:i w:val="false"/>
          <w:color w:val="000000"/>
          <w:sz w:val="28"/>
        </w:rPr>
        <w:t xml:space="preserve">
      Жергілікті мемлекеттік денсаулық сақтау органының басшысы </w:t>
      </w:r>
    </w:p>
    <w:p>
      <w:pPr>
        <w:spacing w:after="0"/>
        <w:ind w:left="0"/>
        <w:jc w:val="both"/>
      </w:pPr>
      <w:r>
        <w:rPr>
          <w:rFonts w:ascii="Times New Roman"/>
          <w:b w:val="false"/>
          <w:i w:val="false"/>
          <w:color w:val="000000"/>
          <w:sz w:val="28"/>
        </w:rPr>
        <w:t xml:space="preserve">
      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xml:space="preserve">
      Мөрдің орны (болған жағдайда) / (қағаз жеткізгіштегі құжат үшін) </w:t>
      </w:r>
    </w:p>
    <w:p>
      <w:pPr>
        <w:spacing w:after="0"/>
        <w:ind w:left="0"/>
        <w:jc w:val="both"/>
      </w:pPr>
      <w:r>
        <w:rPr>
          <w:rFonts w:ascii="Times New Roman"/>
          <w:b w:val="false"/>
          <w:i w:val="false"/>
          <w:color w:val="000000"/>
          <w:sz w:val="28"/>
        </w:rPr>
        <w:t>
      Күні 20___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денсаулық сақтау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Қосымшаның күші жойылды – ҚР Денсаулық сақтау министрінің м.а. 30.10.2020 </w:t>
      </w:r>
      <w:r>
        <w:rPr>
          <w:rFonts w:ascii="Times New Roman"/>
          <w:b w:val="false"/>
          <w:i w:val="false"/>
          <w:color w:val="ff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