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144b" w14:textId="f6d1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Балықтардың кәсіпшілік түрлері популяцияларының оңтайлы санының нормативтерін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26 наурыздағы № 82 бұйрығы. Қазақстан Республикасының Әділет министрлігінде 2020 жылғы 1 сәуірде № 20251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Балықтардың кәсіпшілік түрлері популяцияларының оңтайлы санының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w:t>
            </w:r>
            <w:r>
              <w:br/>
            </w:r>
            <w:r>
              <w:rPr>
                <w:rFonts w:ascii="Times New Roman"/>
                <w:b w:val="false"/>
                <w:i w:val="false"/>
                <w:color w:val="000000"/>
                <w:sz w:val="20"/>
              </w:rPr>
              <w:t>2020 жылғы 26 наурыздағы</w:t>
            </w:r>
            <w:r>
              <w:br/>
            </w:r>
            <w:r>
              <w:rPr>
                <w:rFonts w:ascii="Times New Roman"/>
                <w:b w:val="false"/>
                <w:i w:val="false"/>
                <w:color w:val="000000"/>
                <w:sz w:val="20"/>
              </w:rPr>
              <w:t>№ 82 бұйрығымен бекітілген</w:t>
            </w:r>
          </w:p>
        </w:tc>
      </w:tr>
    </w:tbl>
    <w:bookmarkStart w:name="z10" w:id="8"/>
    <w:p>
      <w:pPr>
        <w:spacing w:after="0"/>
        <w:ind w:left="0"/>
        <w:jc w:val="left"/>
      </w:pPr>
      <w:r>
        <w:rPr>
          <w:rFonts w:ascii="Times New Roman"/>
          <w:b/>
          <w:i w:val="false"/>
          <w:color w:val="000000"/>
        </w:rPr>
        <w:t xml:space="preserve"> Балықтардың кәсіпшілік түрлері популяцияларының оңтайлы санының нормативтері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Балықтардың кәсіпшілік түрлері популяцияларының оңтайлы санының нормативтері (бұдан әрі - Нормативтер) "Жануарлар дүниесiн қорғау, өсiмiн молайту және пайдалану туралы" Қазақстан Республикасының 2004 жылғы 9 шілдедегі № 593 Заңының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xml:space="preserve">
      2. Осы Нормативтерде пайдаланылатын ұғымдар мен анықтамалар: </w:t>
      </w:r>
    </w:p>
    <w:bookmarkEnd w:id="11"/>
    <w:bookmarkStart w:name="z14" w:id="12"/>
    <w:p>
      <w:pPr>
        <w:spacing w:after="0"/>
        <w:ind w:left="0"/>
        <w:jc w:val="both"/>
      </w:pPr>
      <w:r>
        <w:rPr>
          <w:rFonts w:ascii="Times New Roman"/>
          <w:b w:val="false"/>
          <w:i w:val="false"/>
          <w:color w:val="000000"/>
          <w:sz w:val="28"/>
        </w:rPr>
        <w:t>
      1) алу коэффициенті - бұл аулауға рұқсат етілген, кәсіптік балық қоры биомассасының үлесі;</w:t>
      </w:r>
    </w:p>
    <w:bookmarkEnd w:id="12"/>
    <w:bookmarkStart w:name="z15" w:id="13"/>
    <w:p>
      <w:pPr>
        <w:spacing w:after="0"/>
        <w:ind w:left="0"/>
        <w:jc w:val="both"/>
      </w:pPr>
      <w:r>
        <w:rPr>
          <w:rFonts w:ascii="Times New Roman"/>
          <w:b w:val="false"/>
          <w:i w:val="false"/>
          <w:color w:val="000000"/>
          <w:sz w:val="28"/>
        </w:rPr>
        <w:t>
      2) кәсіптік қор биомассасының қауіпті көрсеткіші - бұл кәсіптік қордағы шекаралық бағдар, балық қорының азайған бөлігі оған жеткен кезде балық қорын қалпына келтіру мақсатында басқару шешімдерін қабылдау қажет;</w:t>
      </w:r>
    </w:p>
    <w:bookmarkEnd w:id="13"/>
    <w:bookmarkStart w:name="z16" w:id="14"/>
    <w:p>
      <w:pPr>
        <w:spacing w:after="0"/>
        <w:ind w:left="0"/>
        <w:jc w:val="both"/>
      </w:pPr>
      <w:r>
        <w:rPr>
          <w:rFonts w:ascii="Times New Roman"/>
          <w:b w:val="false"/>
          <w:i w:val="false"/>
          <w:color w:val="000000"/>
          <w:sz w:val="28"/>
        </w:rPr>
        <w:t>
      3) максималды саны - бұл белгілі бір уақыт аралығында, балық шаруашылық зерттеулер жүргізу барысында анықталған, балық популяциясының кәсіптік қорының максималды сандық көрсеткіші (және/немесе биомассасы);</w:t>
      </w:r>
    </w:p>
    <w:bookmarkEnd w:id="14"/>
    <w:bookmarkStart w:name="z17" w:id="15"/>
    <w:p>
      <w:pPr>
        <w:spacing w:after="0"/>
        <w:ind w:left="0"/>
        <w:jc w:val="both"/>
      </w:pPr>
      <w:r>
        <w:rPr>
          <w:rFonts w:ascii="Times New Roman"/>
          <w:b w:val="false"/>
          <w:i w:val="false"/>
          <w:color w:val="000000"/>
          <w:sz w:val="28"/>
        </w:rPr>
        <w:t>
      4) минималды саны - бұл белгілі бір уақыт аралығында, балық шаруашылық зерттеулер жүргізу барысында анықталған, балық популяциясының кәсіптік қорының минималды сандық көрсеткіші (және/немесе биомассасы);</w:t>
      </w:r>
    </w:p>
    <w:bookmarkEnd w:id="15"/>
    <w:bookmarkStart w:name="z18" w:id="16"/>
    <w:p>
      <w:pPr>
        <w:spacing w:after="0"/>
        <w:ind w:left="0"/>
        <w:jc w:val="both"/>
      </w:pPr>
      <w:r>
        <w:rPr>
          <w:rFonts w:ascii="Times New Roman"/>
          <w:b w:val="false"/>
          <w:i w:val="false"/>
          <w:color w:val="000000"/>
          <w:sz w:val="28"/>
        </w:rPr>
        <w:t>
      3. Балықтардың азайған қорын қалпына келтіру жөніндегі басқару шешімдері (биомассасы бойынша шекаралық бағдарға жеткен кезде) аталған балық түрлерінің алу коэффициенттерін азайту, келесі күнтізбелік жылға лимиттерді азайтудан немесе балықтардың белгілі бір түрін аулауға мораторий енгізуден немесе су айдынында кәсіптік балық аулауды толық тоқтатудан тұрады.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2019 жылғы 26 наурыздағы</w:t>
            </w:r>
            <w:r>
              <w:br/>
            </w:r>
            <w:r>
              <w:rPr>
                <w:rFonts w:ascii="Times New Roman"/>
                <w:b w:val="false"/>
                <w:i w:val="false"/>
                <w:color w:val="000000"/>
                <w:sz w:val="20"/>
              </w:rPr>
              <w:t>№ 82 бұйрығына</w:t>
            </w:r>
            <w:r>
              <w:br/>
            </w:r>
            <w:r>
              <w:rPr>
                <w:rFonts w:ascii="Times New Roman"/>
                <w:b w:val="false"/>
                <w:i w:val="false"/>
                <w:color w:val="000000"/>
                <w:sz w:val="20"/>
              </w:rPr>
              <w:t>қосымша</w:t>
            </w:r>
          </w:p>
        </w:tc>
      </w:tr>
    </w:tbl>
    <w:bookmarkStart w:name="z20" w:id="17"/>
    <w:p>
      <w:pPr>
        <w:spacing w:after="0"/>
        <w:ind w:left="0"/>
        <w:jc w:val="left"/>
      </w:pPr>
      <w:r>
        <w:rPr>
          <w:rFonts w:ascii="Times New Roman"/>
          <w:b/>
          <w:i w:val="false"/>
          <w:color w:val="000000"/>
        </w:rPr>
        <w:t xml:space="preserve"> Балықтардың кәсіпшілік түрлері популяцияларының оңтайлы санының нормативтері</w:t>
      </w:r>
    </w:p>
    <w:bookmarkEnd w:id="17"/>
    <w:bookmarkStart w:name="z21" w:id="18"/>
    <w:p>
      <w:pPr>
        <w:spacing w:after="0"/>
        <w:ind w:left="0"/>
        <w:jc w:val="left"/>
      </w:pPr>
      <w:r>
        <w:rPr>
          <w:rFonts w:ascii="Times New Roman"/>
          <w:b/>
          <w:i w:val="false"/>
          <w:color w:val="000000"/>
        </w:rPr>
        <w:t xml:space="preserve"> Каспий теңізінің қазақстандық бөлігі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4139"/>
        <w:gridCol w:w="4140"/>
        <w:gridCol w:w="2923"/>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бекіресі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қарынсауы</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Бадырақкөзді қарынсау</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басты қарынсау</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Балпанбалық</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bl>
    <w:bookmarkStart w:name="z22" w:id="19"/>
    <w:p>
      <w:pPr>
        <w:spacing w:after="0"/>
        <w:ind w:left="0"/>
        <w:jc w:val="left"/>
      </w:pPr>
      <w:r>
        <w:rPr>
          <w:rFonts w:ascii="Times New Roman"/>
          <w:b/>
          <w:i w:val="false"/>
          <w:color w:val="000000"/>
        </w:rPr>
        <w:t xml:space="preserve"> Атырау облысы шегіндегі Жайық өзені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233"/>
        <w:gridCol w:w="3656"/>
        <w:gridCol w:w="365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Ақмарқа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35249,0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23" w:id="20"/>
    <w:p>
      <w:pPr>
        <w:spacing w:after="0"/>
        <w:ind w:left="0"/>
        <w:jc w:val="left"/>
      </w:pPr>
      <w:r>
        <w:rPr>
          <w:rFonts w:ascii="Times New Roman"/>
          <w:b/>
          <w:i w:val="false"/>
          <w:color w:val="000000"/>
        </w:rPr>
        <w:t xml:space="preserve"> Батыс Қазақстан облысы шегіндегі Жайық өзені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815"/>
        <w:gridCol w:w="4233"/>
        <w:gridCol w:w="2497"/>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604,150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1045,575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bookmarkStart w:name="z24" w:id="21"/>
    <w:p>
      <w:pPr>
        <w:spacing w:after="0"/>
        <w:ind w:left="0"/>
        <w:jc w:val="left"/>
      </w:pPr>
      <w:r>
        <w:rPr>
          <w:rFonts w:ascii="Times New Roman"/>
          <w:b/>
          <w:i w:val="false"/>
          <w:color w:val="000000"/>
        </w:rPr>
        <w:t xml:space="preserve"> Қиғаш өзені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043"/>
        <w:gridCol w:w="4043"/>
        <w:gridCol w:w="3493"/>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39949,0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қанат</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bl>
    <w:bookmarkStart w:name="z25" w:id="22"/>
    <w:p>
      <w:pPr>
        <w:spacing w:after="0"/>
        <w:ind w:left="0"/>
        <w:jc w:val="left"/>
      </w:pPr>
      <w:r>
        <w:rPr>
          <w:rFonts w:ascii="Times New Roman"/>
          <w:b/>
          <w:i w:val="false"/>
          <w:color w:val="000000"/>
        </w:rPr>
        <w:t xml:space="preserve"> Жайсан көлі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3974"/>
        <w:gridCol w:w="3393"/>
        <w:gridCol w:w="3393"/>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6" w:id="23"/>
    <w:p>
      <w:pPr>
        <w:spacing w:after="0"/>
        <w:ind w:left="0"/>
        <w:jc w:val="left"/>
      </w:pPr>
      <w:r>
        <w:rPr>
          <w:rFonts w:ascii="Times New Roman"/>
          <w:b/>
          <w:i w:val="false"/>
          <w:color w:val="000000"/>
        </w:rPr>
        <w:t xml:space="preserve"> Бұқтырма су қоймасы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4173"/>
        <w:gridCol w:w="3563"/>
        <w:gridCol w:w="2947"/>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Торта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Көксерке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Аққайраң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7" w:id="24"/>
    <w:p>
      <w:pPr>
        <w:spacing w:after="0"/>
        <w:ind w:left="0"/>
        <w:jc w:val="left"/>
      </w:pPr>
      <w:r>
        <w:rPr>
          <w:rFonts w:ascii="Times New Roman"/>
          <w:b/>
          <w:i w:val="false"/>
          <w:color w:val="000000"/>
        </w:rPr>
        <w:t xml:space="preserve"> Шульбинское су қоймасы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4186"/>
        <w:gridCol w:w="3463"/>
        <w:gridCol w:w="2750"/>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Торта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Көксерке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8" w:id="25"/>
    <w:p>
      <w:pPr>
        <w:spacing w:after="0"/>
        <w:ind w:left="0"/>
        <w:jc w:val="left"/>
      </w:pPr>
      <w:r>
        <w:rPr>
          <w:rFonts w:ascii="Times New Roman"/>
          <w:b/>
          <w:i w:val="false"/>
          <w:color w:val="000000"/>
        </w:rPr>
        <w:t xml:space="preserve"> Шығыс Қазақстан облысы шегіндегі Ертіс өзені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3922"/>
        <w:gridCol w:w="2705"/>
        <w:gridCol w:w="3519"/>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9" w:id="26"/>
    <w:p>
      <w:pPr>
        <w:spacing w:after="0"/>
        <w:ind w:left="0"/>
        <w:jc w:val="left"/>
      </w:pPr>
      <w:r>
        <w:rPr>
          <w:rFonts w:ascii="Times New Roman"/>
          <w:b/>
          <w:i w:val="false"/>
          <w:color w:val="000000"/>
        </w:rPr>
        <w:t xml:space="preserve"> Қаныш Сатпаев атындағы канал</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258"/>
        <w:gridCol w:w="3581"/>
        <w:gridCol w:w="3581"/>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bl>
    <w:bookmarkStart w:name="z30" w:id="27"/>
    <w:p>
      <w:pPr>
        <w:spacing w:after="0"/>
        <w:ind w:left="0"/>
        <w:jc w:val="left"/>
      </w:pPr>
      <w:r>
        <w:rPr>
          <w:rFonts w:ascii="Times New Roman"/>
          <w:b/>
          <w:i w:val="false"/>
          <w:color w:val="000000"/>
        </w:rPr>
        <w:t xml:space="preserve"> Арал теңізі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4168"/>
        <w:gridCol w:w="3600"/>
        <w:gridCol w:w="3028"/>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64963,0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Түйетабан</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bookmarkStart w:name="z31" w:id="28"/>
    <w:p>
      <w:pPr>
        <w:spacing w:after="0"/>
        <w:ind w:left="0"/>
        <w:jc w:val="left"/>
      </w:pPr>
      <w:r>
        <w:rPr>
          <w:rFonts w:ascii="Times New Roman"/>
          <w:b/>
          <w:i w:val="false"/>
          <w:color w:val="000000"/>
        </w:rPr>
        <w:t xml:space="preserve"> Шардара су қоймасы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4168"/>
        <w:gridCol w:w="3600"/>
        <w:gridCol w:w="3028"/>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29907,0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bookmarkStart w:name="z32" w:id="29"/>
    <w:p>
      <w:pPr>
        <w:spacing w:after="0"/>
        <w:ind w:left="0"/>
        <w:jc w:val="left"/>
      </w:pPr>
      <w:r>
        <w:rPr>
          <w:rFonts w:ascii="Times New Roman"/>
          <w:b/>
          <w:i w:val="false"/>
          <w:color w:val="000000"/>
        </w:rPr>
        <w:t xml:space="preserve"> Қызылорда облысы шегіндегі Сырдария өзені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4295"/>
        <w:gridCol w:w="3612"/>
        <w:gridCol w:w="2598"/>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33" w:id="30"/>
    <w:p>
      <w:pPr>
        <w:spacing w:after="0"/>
        <w:ind w:left="0"/>
        <w:jc w:val="left"/>
      </w:pPr>
      <w:r>
        <w:rPr>
          <w:rFonts w:ascii="Times New Roman"/>
          <w:b/>
          <w:i w:val="false"/>
          <w:color w:val="000000"/>
        </w:rPr>
        <w:t xml:space="preserve"> Түркістан облысы шегіндегі Сырдария өзені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4372"/>
        <w:gridCol w:w="3175"/>
        <w:gridCol w:w="3175"/>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Қылыш балық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26767,0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4" w:id="31"/>
    <w:p>
      <w:pPr>
        <w:spacing w:after="0"/>
        <w:ind w:left="0"/>
        <w:jc w:val="left"/>
      </w:pPr>
      <w:r>
        <w:rPr>
          <w:rFonts w:ascii="Times New Roman"/>
          <w:b/>
          <w:i w:val="false"/>
          <w:color w:val="000000"/>
        </w:rPr>
        <w:t xml:space="preserve"> Балқаш көлі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4219"/>
        <w:gridCol w:w="3710"/>
        <w:gridCol w:w="3710"/>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127809,0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74498,0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Мөңе</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bl>
    <w:bookmarkStart w:name="z35" w:id="32"/>
    <w:p>
      <w:pPr>
        <w:spacing w:after="0"/>
        <w:ind w:left="0"/>
        <w:jc w:val="left"/>
      </w:pPr>
      <w:r>
        <w:rPr>
          <w:rFonts w:ascii="Times New Roman"/>
          <w:b/>
          <w:i w:val="false"/>
          <w:color w:val="000000"/>
        </w:rPr>
        <w:t xml:space="preserve"> Іле өзенінің сағасы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580"/>
        <w:gridCol w:w="3581"/>
        <w:gridCol w:w="4259"/>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bl>
    <w:bookmarkStart w:name="z36" w:id="33"/>
    <w:p>
      <w:pPr>
        <w:spacing w:after="0"/>
        <w:ind w:left="0"/>
        <w:jc w:val="left"/>
      </w:pPr>
      <w:r>
        <w:rPr>
          <w:rFonts w:ascii="Times New Roman"/>
          <w:b/>
          <w:i w:val="false"/>
          <w:color w:val="000000"/>
        </w:rPr>
        <w:t xml:space="preserve"> Іле өзені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3789"/>
        <w:gridCol w:w="3790"/>
        <w:gridCol w:w="3790"/>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bookmarkStart w:name="z37" w:id="34"/>
    <w:p>
      <w:pPr>
        <w:spacing w:after="0"/>
        <w:ind w:left="0"/>
        <w:jc w:val="left"/>
      </w:pPr>
      <w:r>
        <w:rPr>
          <w:rFonts w:ascii="Times New Roman"/>
          <w:b/>
          <w:i w:val="false"/>
          <w:color w:val="000000"/>
        </w:rPr>
        <w:t xml:space="preserve"> Алакөл көлі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815"/>
        <w:gridCol w:w="3655"/>
        <w:gridCol w:w="3075"/>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48286,9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119602,0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r>
    </w:tbl>
    <w:bookmarkStart w:name="z38" w:id="35"/>
    <w:p>
      <w:pPr>
        <w:spacing w:after="0"/>
        <w:ind w:left="0"/>
        <w:jc w:val="left"/>
      </w:pPr>
      <w:r>
        <w:rPr>
          <w:rFonts w:ascii="Times New Roman"/>
          <w:b/>
          <w:i w:val="false"/>
          <w:color w:val="000000"/>
        </w:rPr>
        <w:t xml:space="preserve"> Сасыкқкөл көлі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4675"/>
        <w:gridCol w:w="3395"/>
        <w:gridCol w:w="3396"/>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34575,9</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bl>
    <w:bookmarkStart w:name="z39" w:id="36"/>
    <w:p>
      <w:pPr>
        <w:spacing w:after="0"/>
        <w:ind w:left="0"/>
        <w:jc w:val="left"/>
      </w:pPr>
      <w:r>
        <w:rPr>
          <w:rFonts w:ascii="Times New Roman"/>
          <w:b/>
          <w:i w:val="false"/>
          <w:color w:val="000000"/>
        </w:rPr>
        <w:t xml:space="preserve"> Қошқаркөл көлі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4505"/>
        <w:gridCol w:w="3788"/>
        <w:gridCol w:w="3077"/>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40" w:id="37"/>
    <w:p>
      <w:pPr>
        <w:spacing w:after="0"/>
        <w:ind w:left="0"/>
        <w:jc w:val="left"/>
      </w:pPr>
      <w:r>
        <w:rPr>
          <w:rFonts w:ascii="Times New Roman"/>
          <w:b/>
          <w:i w:val="false"/>
          <w:color w:val="000000"/>
        </w:rPr>
        <w:t xml:space="preserve"> Қапшағай су қоймасы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233"/>
        <w:gridCol w:w="3656"/>
        <w:gridCol w:w="365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41" w:id="38"/>
    <w:p>
      <w:pPr>
        <w:spacing w:after="0"/>
        <w:ind w:left="0"/>
        <w:jc w:val="left"/>
      </w:pPr>
      <w:r>
        <w:rPr>
          <w:rFonts w:ascii="Times New Roman"/>
          <w:b/>
          <w:i w:val="false"/>
          <w:color w:val="000000"/>
        </w:rPr>
        <w:t xml:space="preserve"> Есіл өзені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4429"/>
        <w:gridCol w:w="3597"/>
        <w:gridCol w:w="3186"/>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саны, мың дана</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мың дана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қор биомассасының шекті мәні, тонна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