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74ef" w14:textId="c407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бұйрығына өзгеріс енгiзу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 сәуірдегі № 118 бұйрығы. Қазақстан Республикасының Әділет министрлігінде 2020 жылғы 2 сәуірде № 20273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01.04.2020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"Төтенше жағдай туралы" 2003 жылғы 8 ақпандағы Қазақстан Республикасы Заңының </w:t>
      </w:r>
      <w:r>
        <w:rPr>
          <w:rFonts w:ascii="Times New Roman"/>
          <w:b w:val="false"/>
          <w:i w:val="false"/>
          <w:color w:val="000000"/>
          <w:sz w:val="28"/>
        </w:rPr>
        <w:t>12-1-бабы</w:t>
      </w:r>
      <w:r>
        <w:rPr>
          <w:rFonts w:ascii="Times New Roman"/>
          <w:b w:val="false"/>
          <w:i w:val="false"/>
          <w:color w:val="000000"/>
          <w:sz w:val="28"/>
        </w:rPr>
        <w:t xml:space="preserve"> 2-тармағының 2-бөлігіне, Қазақстан Республикасы Президентінің жанындағы Төтенше жағдай режимін қамтамасыз ету жөніндегі мемлекеттік комиссия отырысының 2020 жылғы 18 наурыздағы № 3 хаттамасының 11-тармағына, Қазақстан Республикасы Президентінің жанындағы Төтенше жағдай режимін қамтамасыз ету жөніндегі мемлекеттік комиссиясының 2020 жылғы 23 наурыздағы отырысында Қазақстан Республикасы Президентінің берген тапсырмасына сәйкес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20164 болып тіркелген, Қазақстан Республикасы нормативтік құқықтық актілерінің эталондық бақылау банкінде электрондық түрде 2020 жылғы 26 наурызда жарияланған) мынадай өзгеріс енгiзілсін: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Төтенше жағдай кезеңінде әлеуметтік-еңбек саласындағы кейбір мемлекеттік қызметтерді көрсету және халықтың жекелеген санаттарын азық-түлік және тұрмыстық жиынтығымен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Мемлекеттік қызметтерді талдау және дамыту департаменті: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облыстық, Нұр-Сұлтан, Алматы және Шымкент қалаларының жұмыспен қамтуды үйлестіру және әлеуметтік бағдарламалар басқармаларына, Қазақстан Республикасы Еңбек және халықты әлеуметтік қорғау министрлігі Еңбек, әлеуметтік қорғау және көші-қон комитетінің аумақтық бөлімшелеріне, "Азаматтарға арналған үкімет" мемлекеттік корпорациясы" коммерциялық емес акционерлік қоғамына, "Еңбек ресурстарын дамыту орталығы" акционерлік қоғамына және "Мемлекеттік әлеуметтік сақтандыру қоры" акционерлік қоғамына жеткізуді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Н.Н. Мұқышевқа жүктелсін.</w:t>
      </w:r>
    </w:p>
    <w:bookmarkEnd w:id="7"/>
    <w:bookmarkStart w:name="z9" w:id="8"/>
    <w:p>
      <w:pPr>
        <w:spacing w:after="0"/>
        <w:ind w:left="0"/>
        <w:jc w:val="both"/>
      </w:pPr>
      <w:r>
        <w:rPr>
          <w:rFonts w:ascii="Times New Roman"/>
          <w:b w:val="false"/>
          <w:i w:val="false"/>
          <w:color w:val="000000"/>
          <w:sz w:val="28"/>
        </w:rPr>
        <w:t>
      4. Осы бұйрық 2020 жылғы 1 сәуірден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1 сәуірі</w:t>
            </w:r>
            <w:r>
              <w:br/>
            </w:r>
            <w:r>
              <w:rPr>
                <w:rFonts w:ascii="Times New Roman"/>
                <w:b w:val="false"/>
                <w:i w:val="false"/>
                <w:color w:val="000000"/>
                <w:sz w:val="20"/>
              </w:rPr>
              <w:t>№ 118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25 наурыздағы</w:t>
            </w:r>
            <w:r>
              <w:br/>
            </w:r>
            <w:r>
              <w:rPr>
                <w:rFonts w:ascii="Times New Roman"/>
                <w:b w:val="false"/>
                <w:i w:val="false"/>
                <w:color w:val="000000"/>
                <w:sz w:val="20"/>
              </w:rPr>
              <w:t>№ 109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Төтенше жағдай кезеңінде әлеуметтік-еңбек саласындағы кейбір мемлекеттік қызметтерді көрсету және халықтың жекелеген санаттарын азық-түлік және тұрмыстық жиынтығымен қамтамасыз ету қағидалары</w:t>
      </w:r>
    </w:p>
    <w:bookmarkEnd w:id="9"/>
    <w:bookmarkStart w:name="z13" w:id="10"/>
    <w:p>
      <w:pPr>
        <w:spacing w:after="0"/>
        <w:ind w:left="0"/>
        <w:jc w:val="left"/>
      </w:pPr>
      <w:r>
        <w:rPr>
          <w:rFonts w:ascii="Times New Roman"/>
          <w:b/>
          <w:i w:val="false"/>
          <w:color w:val="000000"/>
        </w:rPr>
        <w:t xml:space="preserve"> 1-тарау. Төтенше жағдай кезеңінде мемлекеттік қызметтерді көрсету тәртібі</w:t>
      </w:r>
    </w:p>
    <w:bookmarkEnd w:id="10"/>
    <w:bookmarkStart w:name="z14" w:id="11"/>
    <w:p>
      <w:pPr>
        <w:spacing w:after="0"/>
        <w:ind w:left="0"/>
        <w:jc w:val="both"/>
      </w:pPr>
      <w:r>
        <w:rPr>
          <w:rFonts w:ascii="Times New Roman"/>
          <w:b w:val="false"/>
          <w:i w:val="false"/>
          <w:color w:val="000000"/>
          <w:sz w:val="28"/>
        </w:rPr>
        <w:t xml:space="preserve">
      1. Төтенше жағдай кезеңінде келесі мемлекеттік қызметтерді көрсету "Электрондық үкімет" веб-порталындағы (бұдан әрі - Портал) "Электрондық өтініш" сервисі (бұдан әрі - Сервис) арқылы, осы Төтенше жағдай кезеңінде әлеуметтік-еңбек саласындағы кейбір мемлекеттік қызметтерді көрсету қағидаларына (бұдан әрі - Қағидалар) </w:t>
      </w:r>
      <w:r>
        <w:rPr>
          <w:rFonts w:ascii="Times New Roman"/>
          <w:b w:val="false"/>
          <w:i w:val="false"/>
          <w:color w:val="000000"/>
          <w:sz w:val="28"/>
        </w:rPr>
        <w:t>қосымшаға</w:t>
      </w:r>
      <w:r>
        <w:rPr>
          <w:rFonts w:ascii="Times New Roman"/>
          <w:b w:val="false"/>
          <w:i w:val="false"/>
          <w:color w:val="000000"/>
          <w:sz w:val="28"/>
        </w:rPr>
        <w:t xml:space="preserve"> сәйкес толтырылған, сондай-ақ, интернет-ресурс арқылы берілген электрондық өтініш негізінде жүзеге асырылады: </w:t>
      </w:r>
    </w:p>
    <w:bookmarkEnd w:id="11"/>
    <w:bookmarkStart w:name="z15" w:id="12"/>
    <w:p>
      <w:pPr>
        <w:spacing w:after="0"/>
        <w:ind w:left="0"/>
        <w:jc w:val="both"/>
      </w:pPr>
      <w:r>
        <w:rPr>
          <w:rFonts w:ascii="Times New Roman"/>
          <w:b w:val="false"/>
          <w:i w:val="false"/>
          <w:color w:val="000000"/>
          <w:sz w:val="28"/>
        </w:rPr>
        <w:t>
      1) жасына байланысты зейнетақы төлемдерін тағайындау;</w:t>
      </w:r>
    </w:p>
    <w:bookmarkEnd w:id="12"/>
    <w:bookmarkStart w:name="z16" w:id="13"/>
    <w:p>
      <w:pPr>
        <w:spacing w:after="0"/>
        <w:ind w:left="0"/>
        <w:jc w:val="both"/>
      </w:pPr>
      <w:r>
        <w:rPr>
          <w:rFonts w:ascii="Times New Roman"/>
          <w:b w:val="false"/>
          <w:i w:val="false"/>
          <w:color w:val="000000"/>
          <w:sz w:val="28"/>
        </w:rPr>
        <w:t>
      2) мемлекеттік базалық зейнетақы төлемін тағайындау;</w:t>
      </w:r>
    </w:p>
    <w:bookmarkEnd w:id="13"/>
    <w:bookmarkStart w:name="z17" w:id="14"/>
    <w:p>
      <w:pPr>
        <w:spacing w:after="0"/>
        <w:ind w:left="0"/>
        <w:jc w:val="both"/>
      </w:pPr>
      <w:r>
        <w:rPr>
          <w:rFonts w:ascii="Times New Roman"/>
          <w:b w:val="false"/>
          <w:i w:val="false"/>
          <w:color w:val="000000"/>
          <w:sz w:val="28"/>
        </w:rPr>
        <w:t>
      3) мемлекеттік арнайы жәрдемақылар тағайындау;</w:t>
      </w:r>
    </w:p>
    <w:bookmarkEnd w:id="14"/>
    <w:bookmarkStart w:name="z18" w:id="15"/>
    <w:p>
      <w:pPr>
        <w:spacing w:after="0"/>
        <w:ind w:left="0"/>
        <w:jc w:val="both"/>
      </w:pPr>
      <w:r>
        <w:rPr>
          <w:rFonts w:ascii="Times New Roman"/>
          <w:b w:val="false"/>
          <w:i w:val="false"/>
          <w:color w:val="000000"/>
          <w:sz w:val="28"/>
        </w:rPr>
        <w:t xml:space="preserve">
      4) жаңа туған баланы асырап алуға байланысты табысынан айырылу және бала бір жасқа толғанға дейін оның күтіміне байланысты табысынан айырылу жағдайларына әлеуметтік төлем тағайындау; </w:t>
      </w:r>
    </w:p>
    <w:bookmarkEnd w:id="15"/>
    <w:bookmarkStart w:name="z19" w:id="16"/>
    <w:p>
      <w:pPr>
        <w:spacing w:after="0"/>
        <w:ind w:left="0"/>
        <w:jc w:val="both"/>
      </w:pPr>
      <w:r>
        <w:rPr>
          <w:rFonts w:ascii="Times New Roman"/>
          <w:b w:val="false"/>
          <w:i w:val="false"/>
          <w:color w:val="000000"/>
          <w:sz w:val="28"/>
        </w:rPr>
        <w:t>
      5) жүктілікке және босануға байланысты табысынан айырылу жағдайына әлеуметтік төлем тағайындау;</w:t>
      </w:r>
    </w:p>
    <w:bookmarkEnd w:id="16"/>
    <w:bookmarkStart w:name="z20" w:id="17"/>
    <w:p>
      <w:pPr>
        <w:spacing w:after="0"/>
        <w:ind w:left="0"/>
        <w:jc w:val="both"/>
      </w:pPr>
      <w:r>
        <w:rPr>
          <w:rFonts w:ascii="Times New Roman"/>
          <w:b w:val="false"/>
          <w:i w:val="false"/>
          <w:color w:val="000000"/>
          <w:sz w:val="28"/>
        </w:rPr>
        <w:t>
      6)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 тағайындау;</w:t>
      </w:r>
    </w:p>
    <w:bookmarkEnd w:id="17"/>
    <w:bookmarkStart w:name="z21" w:id="18"/>
    <w:p>
      <w:pPr>
        <w:spacing w:after="0"/>
        <w:ind w:left="0"/>
        <w:jc w:val="both"/>
      </w:pPr>
      <w:r>
        <w:rPr>
          <w:rFonts w:ascii="Times New Roman"/>
          <w:b w:val="false"/>
          <w:i w:val="false"/>
          <w:color w:val="000000"/>
          <w:sz w:val="28"/>
        </w:rPr>
        <w:t>
      7) мүгедектерге протездік-ортопедиялық көмек ұсыну үшін оларға құжаттарды ресімдеу;</w:t>
      </w:r>
    </w:p>
    <w:bookmarkEnd w:id="18"/>
    <w:bookmarkStart w:name="z22" w:id="19"/>
    <w:p>
      <w:pPr>
        <w:spacing w:after="0"/>
        <w:ind w:left="0"/>
        <w:jc w:val="both"/>
      </w:pPr>
      <w:r>
        <w:rPr>
          <w:rFonts w:ascii="Times New Roman"/>
          <w:b w:val="false"/>
          <w:i w:val="false"/>
          <w:color w:val="000000"/>
          <w:sz w:val="28"/>
        </w:rPr>
        <w:t>
      8) мүгедектерді сурдо-тифлотехникалық және міндетті гигиеналық құралдармен қамтамасыз ету;</w:t>
      </w:r>
    </w:p>
    <w:bookmarkEnd w:id="19"/>
    <w:bookmarkStart w:name="z23" w:id="20"/>
    <w:p>
      <w:pPr>
        <w:spacing w:after="0"/>
        <w:ind w:left="0"/>
        <w:jc w:val="both"/>
      </w:pPr>
      <w:r>
        <w:rPr>
          <w:rFonts w:ascii="Times New Roman"/>
          <w:b w:val="false"/>
          <w:i w:val="false"/>
          <w:color w:val="000000"/>
          <w:sz w:val="28"/>
        </w:rPr>
        <w:t>
      9) жүріп-тұруы қиын бірінші топтағы мүгедектерге жеке көмекшінің және естуі бойынша мүгедектерге ымдау тілі маманының қызметтерін ұсыну үшін оларға құжаттарды ресімдеу;</w:t>
      </w:r>
    </w:p>
    <w:bookmarkEnd w:id="20"/>
    <w:bookmarkStart w:name="z24" w:id="21"/>
    <w:p>
      <w:pPr>
        <w:spacing w:after="0"/>
        <w:ind w:left="0"/>
        <w:jc w:val="both"/>
      </w:pPr>
      <w:r>
        <w:rPr>
          <w:rFonts w:ascii="Times New Roman"/>
          <w:b w:val="false"/>
          <w:i w:val="false"/>
          <w:color w:val="000000"/>
          <w:sz w:val="28"/>
        </w:rPr>
        <w:t>
      10) мүгедектерге кресло-арбалар беру;</w:t>
      </w:r>
    </w:p>
    <w:bookmarkEnd w:id="21"/>
    <w:bookmarkStart w:name="z25" w:id="22"/>
    <w:p>
      <w:pPr>
        <w:spacing w:after="0"/>
        <w:ind w:left="0"/>
        <w:jc w:val="both"/>
      </w:pPr>
      <w:r>
        <w:rPr>
          <w:rFonts w:ascii="Times New Roman"/>
          <w:b w:val="false"/>
          <w:i w:val="false"/>
          <w:color w:val="000000"/>
          <w:sz w:val="28"/>
        </w:rPr>
        <w:t>
      11) мүгедектерді санаторлық-курорттық емдеумен қамтамасыз ету;</w:t>
      </w:r>
    </w:p>
    <w:bookmarkEnd w:id="22"/>
    <w:bookmarkStart w:name="z26" w:id="23"/>
    <w:p>
      <w:pPr>
        <w:spacing w:after="0"/>
        <w:ind w:left="0"/>
        <w:jc w:val="both"/>
      </w:pPr>
      <w:r>
        <w:rPr>
          <w:rFonts w:ascii="Times New Roman"/>
          <w:b w:val="false"/>
          <w:i w:val="false"/>
          <w:color w:val="000000"/>
          <w:sz w:val="28"/>
        </w:rPr>
        <w:t>
      12) үйде күтім көрсету жағдайында арнаулы әлеуметтік қызметтер көрсетуге құжаттар ресімдеу;</w:t>
      </w:r>
    </w:p>
    <w:bookmarkEnd w:id="23"/>
    <w:bookmarkStart w:name="z27" w:id="24"/>
    <w:p>
      <w:pPr>
        <w:spacing w:after="0"/>
        <w:ind w:left="0"/>
        <w:jc w:val="both"/>
      </w:pPr>
      <w:r>
        <w:rPr>
          <w:rFonts w:ascii="Times New Roman"/>
          <w:b w:val="false"/>
          <w:i w:val="false"/>
          <w:color w:val="000000"/>
          <w:sz w:val="28"/>
        </w:rPr>
        <w:t>
      13) медициналық-әлеуметтік мекемелерде (ұйымдарда) арнаулы әлеуметтік қызметтер көрсетуге құжаттар ресімдеу;</w:t>
      </w:r>
    </w:p>
    <w:bookmarkEnd w:id="24"/>
    <w:bookmarkStart w:name="z28" w:id="25"/>
    <w:p>
      <w:pPr>
        <w:spacing w:after="0"/>
        <w:ind w:left="0"/>
        <w:jc w:val="both"/>
      </w:pPr>
      <w:r>
        <w:rPr>
          <w:rFonts w:ascii="Times New Roman"/>
          <w:b w:val="false"/>
          <w:i w:val="false"/>
          <w:color w:val="000000"/>
          <w:sz w:val="28"/>
        </w:rPr>
        <w:t>
      14) оралман мәртебесін беру немесе ұзарту;</w:t>
      </w:r>
    </w:p>
    <w:bookmarkEnd w:id="25"/>
    <w:bookmarkStart w:name="z29" w:id="26"/>
    <w:p>
      <w:pPr>
        <w:spacing w:after="0"/>
        <w:ind w:left="0"/>
        <w:jc w:val="both"/>
      </w:pPr>
      <w:r>
        <w:rPr>
          <w:rFonts w:ascii="Times New Roman"/>
          <w:b w:val="false"/>
          <w:i w:val="false"/>
          <w:color w:val="000000"/>
          <w:sz w:val="28"/>
        </w:rPr>
        <w:t>
      15) мемлекеттік атаулы әлеуметтік көмек тағайындау;</w:t>
      </w:r>
    </w:p>
    <w:bookmarkEnd w:id="26"/>
    <w:bookmarkStart w:name="z30" w:id="27"/>
    <w:p>
      <w:pPr>
        <w:spacing w:after="0"/>
        <w:ind w:left="0"/>
        <w:jc w:val="both"/>
      </w:pPr>
      <w:r>
        <w:rPr>
          <w:rFonts w:ascii="Times New Roman"/>
          <w:b w:val="false"/>
          <w:i w:val="false"/>
          <w:color w:val="000000"/>
          <w:sz w:val="28"/>
        </w:rPr>
        <w:t>
      16) арнаулы мемлекеттік жәрдемақы тағайындау;</w:t>
      </w:r>
    </w:p>
    <w:bookmarkEnd w:id="27"/>
    <w:bookmarkStart w:name="z31" w:id="28"/>
    <w:p>
      <w:pPr>
        <w:spacing w:after="0"/>
        <w:ind w:left="0"/>
        <w:jc w:val="both"/>
      </w:pPr>
      <w:r>
        <w:rPr>
          <w:rFonts w:ascii="Times New Roman"/>
          <w:b w:val="false"/>
          <w:i w:val="false"/>
          <w:color w:val="000000"/>
          <w:sz w:val="28"/>
        </w:rPr>
        <w:t>
      17) көпбалалы отбасыларға мемлекеттік жәрдемақы тағайындау;</w:t>
      </w:r>
    </w:p>
    <w:bookmarkEnd w:id="28"/>
    <w:bookmarkStart w:name="z32" w:id="29"/>
    <w:p>
      <w:pPr>
        <w:spacing w:after="0"/>
        <w:ind w:left="0"/>
        <w:jc w:val="both"/>
      </w:pPr>
      <w:r>
        <w:rPr>
          <w:rFonts w:ascii="Times New Roman"/>
          <w:b w:val="false"/>
          <w:i w:val="false"/>
          <w:color w:val="000000"/>
          <w:sz w:val="28"/>
        </w:rPr>
        <w:t>
      18) бала кезінен бірінші топтағы мүгедектің күтімі бойынша жәрдемақы тағайындау;</w:t>
      </w:r>
    </w:p>
    <w:bookmarkEnd w:id="29"/>
    <w:bookmarkStart w:name="z33" w:id="30"/>
    <w:p>
      <w:pPr>
        <w:spacing w:after="0"/>
        <w:ind w:left="0"/>
        <w:jc w:val="both"/>
      </w:pPr>
      <w:r>
        <w:rPr>
          <w:rFonts w:ascii="Times New Roman"/>
          <w:b w:val="false"/>
          <w:i w:val="false"/>
          <w:color w:val="000000"/>
          <w:sz w:val="28"/>
        </w:rPr>
        <w:t>
      19) жергілікті өкілді органдардың шешімдері бойынша мұқтаж азаматтардың жекелеген санаттарына әлеуметтік көмек тағайындау;</w:t>
      </w:r>
    </w:p>
    <w:bookmarkEnd w:id="30"/>
    <w:bookmarkStart w:name="z34" w:id="31"/>
    <w:p>
      <w:pPr>
        <w:spacing w:after="0"/>
        <w:ind w:left="0"/>
        <w:jc w:val="both"/>
      </w:pPr>
      <w:r>
        <w:rPr>
          <w:rFonts w:ascii="Times New Roman"/>
          <w:b w:val="false"/>
          <w:i w:val="false"/>
          <w:color w:val="000000"/>
          <w:sz w:val="28"/>
        </w:rPr>
        <w:t xml:space="preserve">
      20) мүгедектікті және/немесе еңбек ету қабілетінен айырылу дәрежесін белгілеу және/немесе қажетті әлеуметтік қорғау шараларын айқындау; </w:t>
      </w:r>
    </w:p>
    <w:bookmarkEnd w:id="31"/>
    <w:bookmarkStart w:name="z35" w:id="32"/>
    <w:p>
      <w:pPr>
        <w:spacing w:after="0"/>
        <w:ind w:left="0"/>
        <w:jc w:val="both"/>
      </w:pPr>
      <w:r>
        <w:rPr>
          <w:rFonts w:ascii="Times New Roman"/>
          <w:b w:val="false"/>
          <w:i w:val="false"/>
          <w:color w:val="000000"/>
          <w:sz w:val="28"/>
        </w:rPr>
        <w:t>
      21) өз бетінше жұмысқа орналасуы үшін шетелдікке немесе азаматтығы жоқ адамға біліктілігінің сәйкестігі туралы анықтама беру немесе ұзарту;</w:t>
      </w:r>
    </w:p>
    <w:bookmarkEnd w:id="32"/>
    <w:bookmarkStart w:name="z36" w:id="33"/>
    <w:p>
      <w:pPr>
        <w:spacing w:after="0"/>
        <w:ind w:left="0"/>
        <w:jc w:val="both"/>
      </w:pPr>
      <w:r>
        <w:rPr>
          <w:rFonts w:ascii="Times New Roman"/>
          <w:b w:val="false"/>
          <w:i w:val="false"/>
          <w:color w:val="000000"/>
          <w:sz w:val="28"/>
        </w:rPr>
        <w:t>
      22)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bookmarkEnd w:id="33"/>
    <w:bookmarkStart w:name="z37" w:id="34"/>
    <w:p>
      <w:pPr>
        <w:spacing w:after="0"/>
        <w:ind w:left="0"/>
        <w:jc w:val="both"/>
      </w:pPr>
      <w:r>
        <w:rPr>
          <w:rFonts w:ascii="Times New Roman"/>
          <w:b w:val="false"/>
          <w:i w:val="false"/>
          <w:color w:val="000000"/>
          <w:sz w:val="28"/>
        </w:rPr>
        <w:t>
      23) ақталған адамға куәлік беру;</w:t>
      </w:r>
    </w:p>
    <w:bookmarkEnd w:id="34"/>
    <w:bookmarkStart w:name="z38" w:id="35"/>
    <w:p>
      <w:pPr>
        <w:spacing w:after="0"/>
        <w:ind w:left="0"/>
        <w:jc w:val="both"/>
      </w:pPr>
      <w:r>
        <w:rPr>
          <w:rFonts w:ascii="Times New Roman"/>
          <w:b w:val="false"/>
          <w:i w:val="false"/>
          <w:color w:val="000000"/>
          <w:sz w:val="28"/>
        </w:rPr>
        <w:t xml:space="preserve">
      24) "Бастау Бизнес" жобасы бойынша кәсіпкерлік негіздеріне оқыту; </w:t>
      </w:r>
    </w:p>
    <w:bookmarkEnd w:id="35"/>
    <w:bookmarkStart w:name="z39" w:id="36"/>
    <w:p>
      <w:pPr>
        <w:spacing w:after="0"/>
        <w:ind w:left="0"/>
        <w:jc w:val="both"/>
      </w:pPr>
      <w:r>
        <w:rPr>
          <w:rFonts w:ascii="Times New Roman"/>
          <w:b w:val="false"/>
          <w:i w:val="false"/>
          <w:color w:val="000000"/>
          <w:sz w:val="28"/>
        </w:rPr>
        <w:t>
      25) жұмыс іздеп жүрген адамдар мен жұмыссыздарға жәрдем көрсету.</w:t>
      </w:r>
    </w:p>
    <w:bookmarkEnd w:id="36"/>
    <w:bookmarkStart w:name="z40" w:id="37"/>
    <w:p>
      <w:pPr>
        <w:spacing w:after="0"/>
        <w:ind w:left="0"/>
        <w:jc w:val="both"/>
      </w:pPr>
      <w:r>
        <w:rPr>
          <w:rFonts w:ascii="Times New Roman"/>
          <w:b w:val="false"/>
          <w:i w:val="false"/>
          <w:color w:val="000000"/>
          <w:sz w:val="28"/>
        </w:rPr>
        <w:t xml:space="preserve">
      2. Жоғарыда көрсетілген қызметтерді алуға Сервис арқылы өтініш берген кезде көрсетілетін қызметті алушы тиісті мемлекеттік көрсетілетін қызмет стандартына (бұдан әрі - Стандарт) сәйкес өтінішті толтырады, сондай-ақ тиісті Стандарттың 9-тармағында көрсетілген құжаттардың сканерленген нұсқаларын қамтитын электрондық файлдарды қоса береді және электрондық цифрлық қолтаңбамен (бұдан әрі - ЭЦҚ) қол қояды. </w:t>
      </w:r>
    </w:p>
    <w:bookmarkEnd w:id="37"/>
    <w:p>
      <w:pPr>
        <w:spacing w:after="0"/>
        <w:ind w:left="0"/>
        <w:jc w:val="both"/>
      </w:pPr>
      <w:r>
        <w:rPr>
          <w:rFonts w:ascii="Times New Roman"/>
          <w:b w:val="false"/>
          <w:i w:val="false"/>
          <w:color w:val="000000"/>
          <w:sz w:val="28"/>
        </w:rPr>
        <w:t xml:space="preserve">
      Бұл ретте тиісті Стандарттың 9-тармағында көрсетілген өтініш электрондық файл түрінде өтініш берушінің қолтаңбасынсыз қоса беріледі. </w:t>
      </w:r>
    </w:p>
    <w:bookmarkStart w:name="z41" w:id="38"/>
    <w:p>
      <w:pPr>
        <w:spacing w:after="0"/>
        <w:ind w:left="0"/>
        <w:jc w:val="both"/>
      </w:pPr>
      <w:r>
        <w:rPr>
          <w:rFonts w:ascii="Times New Roman"/>
          <w:b w:val="false"/>
          <w:i w:val="false"/>
          <w:color w:val="000000"/>
          <w:sz w:val="28"/>
        </w:rPr>
        <w:t>
      3. Өтінішті алушы (адресат) мемлекеттік қызмет көрсету тізіліміне сәйкес көрсетіледі - "Азаматтарға арналған үкімет" мемлекеттік корпорациясы" коммерциялық емес акционерлік қоғамының (бұдан әрі - Мемлекеттік корпорация) тиісті филиалы, жергілікті атқарушы орган немесе Қазақстан Республикасы Еңбек және халықты әлеуметтік қорғау министрлігінің Еңбек, әлеуметтік қорғау және көші-қон комитетінің аумақтық департаменті (бұдан әрі - Департамент).</w:t>
      </w:r>
    </w:p>
    <w:bookmarkEnd w:id="38"/>
    <w:bookmarkStart w:name="z42" w:id="39"/>
    <w:p>
      <w:pPr>
        <w:spacing w:after="0"/>
        <w:ind w:left="0"/>
        <w:jc w:val="both"/>
      </w:pPr>
      <w:r>
        <w:rPr>
          <w:rFonts w:ascii="Times New Roman"/>
          <w:b w:val="false"/>
          <w:i w:val="false"/>
          <w:color w:val="000000"/>
          <w:sz w:val="28"/>
        </w:rPr>
        <w:t>
      4. Көрсетілетін қызметті алушының ЭЦҚ-сы арқылы қол қойылған өтініш Портал арқылы Мемлекеттік корпорация филиалының, жергілікті атқарушы органның немесе Департаменттің электрондық құжат айналымы жүйесіне жіберіледі.</w:t>
      </w:r>
    </w:p>
    <w:bookmarkEnd w:id="39"/>
    <w:bookmarkStart w:name="z43" w:id="40"/>
    <w:p>
      <w:pPr>
        <w:spacing w:after="0"/>
        <w:ind w:left="0"/>
        <w:jc w:val="both"/>
      </w:pPr>
      <w:r>
        <w:rPr>
          <w:rFonts w:ascii="Times New Roman"/>
          <w:b w:val="false"/>
          <w:i w:val="false"/>
          <w:color w:val="000000"/>
          <w:sz w:val="28"/>
        </w:rPr>
        <w:t xml:space="preserve">
      5. Мемлекеттік корпорацияның филиалы, жергілікті атқарушы орган және Департамент 2 жұмыс күні ішінде электрондық өтінішті көрсетілетін қызметті алушының тұрғылықты жері бойынша Мемлекеттік корпорация филиалының тиісті аудандық немесе қалалық бөліміне, қаланың немесе ауданның жұмыспен қамту және әлеуметтік бағдарламалар бөліміне, халықты жұмыспен қамту орталығына, Департаменттің медициналық-әлеуметтік сараптама бөліміне (бұдан әрі - МӘС бөлімі) жібереді. </w:t>
      </w:r>
    </w:p>
    <w:bookmarkEnd w:id="40"/>
    <w:bookmarkStart w:name="z44" w:id="41"/>
    <w:p>
      <w:pPr>
        <w:spacing w:after="0"/>
        <w:ind w:left="0"/>
        <w:jc w:val="both"/>
      </w:pPr>
      <w:r>
        <w:rPr>
          <w:rFonts w:ascii="Times New Roman"/>
          <w:b w:val="false"/>
          <w:i w:val="false"/>
          <w:color w:val="000000"/>
          <w:sz w:val="28"/>
        </w:rPr>
        <w:t>
      6. Мемлекеттік корпорация филиалының аудандық немесе қалалық бөлімінің, жұмыспен қамту және әлеуметтік бағдарламалар бөлімінің, халықты жұмыспен қамту орталығының және МӘС бөлімінің маманы 2 жұмыс күні ішінде тиісті Мемлекеттік көрсетілетін қызмет стандартына сәйкес құжаттардың сәйкестігін тексереді.</w:t>
      </w:r>
    </w:p>
    <w:bookmarkEnd w:id="41"/>
    <w:bookmarkStart w:name="z45" w:id="42"/>
    <w:p>
      <w:pPr>
        <w:spacing w:after="0"/>
        <w:ind w:left="0"/>
        <w:jc w:val="both"/>
      </w:pPr>
      <w:r>
        <w:rPr>
          <w:rFonts w:ascii="Times New Roman"/>
          <w:b w:val="false"/>
          <w:i w:val="false"/>
          <w:color w:val="000000"/>
          <w:sz w:val="28"/>
        </w:rPr>
        <w:t>
      7. Сұрақтар туындаған кезде Мемлекеттік корпорация филиалының аудандық немесе қалалық бөлімінің, жұмыспен қамту және әлеуметтік бағдарламалар бөлімінің, халықты жұмыспен қамту орталығының және МӘС бөлімінің маманы электрондық өтініште көрсетілген телефон нөмірі немесе электрондық пошта арқылы көрсетілетін қызметті алушымен байланысады.</w:t>
      </w:r>
    </w:p>
    <w:bookmarkEnd w:id="42"/>
    <w:bookmarkStart w:name="z46" w:id="43"/>
    <w:p>
      <w:pPr>
        <w:spacing w:after="0"/>
        <w:ind w:left="0"/>
        <w:jc w:val="both"/>
      </w:pPr>
      <w:r>
        <w:rPr>
          <w:rFonts w:ascii="Times New Roman"/>
          <w:b w:val="false"/>
          <w:i w:val="false"/>
          <w:color w:val="000000"/>
          <w:sz w:val="28"/>
        </w:rPr>
        <w:t>
      8. Келіп түскен құжаттар Мемлекеттік көрсетілетін қызмет стандартына сәйкес келген жағдайда Мемлекеттік корпорация филиалының аудандық немесе қалалық бөлімінің, жұмыспен қамту және әлеуметтік бағдарламалар бөлімінің, халықты жұмыспен қамту орталығының және МӘС бөлімінің маманы тиісті ақпараттық жүйеде электрондық іс макетін (МӘС актісін) қалыптастырады.</w:t>
      </w:r>
    </w:p>
    <w:bookmarkEnd w:id="43"/>
    <w:bookmarkStart w:name="z47" w:id="44"/>
    <w:p>
      <w:pPr>
        <w:spacing w:after="0"/>
        <w:ind w:left="0"/>
        <w:jc w:val="both"/>
      </w:pPr>
      <w:r>
        <w:rPr>
          <w:rFonts w:ascii="Times New Roman"/>
          <w:b w:val="false"/>
          <w:i w:val="false"/>
          <w:color w:val="000000"/>
          <w:sz w:val="28"/>
        </w:rPr>
        <w:t>
      9. Келіп түскен электрондық іс макетін (МӘС актісін) көрсетілетін қызметті берушілердің қарауы осы Қағидаларда көзделген ерекшеліктерді ескере отырып, мемлекеттік қызметтер көрсету тәртібін реттейтін заңға тәуелді нормативтік құқықтық актілерге сәйкес жүзеге асырылады.</w:t>
      </w:r>
    </w:p>
    <w:bookmarkEnd w:id="44"/>
    <w:bookmarkStart w:name="z48" w:id="45"/>
    <w:p>
      <w:pPr>
        <w:spacing w:after="0"/>
        <w:ind w:left="0"/>
        <w:jc w:val="both"/>
      </w:pPr>
      <w:r>
        <w:rPr>
          <w:rFonts w:ascii="Times New Roman"/>
          <w:b w:val="false"/>
          <w:i w:val="false"/>
          <w:color w:val="000000"/>
          <w:sz w:val="28"/>
        </w:rPr>
        <w:t xml:space="preserve">
      10. Мемлекеттік қызмет көрсету (көрсетуден бас тарту) нәтижесі туралы хабарлама көрсетілетін қызметті алушының ұялы байланыстың абоненттік нөміріне және көрсетілетін қызметті алушының Порталдағы жеке кабинетіне (техникалық мүмкіндік болған жағдайда) sms-хабарлама арқылы жіберіледі не Сервис арқылы келіп түскен өтінішке жауап түрінде жіберіледі. </w:t>
      </w:r>
    </w:p>
    <w:bookmarkEnd w:id="45"/>
    <w:p>
      <w:pPr>
        <w:spacing w:after="0"/>
        <w:ind w:left="0"/>
        <w:jc w:val="both"/>
      </w:pPr>
      <w:r>
        <w:rPr>
          <w:rFonts w:ascii="Times New Roman"/>
          <w:b w:val="false"/>
          <w:i w:val="false"/>
          <w:color w:val="000000"/>
          <w:sz w:val="28"/>
        </w:rPr>
        <w:t xml:space="preserve">
      Көрсетілетін қызметті алушының Порталдағы жеке кабинетіне немесе ұялы байланыстың абоненттік құрылғысына қызмет көрсету (көрсетуден бас тарту) нәтижесі туралы хабарлама ұсынылған жағдайда хабарлау процесін қайта болдырмау үшін көрсетілетін қызметті алушыға электрондық құжат айналымы жүйесі арқылы жауап берілмейді. </w:t>
      </w:r>
    </w:p>
    <w:bookmarkStart w:name="z49" w:id="46"/>
    <w:p>
      <w:pPr>
        <w:spacing w:after="0"/>
        <w:ind w:left="0"/>
        <w:jc w:val="both"/>
      </w:pPr>
      <w:r>
        <w:rPr>
          <w:rFonts w:ascii="Times New Roman"/>
          <w:b w:val="false"/>
          <w:i w:val="false"/>
          <w:color w:val="000000"/>
          <w:sz w:val="28"/>
        </w:rPr>
        <w:t xml:space="preserve">
      11. Көрсетілетін қызметті алушының мемлекеттік қызметті көрсету нәтижесіне шағымдануы тиісті мемлекеттік қызметті көрсету тәртібін айқындайтын заңға тәуелді нормативтік құқықтық актімен реттеледі. </w:t>
      </w:r>
    </w:p>
    <w:bookmarkEnd w:id="46"/>
    <w:bookmarkStart w:name="z50" w:id="47"/>
    <w:p>
      <w:pPr>
        <w:spacing w:after="0"/>
        <w:ind w:left="0"/>
        <w:jc w:val="left"/>
      </w:pPr>
      <w:r>
        <w:rPr>
          <w:rFonts w:ascii="Times New Roman"/>
          <w:b/>
          <w:i w:val="false"/>
          <w:color w:val="000000"/>
        </w:rPr>
        <w:t xml:space="preserve"> 2-тарау. Кейбір мемлекеттік қызметтерді көрсету тәртібінің ерекшеліктері</w:t>
      </w:r>
    </w:p>
    <w:bookmarkEnd w:id="47"/>
    <w:bookmarkStart w:name="z51" w:id="48"/>
    <w:p>
      <w:pPr>
        <w:spacing w:after="0"/>
        <w:ind w:left="0"/>
        <w:jc w:val="left"/>
      </w:pPr>
      <w:r>
        <w:rPr>
          <w:rFonts w:ascii="Times New Roman"/>
          <w:b/>
          <w:i w:val="false"/>
          <w:color w:val="000000"/>
        </w:rPr>
        <w:t xml:space="preserve"> 1-параграф. Төтенше жағдай кезеңінде "Мемлекеттік атаулы әлеуметтік көмекті тағайындау" мемлекеттік қызметін көрсету тәртібінің ерекшеліктері</w:t>
      </w:r>
    </w:p>
    <w:bookmarkEnd w:id="48"/>
    <w:bookmarkStart w:name="z52" w:id="49"/>
    <w:p>
      <w:pPr>
        <w:spacing w:after="0"/>
        <w:ind w:left="0"/>
        <w:jc w:val="both"/>
      </w:pPr>
      <w:r>
        <w:rPr>
          <w:rFonts w:ascii="Times New Roman"/>
          <w:b w:val="false"/>
          <w:i w:val="false"/>
          <w:color w:val="000000"/>
          <w:sz w:val="28"/>
        </w:rPr>
        <w:t>
      12. Егер көрсетілетін қызметті алушы мемлекеттік атаулы әлеуметтік көмекті (бұдан әрі - атаулы әлеуметтік көмек) алушы болса, тікелей байланысты болдырмау мақсатында көрсетілетін қызметті алушыға атаулы әлеуметтік көмек жаңа кезеңге автоматты түрде өтінішсіз ұзартылады.</w:t>
      </w:r>
    </w:p>
    <w:bookmarkEnd w:id="49"/>
    <w:bookmarkStart w:name="z53" w:id="50"/>
    <w:p>
      <w:pPr>
        <w:spacing w:after="0"/>
        <w:ind w:left="0"/>
        <w:jc w:val="both"/>
      </w:pPr>
      <w:r>
        <w:rPr>
          <w:rFonts w:ascii="Times New Roman"/>
          <w:b w:val="false"/>
          <w:i w:val="false"/>
          <w:color w:val="000000"/>
          <w:sz w:val="28"/>
        </w:rPr>
        <w:t xml:space="preserve">
      13. Атаулы әлеуметтік көмек тағайындауға алғаш рет жүгінген жағдайда, тікелей байланысты болдырмау үшін учаскелік комиссия байланыс құралдары арқылы көрсетілетін қызметті алушыға және (немесе) отбасына зерттеу жүргізеді. </w:t>
      </w:r>
    </w:p>
    <w:bookmarkEnd w:id="50"/>
    <w:bookmarkStart w:name="z54" w:id="51"/>
    <w:p>
      <w:pPr>
        <w:spacing w:after="0"/>
        <w:ind w:left="0"/>
        <w:jc w:val="both"/>
      </w:pPr>
      <w:r>
        <w:rPr>
          <w:rFonts w:ascii="Times New Roman"/>
          <w:b w:val="false"/>
          <w:i w:val="false"/>
          <w:color w:val="000000"/>
          <w:sz w:val="28"/>
        </w:rPr>
        <w:t xml:space="preserve">
      14. Мемлекеттік қызметтерді көрсету нәтижесі көрсетілетін қызметті алушыға байланыс құралдары арқылы электрондық түрде жіберіледі. </w:t>
      </w:r>
    </w:p>
    <w:bookmarkEnd w:id="51"/>
    <w:bookmarkStart w:name="z55" w:id="52"/>
    <w:p>
      <w:pPr>
        <w:spacing w:after="0"/>
        <w:ind w:left="0"/>
        <w:jc w:val="both"/>
      </w:pPr>
      <w:r>
        <w:rPr>
          <w:rFonts w:ascii="Times New Roman"/>
          <w:b w:val="false"/>
          <w:i w:val="false"/>
          <w:color w:val="000000"/>
          <w:sz w:val="28"/>
        </w:rPr>
        <w:t xml:space="preserve">
      15. 12-14-тармақтармен реттелмеген атаулы әлеуметтік көмекті тағайындаудың өзге де мәселелері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Мемлекеттік атаулы әлеуметтік көмек тағайындау және төлеу және кепілдік берілген әлеуметтік топтаманы ұсыну қағидаларында айқындалады.</w:t>
      </w:r>
    </w:p>
    <w:bookmarkEnd w:id="52"/>
    <w:bookmarkStart w:name="z56" w:id="53"/>
    <w:p>
      <w:pPr>
        <w:spacing w:after="0"/>
        <w:ind w:left="0"/>
        <w:jc w:val="left"/>
      </w:pPr>
      <w:r>
        <w:rPr>
          <w:rFonts w:ascii="Times New Roman"/>
          <w:b/>
          <w:i w:val="false"/>
          <w:color w:val="000000"/>
        </w:rPr>
        <w:t xml:space="preserve"> 2-параграф. Төтенше жағдай кезеңінде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 тәртібінің ерекшеліктері</w:t>
      </w:r>
    </w:p>
    <w:bookmarkEnd w:id="53"/>
    <w:bookmarkStart w:name="z57" w:id="54"/>
    <w:p>
      <w:pPr>
        <w:spacing w:after="0"/>
        <w:ind w:left="0"/>
        <w:jc w:val="both"/>
      </w:pPr>
      <w:r>
        <w:rPr>
          <w:rFonts w:ascii="Times New Roman"/>
          <w:b w:val="false"/>
          <w:i w:val="false"/>
          <w:color w:val="000000"/>
          <w:sz w:val="28"/>
        </w:rPr>
        <w:t xml:space="preserve">
      16. Мүгедектікті және/немесе еңбек ету қабілетінен айырылу дәрежесін және/немесе қажетті әлеуметтік қорғау шараларын белгілеуді МӘС бөлімдері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Медициналық-әлеуметтік сараптама жүргізу қағидаларына сәйкес куәландырылатын адамды мүгедектік белгіленген күннен бастап алты ай ішінде бақылап тексеріп, бір жылдан аспайтын мерзімге сырттай жүргізеді.</w:t>
      </w:r>
    </w:p>
    <w:bookmarkEnd w:id="54"/>
    <w:bookmarkStart w:name="z58" w:id="55"/>
    <w:p>
      <w:pPr>
        <w:spacing w:after="0"/>
        <w:ind w:left="0"/>
        <w:jc w:val="both"/>
      </w:pPr>
      <w:r>
        <w:rPr>
          <w:rFonts w:ascii="Times New Roman"/>
          <w:b w:val="false"/>
          <w:i w:val="false"/>
          <w:color w:val="000000"/>
          <w:sz w:val="28"/>
        </w:rPr>
        <w:t>
      17. Қайта куәландыру мерзімі төтенше жағдай енгізілгенге дейін бір айдан аспайтын мерзім ішінде және төтенше жағдай уақытында келген адамдарға мүгедектіктің, жалпы еңбек ету қабілетінен айырылу дәрежесінің, кәсіптік еңбек ету қабілетінен айырылу дәрежесінің және мүгедекті оңалтудың жеке бағдарламасының мерзімдері төтенше жағдай орын алған кезеңде автоматты түрде ұзартылады.</w:t>
      </w:r>
    </w:p>
    <w:bookmarkEnd w:id="55"/>
    <w:bookmarkStart w:name="z59" w:id="56"/>
    <w:p>
      <w:pPr>
        <w:spacing w:after="0"/>
        <w:ind w:left="0"/>
        <w:jc w:val="left"/>
      </w:pPr>
      <w:r>
        <w:rPr>
          <w:rFonts w:ascii="Times New Roman"/>
          <w:b/>
          <w:i w:val="false"/>
          <w:color w:val="000000"/>
        </w:rPr>
        <w:t xml:space="preserve"> 3-параграф. Төтенше жағдай кезеңінде "Жұмыс іздеп жүрген адамдар мен жұмыссыздарға жәрдем көрсету" мемлекеттік қызметін көрсету тәртібінің ерекшеліктері</w:t>
      </w:r>
    </w:p>
    <w:bookmarkEnd w:id="56"/>
    <w:bookmarkStart w:name="z60" w:id="57"/>
    <w:p>
      <w:pPr>
        <w:spacing w:after="0"/>
        <w:ind w:left="0"/>
        <w:jc w:val="both"/>
      </w:pPr>
      <w:r>
        <w:rPr>
          <w:rFonts w:ascii="Times New Roman"/>
          <w:b w:val="false"/>
          <w:i w:val="false"/>
          <w:color w:val="000000"/>
          <w:sz w:val="28"/>
        </w:rPr>
        <w:t>
      18. Жұмыс іздеп жүрген адам ретінде тіркелу тұрғылықты жер бойынша "электрондық үкімет" веб-порталы арқылы мынадай:</w:t>
      </w:r>
    </w:p>
    <w:bookmarkEnd w:id="57"/>
    <w:bookmarkStart w:name="z61" w:id="58"/>
    <w:p>
      <w:pPr>
        <w:spacing w:after="0"/>
        <w:ind w:left="0"/>
        <w:jc w:val="both"/>
      </w:pPr>
      <w:r>
        <w:rPr>
          <w:rFonts w:ascii="Times New Roman"/>
          <w:b w:val="false"/>
          <w:i w:val="false"/>
          <w:color w:val="000000"/>
          <w:sz w:val="28"/>
        </w:rPr>
        <w:t>
      1) еңбек қызметін растайтын (бар болса);</w:t>
      </w:r>
    </w:p>
    <w:bookmarkEnd w:id="58"/>
    <w:bookmarkStart w:name="z62" w:id="59"/>
    <w:p>
      <w:pPr>
        <w:spacing w:after="0"/>
        <w:ind w:left="0"/>
        <w:jc w:val="both"/>
      </w:pPr>
      <w:r>
        <w:rPr>
          <w:rFonts w:ascii="Times New Roman"/>
          <w:b w:val="false"/>
          <w:i w:val="false"/>
          <w:color w:val="000000"/>
          <w:sz w:val="28"/>
        </w:rPr>
        <w:t>
      2) білімі, біліктілігі, арнайы білімдерінің немесе кәсіптік даярлығының болуы туралы (бар болса) құжаттардың негізінде жүзеге асырылады.</w:t>
      </w:r>
    </w:p>
    <w:bookmarkEnd w:id="59"/>
    <w:bookmarkStart w:name="z63" w:id="60"/>
    <w:p>
      <w:pPr>
        <w:spacing w:after="0"/>
        <w:ind w:left="0"/>
        <w:jc w:val="both"/>
      </w:pPr>
      <w:r>
        <w:rPr>
          <w:rFonts w:ascii="Times New Roman"/>
          <w:b w:val="false"/>
          <w:i w:val="false"/>
          <w:color w:val="000000"/>
          <w:sz w:val="28"/>
        </w:rPr>
        <w:t>
      19. Жұмыспен қамту орталығы жұмыс іздеп жүрген адам ретінде тіркеу туралы шешім қабылдайды.</w:t>
      </w:r>
    </w:p>
    <w:bookmarkEnd w:id="60"/>
    <w:bookmarkStart w:name="z64" w:id="61"/>
    <w:p>
      <w:pPr>
        <w:spacing w:after="0"/>
        <w:ind w:left="0"/>
        <w:jc w:val="both"/>
      </w:pPr>
      <w:r>
        <w:rPr>
          <w:rFonts w:ascii="Times New Roman"/>
          <w:b w:val="false"/>
          <w:i w:val="false"/>
          <w:color w:val="000000"/>
          <w:sz w:val="28"/>
        </w:rPr>
        <w:t>
      20. Халықты жұмыспен қамту орталығы жұмыс іздеп жүрген адамды тіркеген күннен бастап бір жұмыс күні ішінде оған лайықты жұмыс таңдауда жәрдем көрсетеді.</w:t>
      </w:r>
    </w:p>
    <w:bookmarkEnd w:id="61"/>
    <w:bookmarkStart w:name="z65" w:id="62"/>
    <w:p>
      <w:pPr>
        <w:spacing w:after="0"/>
        <w:ind w:left="0"/>
        <w:jc w:val="both"/>
      </w:pPr>
      <w:r>
        <w:rPr>
          <w:rFonts w:ascii="Times New Roman"/>
          <w:b w:val="false"/>
          <w:i w:val="false"/>
          <w:color w:val="000000"/>
          <w:sz w:val="28"/>
        </w:rPr>
        <w:t>
      21. Халықты жұмыспен қамту орталығы осы Қағидалардың 20-тармағында көрсетілген мерзімде жұмыс іздеп жүрген адам үшін лайықты жұмыс таңдап бермеген жағдайда Халықты жұмыспен қамту орталығының қызметкері көрсетілген мерзім аяқталған соң бір жұмыс күні ішінде Халықты жұмыспен қамту орталығының директоры немесе ол уәкілеттік берген адам ЭЦҚ арқылы қол қоятын, жұмыс іздеп жүрген адамның құжаттары қоса берілген жұмыс іздеп жүрген адамды жұмыссыз ретінде тіркеу туралы шешім жобасын қалыптастырады және оны халықты жұмыспен қамту мәселелері жөніндегі жергілікті органға "Еңбек нарығы" автоматтандырылған ақпараттық жүйесі (бұдан әрі - "Еңбек нарығы" ААЖ) арқылы жібереді.</w:t>
      </w:r>
    </w:p>
    <w:bookmarkEnd w:id="62"/>
    <w:bookmarkStart w:name="z66" w:id="63"/>
    <w:p>
      <w:pPr>
        <w:spacing w:after="0"/>
        <w:ind w:left="0"/>
        <w:jc w:val="both"/>
      </w:pPr>
      <w:r>
        <w:rPr>
          <w:rFonts w:ascii="Times New Roman"/>
          <w:b w:val="false"/>
          <w:i w:val="false"/>
          <w:color w:val="000000"/>
          <w:sz w:val="28"/>
        </w:rPr>
        <w:t>
      22. Жұмыспен қамту мәселелері жөніндегі жергілікті орган "Еңбек нарығы" ААЖ арқылы алынған ақпараттың дәйектілігін мемлекеттік органдардың және (немесе) ұйымдардың ақпараттық жүйелерінде тексеруді жүзеге асырады.</w:t>
      </w:r>
    </w:p>
    <w:bookmarkEnd w:id="63"/>
    <w:p>
      <w:pPr>
        <w:spacing w:after="0"/>
        <w:ind w:left="0"/>
        <w:jc w:val="both"/>
      </w:pPr>
      <w:r>
        <w:rPr>
          <w:rFonts w:ascii="Times New Roman"/>
          <w:b w:val="false"/>
          <w:i w:val="false"/>
          <w:color w:val="000000"/>
          <w:sz w:val="28"/>
        </w:rPr>
        <w:t>
      Халықты жұмыспен қамту мәселелері жөніндегі жергілікті органның бірінші басшысы немесе ол уәкілеттік берген адам "Еңбек нарығы" ААЖ-да жұмыс іздеп жүрген адамды жұмыссыз ретінде тіркеу туралы шешімге электрондық цифрлық қолтаңбасы арқылы қол қояды.</w:t>
      </w:r>
    </w:p>
    <w:bookmarkStart w:name="z67" w:id="64"/>
    <w:p>
      <w:pPr>
        <w:spacing w:after="0"/>
        <w:ind w:left="0"/>
        <w:jc w:val="both"/>
      </w:pPr>
      <w:r>
        <w:rPr>
          <w:rFonts w:ascii="Times New Roman"/>
          <w:b w:val="false"/>
          <w:i w:val="false"/>
          <w:color w:val="000000"/>
          <w:sz w:val="28"/>
        </w:rPr>
        <w:t xml:space="preserve">
      23. Жұмыс іздеп жүрген адамдар мен жұмыссыздарға жәрдемдесудің 18-22-тармақтарда реттелмеген мәселелері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2018 жылғы 13 шілдеде № 17199 болып тіркелген) бекітілген Жұмыс іздеп жүрген адамдарды, жұмыссыздарды тіркеу және халықты жұмыспен қамту орталықтары көрсететін еңбек делдалдығын жүзеге асыру қағидаларында белгіленеді.</w:t>
      </w:r>
    </w:p>
    <w:bookmarkEnd w:id="64"/>
    <w:bookmarkStart w:name="z68" w:id="65"/>
    <w:p>
      <w:pPr>
        <w:spacing w:after="0"/>
        <w:ind w:left="0"/>
        <w:jc w:val="left"/>
      </w:pPr>
      <w:r>
        <w:rPr>
          <w:rFonts w:ascii="Times New Roman"/>
          <w:b/>
          <w:i w:val="false"/>
          <w:color w:val="000000"/>
        </w:rPr>
        <w:t xml:space="preserve"> 4-параграф. Төтенше жағдай кезеңінде мүгедектігі бойынша мемлекеттік әлеуметтік жәрдемақыны және еңбек ету қабілетінен айырылу жағдайына әлеуметтік төлемді жүзеге асыру тәртібінің ерекшеліктері</w:t>
      </w:r>
    </w:p>
    <w:bookmarkEnd w:id="65"/>
    <w:bookmarkStart w:name="z69" w:id="66"/>
    <w:p>
      <w:pPr>
        <w:spacing w:after="0"/>
        <w:ind w:left="0"/>
        <w:jc w:val="both"/>
      </w:pPr>
      <w:r>
        <w:rPr>
          <w:rFonts w:ascii="Times New Roman"/>
          <w:b w:val="false"/>
          <w:i w:val="false"/>
          <w:color w:val="000000"/>
          <w:sz w:val="28"/>
        </w:rPr>
        <w:t xml:space="preserve">
      24. Осы Қағидалардың 17-тармағында көрсетілген мүгедектігі бойынша мемлекеттік әлеуметтік жәрдемақы және (немесе) еңбек ету қабілетінен айырылу жағдайына әлеуметтік төлем алушылар болып табылатын адамдарға төтенше жағдай кезеңінде төлемдер бұдан бұрын белгіленген мүгедектік тобына және (немесе) жалпы еңбек ету қабілетінен айырылу дәрежесіне сәйкес төтенше жағдай режимі аяқталған айды қоса алғанға дейін төленеді. </w:t>
      </w:r>
    </w:p>
    <w:bookmarkEnd w:id="66"/>
    <w:bookmarkStart w:name="z70" w:id="67"/>
    <w:p>
      <w:pPr>
        <w:spacing w:after="0"/>
        <w:ind w:left="0"/>
        <w:jc w:val="left"/>
      </w:pPr>
      <w:r>
        <w:rPr>
          <w:rFonts w:ascii="Times New Roman"/>
          <w:b/>
          <w:i w:val="false"/>
          <w:color w:val="000000"/>
        </w:rPr>
        <w:t xml:space="preserve"> 3-тарау. Халықтың жекелеген санаттарын азық-түлік және тұрмыстық жиынтығымен қамтамасыз ету тәртібі</w:t>
      </w:r>
    </w:p>
    <w:bookmarkEnd w:id="67"/>
    <w:bookmarkStart w:name="z71" w:id="68"/>
    <w:p>
      <w:pPr>
        <w:spacing w:after="0"/>
        <w:ind w:left="0"/>
        <w:jc w:val="both"/>
      </w:pPr>
      <w:r>
        <w:rPr>
          <w:rFonts w:ascii="Times New Roman"/>
          <w:b w:val="false"/>
          <w:i w:val="false"/>
          <w:color w:val="000000"/>
          <w:sz w:val="28"/>
        </w:rPr>
        <w:t>
      25. Төтенше жағдай кезеңінде азық-түлік-тұрмыстық жиынтық:</w:t>
      </w:r>
    </w:p>
    <w:bookmarkEnd w:id="68"/>
    <w:p>
      <w:pPr>
        <w:spacing w:after="0"/>
        <w:ind w:left="0"/>
        <w:jc w:val="both"/>
      </w:pPr>
      <w:r>
        <w:rPr>
          <w:rFonts w:ascii="Times New Roman"/>
          <w:b w:val="false"/>
          <w:i w:val="false"/>
          <w:color w:val="000000"/>
          <w:sz w:val="28"/>
        </w:rPr>
        <w:t>
      атаулы әлеуметтік көмек алушылар қатарындағы бір жастан он сегіз жасқа дейінгі балаларға;</w:t>
      </w:r>
    </w:p>
    <w:p>
      <w:pPr>
        <w:spacing w:after="0"/>
        <w:ind w:left="0"/>
        <w:jc w:val="both"/>
      </w:pPr>
      <w:r>
        <w:rPr>
          <w:rFonts w:ascii="Times New Roman"/>
          <w:b w:val="false"/>
          <w:i w:val="false"/>
          <w:color w:val="000000"/>
          <w:sz w:val="28"/>
        </w:rPr>
        <w:t>
      тұрақты негізде медициналық-әлеуметтік мекемелерде тұратын мүгедектерді қоспағанда, он алты жасқа дейінгі мүгедек балаларға;</w:t>
      </w:r>
    </w:p>
    <w:p>
      <w:pPr>
        <w:spacing w:after="0"/>
        <w:ind w:left="0"/>
        <w:jc w:val="both"/>
      </w:pPr>
      <w:r>
        <w:rPr>
          <w:rFonts w:ascii="Times New Roman"/>
          <w:b w:val="false"/>
          <w:i w:val="false"/>
          <w:color w:val="000000"/>
          <w:sz w:val="28"/>
        </w:rPr>
        <w:t>
      тұрақты негізде медициналық-әлеуметтік мекемелерде тұратын мүгедектерді қоспағанда, барлық жастағы бірінші, екінші және үшінші топтағы мүгедектерге;</w:t>
      </w:r>
    </w:p>
    <w:p>
      <w:pPr>
        <w:spacing w:after="0"/>
        <w:ind w:left="0"/>
        <w:jc w:val="both"/>
      </w:pPr>
      <w:r>
        <w:rPr>
          <w:rFonts w:ascii="Times New Roman"/>
          <w:b w:val="false"/>
          <w:i w:val="false"/>
          <w:color w:val="000000"/>
          <w:sz w:val="28"/>
        </w:rPr>
        <w:t xml:space="preserve">
      мүгедек бала тәрбиелеп отырған адамдарға; </w:t>
      </w:r>
    </w:p>
    <w:p>
      <w:pPr>
        <w:spacing w:after="0"/>
        <w:ind w:left="0"/>
        <w:jc w:val="both"/>
      </w:pPr>
      <w:r>
        <w:rPr>
          <w:rFonts w:ascii="Times New Roman"/>
          <w:b w:val="false"/>
          <w:i w:val="false"/>
          <w:color w:val="000000"/>
          <w:sz w:val="28"/>
        </w:rPr>
        <w:t>
      халықты жұмыспен қамту мәселелері жөніндегі жергілікті органда тiркелген жұмыссыздарға ұсынылады.</w:t>
      </w:r>
    </w:p>
    <w:bookmarkStart w:name="z72" w:id="69"/>
    <w:p>
      <w:pPr>
        <w:spacing w:after="0"/>
        <w:ind w:left="0"/>
        <w:jc w:val="both"/>
      </w:pPr>
      <w:r>
        <w:rPr>
          <w:rFonts w:ascii="Times New Roman"/>
          <w:b w:val="false"/>
          <w:i w:val="false"/>
          <w:color w:val="000000"/>
          <w:sz w:val="28"/>
        </w:rPr>
        <w:t>
      26. Осы Қағидалардың 25-тармағында көрсетілген адамдардың тізімін жергілікті атқарушы органдар мемлекеттік органдар мен ұйымдардың ақпараттық жүйелеріндегі деректер негізінде жасайды.</w:t>
      </w:r>
    </w:p>
    <w:bookmarkEnd w:id="69"/>
    <w:bookmarkStart w:name="z73" w:id="70"/>
    <w:p>
      <w:pPr>
        <w:spacing w:after="0"/>
        <w:ind w:left="0"/>
        <w:jc w:val="both"/>
      </w:pPr>
      <w:r>
        <w:rPr>
          <w:rFonts w:ascii="Times New Roman"/>
          <w:b w:val="false"/>
          <w:i w:val="false"/>
          <w:color w:val="000000"/>
          <w:sz w:val="28"/>
        </w:rPr>
        <w:t>
      27. Азық-түлік-тұрмыстық жиынтықтың құрамын жергілікті атқарушы органдар экономикалық мүмкіндіктерге байланысты, бірақ екі айлық есептік көрсеткіштен төмен емес мөлшерде айқындайды.</w:t>
      </w:r>
    </w:p>
    <w:bookmarkEnd w:id="70"/>
    <w:bookmarkStart w:name="z74" w:id="71"/>
    <w:p>
      <w:pPr>
        <w:spacing w:after="0"/>
        <w:ind w:left="0"/>
        <w:jc w:val="both"/>
      </w:pPr>
      <w:r>
        <w:rPr>
          <w:rFonts w:ascii="Times New Roman"/>
          <w:b w:val="false"/>
          <w:i w:val="false"/>
          <w:color w:val="000000"/>
          <w:sz w:val="28"/>
        </w:rPr>
        <w:t xml:space="preserve">
      28. Жергілікті атқарушы органдар Қазақстан Республикасы Үкіметінің 2020 жылғы 31 қаңтардағы № 22 </w:t>
      </w:r>
      <w:r>
        <w:rPr>
          <w:rFonts w:ascii="Times New Roman"/>
          <w:b w:val="false"/>
          <w:i w:val="false"/>
          <w:color w:val="000000"/>
          <w:sz w:val="28"/>
        </w:rPr>
        <w:t>қаулысында</w:t>
      </w:r>
      <w:r>
        <w:rPr>
          <w:rFonts w:ascii="Times New Roman"/>
          <w:b w:val="false"/>
          <w:i w:val="false"/>
          <w:color w:val="000000"/>
          <w:sz w:val="28"/>
        </w:rPr>
        <w:t xml:space="preserve"> айқындалған өнім берушілермен мемлекеттік сатып алу туралы шарттар жасайды.</w:t>
      </w:r>
    </w:p>
    <w:bookmarkEnd w:id="71"/>
    <w:bookmarkStart w:name="z75" w:id="72"/>
    <w:p>
      <w:pPr>
        <w:spacing w:after="0"/>
        <w:ind w:left="0"/>
        <w:jc w:val="both"/>
      </w:pPr>
      <w:r>
        <w:rPr>
          <w:rFonts w:ascii="Times New Roman"/>
          <w:b w:val="false"/>
          <w:i w:val="false"/>
          <w:color w:val="000000"/>
          <w:sz w:val="28"/>
        </w:rPr>
        <w:t>
      29. Жергілікті атқарушы органдар азық-түлік-тұрмыстық жиынтықтар сатып алу үшін осы Қағидалардың 25-тармағында көрсетілген адамдардың шоттарына ақша аудару арқылы азық-түлік-тұрмыстық жиынтықтармен қамтамасыз ете алады.</w:t>
      </w:r>
    </w:p>
    <w:bookmarkEnd w:id="72"/>
    <w:bookmarkStart w:name="z76" w:id="73"/>
    <w:p>
      <w:pPr>
        <w:spacing w:after="0"/>
        <w:ind w:left="0"/>
        <w:jc w:val="both"/>
      </w:pPr>
      <w:r>
        <w:rPr>
          <w:rFonts w:ascii="Times New Roman"/>
          <w:b w:val="false"/>
          <w:i w:val="false"/>
          <w:color w:val="000000"/>
          <w:sz w:val="28"/>
        </w:rPr>
        <w:t>
      30. Өнім берушілер мемлекеттік сатып алу туралы шартқа сәйкес адресатқа дейін жеткізуді жүзеге асырады.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әлеуметтік-еңбек саласындағы</w:t>
            </w:r>
            <w:r>
              <w:br/>
            </w:r>
            <w:r>
              <w:rPr>
                <w:rFonts w:ascii="Times New Roman"/>
                <w:b w:val="false"/>
                <w:i w:val="false"/>
                <w:color w:val="000000"/>
                <w:sz w:val="20"/>
              </w:rPr>
              <w:t>кейбір мемлекеттік қызметтерді</w:t>
            </w:r>
            <w:r>
              <w:br/>
            </w:r>
            <w:r>
              <w:rPr>
                <w:rFonts w:ascii="Times New Roman"/>
                <w:b w:val="false"/>
                <w:i w:val="false"/>
                <w:color w:val="000000"/>
                <w:sz w:val="20"/>
              </w:rPr>
              <w:t>көрсету және халықтың</w:t>
            </w:r>
            <w:r>
              <w:br/>
            </w:r>
            <w:r>
              <w:rPr>
                <w:rFonts w:ascii="Times New Roman"/>
                <w:b w:val="false"/>
                <w:i w:val="false"/>
                <w:color w:val="000000"/>
                <w:sz w:val="20"/>
              </w:rPr>
              <w:t>жекелеген санаттарын</w:t>
            </w:r>
            <w:r>
              <w:br/>
            </w:r>
            <w:r>
              <w:rPr>
                <w:rFonts w:ascii="Times New Roman"/>
                <w:b w:val="false"/>
                <w:i w:val="false"/>
                <w:color w:val="000000"/>
                <w:sz w:val="20"/>
              </w:rPr>
              <w:t>азық-түлік және тұрмыстық</w:t>
            </w:r>
            <w:r>
              <w:br/>
            </w:r>
            <w:r>
              <w:rPr>
                <w:rFonts w:ascii="Times New Roman"/>
                <w:b w:val="false"/>
                <w:i w:val="false"/>
                <w:color w:val="000000"/>
                <w:sz w:val="20"/>
              </w:rPr>
              <w:t>жиынтығымен қамтамасыз ету</w:t>
            </w:r>
            <w:r>
              <w:br/>
            </w:r>
            <w:r>
              <w:rPr>
                <w:rFonts w:ascii="Times New Roman"/>
                <w:b w:val="false"/>
                <w:i w:val="false"/>
                <w:color w:val="000000"/>
                <w:sz w:val="20"/>
              </w:rPr>
              <w:t>қағидаларына қосымша</w:t>
            </w:r>
          </w:p>
        </w:tc>
      </w:tr>
    </w:tbl>
    <w:bookmarkStart w:name="z78" w:id="74"/>
    <w:p>
      <w:pPr>
        <w:spacing w:after="0"/>
        <w:ind w:left="0"/>
        <w:jc w:val="left"/>
      </w:pPr>
      <w:r>
        <w:rPr>
          <w:rFonts w:ascii="Times New Roman"/>
          <w:b/>
          <w:i w:val="false"/>
          <w:color w:val="000000"/>
        </w:rPr>
        <w:t xml:space="preserve"> "Электрондық үкімет" веб-порталының "Электрондық өтініш" сервисі арқылы әлеуметтік және мемлекеттік қызметтерді алу үшін өтініштің электрондық нысаны</w:t>
      </w:r>
    </w:p>
    <w:bookmarkEnd w:id="74"/>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__________________________________________________________________________</w:t>
      </w:r>
    </w:p>
    <w:p>
      <w:pPr>
        <w:spacing w:after="0"/>
        <w:ind w:left="0"/>
        <w:jc w:val="both"/>
      </w:pPr>
      <w:r>
        <w:rPr>
          <w:rFonts w:ascii="Times New Roman"/>
          <w:b w:val="false"/>
          <w:i w:val="false"/>
          <w:color w:val="000000"/>
          <w:sz w:val="28"/>
        </w:rPr>
        <w:t xml:space="preserve">
      Пошта адресі (көрсетілетін қызметті алушының тұрғылықты адресі)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Мемлекеттік қызметтің атауы ______________________________________________________</w:t>
      </w:r>
    </w:p>
    <w:p>
      <w:pPr>
        <w:spacing w:after="0"/>
        <w:ind w:left="0"/>
        <w:jc w:val="both"/>
      </w:pPr>
      <w:r>
        <w:rPr>
          <w:rFonts w:ascii="Times New Roman"/>
          <w:b w:val="false"/>
          <w:i w:val="false"/>
          <w:color w:val="000000"/>
          <w:sz w:val="28"/>
        </w:rPr>
        <w:t>
      Өңір____________________________________________________________________________</w:t>
      </w:r>
    </w:p>
    <w:p>
      <w:pPr>
        <w:spacing w:after="0"/>
        <w:ind w:left="0"/>
        <w:jc w:val="both"/>
      </w:pPr>
      <w:r>
        <w:rPr>
          <w:rFonts w:ascii="Times New Roman"/>
          <w:b w:val="false"/>
          <w:i w:val="false"/>
          <w:color w:val="000000"/>
          <w:sz w:val="28"/>
        </w:rPr>
        <w:t>
      Қабылдаушы ____________________________________________________________________</w:t>
      </w:r>
    </w:p>
    <w:p>
      <w:pPr>
        <w:spacing w:after="0"/>
        <w:ind w:left="0"/>
        <w:jc w:val="both"/>
      </w:pPr>
      <w:r>
        <w:rPr>
          <w:rFonts w:ascii="Times New Roman"/>
          <w:b w:val="false"/>
          <w:i w:val="false"/>
          <w:color w:val="000000"/>
          <w:sz w:val="28"/>
        </w:rPr>
        <w:t>
      Мазмұны _______________________________________________________________________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