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c7ae" w14:textId="473c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әкетілетін мұнай өнімдеріне қатысты кедендік баждар мөлшерлемелерінің мөлшерін өзгерту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3 сәуірдегі № 64-НҚ бұйрығы. Қазақстан Республикасының Әділет министрлігінде 2020 жылғы 3 сәуірде № 20301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27 наурыздағы № 146 қаулысымен бекітілген Қазақстан Республикасының халқы мен экономикасының тыныс-тіршілігін іркіліссіз қамтамасыз ету үшін қажетті тауарларды әкелу мен әкету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аумағынан әкетілетін мұнай өнімдеріне қатысты кедендік баждар мөлшерлемелері мөлшерінің </w:t>
      </w:r>
      <w:r>
        <w:rPr>
          <w:rFonts w:ascii="Times New Roman"/>
          <w:b w:val="false"/>
          <w:i w:val="false"/>
          <w:color w:val="000000"/>
          <w:sz w:val="28"/>
        </w:rPr>
        <w:t>өзгерістері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бұйрықта көзделген Қазақстан Республикасының аумағынан әкетілетін мұнай өнімдеріне қатысты кедендік баждар мөлшерлемелерінің мөлшері 2021 жылғы 1 қаңтарға дейін қолданылады.</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Сыртқы сауда қызметі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мен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 күнінен бастап қолданысқа енгізіледі, ресми жариялануға жатады және 2020 жылғы 1 сәуірден бастап туындаған құқықтық қатынастарға қолданылады.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3 сәуірдегі</w:t>
            </w:r>
            <w:r>
              <w:br/>
            </w:r>
            <w:r>
              <w:rPr>
                <w:rFonts w:ascii="Times New Roman"/>
                <w:b w:val="false"/>
                <w:i w:val="false"/>
                <w:color w:val="000000"/>
                <w:sz w:val="20"/>
              </w:rPr>
              <w:t>№ 64-НҚ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аумағынан әкетілетін мұнай өнімдеріне қатысты кедендік баждар мөлшерлемелерінің мөлшерін өзгерту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8"/>
        <w:gridCol w:w="666"/>
        <w:gridCol w:w="666"/>
      </w:tblGrid>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әкету бажының мөлшері, АҚШ долл. 1 тонна үшін</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r>
              <w:br/>
            </w:r>
            <w:r>
              <w:rPr>
                <w:rFonts w:ascii="Times New Roman"/>
                <w:b w:val="false"/>
                <w:i w:val="false"/>
                <w:color w:val="000000"/>
                <w:sz w:val="20"/>
              </w:rPr>
              <w:t>
2710 12 110 1, 2710 12 150 1, 2710 12 900 2 қоспағанда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және өнімдер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w:t>
            </w:r>
            <w:r>
              <w:br/>
            </w:r>
            <w:r>
              <w:rPr>
                <w:rFonts w:ascii="Times New Roman"/>
                <w:b w:val="false"/>
                <w:i w:val="false"/>
                <w:color w:val="000000"/>
                <w:sz w:val="20"/>
              </w:rPr>
              <w:t>
2710 20 900 0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мақсаттар үшін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w:t>
            </w:r>
            <w:r>
              <w:br/>
            </w:r>
            <w:r>
              <w:rPr>
                <w:rFonts w:ascii="Times New Roman"/>
                <w:b w:val="false"/>
                <w:i w:val="false"/>
                <w:color w:val="000000"/>
                <w:sz w:val="20"/>
              </w:rPr>
              <w:t>
2710 19 480 0, 2710 20 190 0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одағының Сыртқы экономикалық қызметі тауар номенклатурасының кодтарымен ғана айқындалады. Тауарлардың атаулары қолдануға ыңғайлы болу үшiн келтiрiлген.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