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fbf64" w14:textId="e1fbf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мекемелердің бухгалтерлік есепке алу шоттарының жоспарын бекіту туралы" Қазақстан Республикасы Қаржы министрінің 2010 жылғы 15 маусымдағы № 281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2020 жылғы 20 сәуірдегі № 395 бұйрығы. Қазақстан Республикасының Әділет министрлігінде 2020 жылғы 21 сәуірде № 20437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мекемелердің бухгалтерлік есепке алу шоттарының жоспарын бекіту туралы" Қазақстан Республикасы Қаржы министрінің 2010 жылғы 15 маусымдағы № 281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6314 болып тіркелген, 2010 жылғы 17 тамызда "Егемен Қазақстан" № 332-333 (26176) газетінде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мекемелердің бухгалтерлік есепке алу шоттарының </w:t>
      </w:r>
      <w:r>
        <w:rPr>
          <w:rFonts w:ascii="Times New Roman"/>
          <w:b w:val="false"/>
          <w:i w:val="false"/>
          <w:color w:val="000000"/>
          <w:sz w:val="28"/>
        </w:rPr>
        <w:t>жоспарында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"2-тарау. Шоттар жоспары";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9" w:id="5"/>
    <w:p>
      <w:pPr>
        <w:spacing w:after="0"/>
        <w:ind w:left="0"/>
        <w:jc w:val="both"/>
      </w:pPr>
      <w:r>
        <w:rPr>
          <w:rFonts w:ascii="Times New Roman"/>
          <w:b w:val="false"/>
          <w:i w:val="false"/>
          <w:color w:val="000000"/>
          <w:sz w:val="28"/>
        </w:rPr>
        <w:t>
      "3-тарау. Шоттар жоспарының бөлімдері";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1" w:id="6"/>
    <w:p>
      <w:pPr>
        <w:spacing w:after="0"/>
        <w:ind w:left="0"/>
        <w:jc w:val="both"/>
      </w:pPr>
      <w:r>
        <w:rPr>
          <w:rFonts w:ascii="Times New Roman"/>
          <w:b w:val="false"/>
          <w:i w:val="false"/>
          <w:color w:val="000000"/>
          <w:sz w:val="28"/>
        </w:rPr>
        <w:t>
      "4-тарау. 1 "Қысқа мерзімді активтер" бөлімінің шоттары";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екінші бөлігінде:</w:t>
      </w:r>
    </w:p>
    <w:bookmarkStart w:name="z13" w:id="7"/>
    <w:p>
      <w:pPr>
        <w:spacing w:after="0"/>
        <w:ind w:left="0"/>
        <w:jc w:val="both"/>
      </w:pPr>
      <w:r>
        <w:rPr>
          <w:rFonts w:ascii="Times New Roman"/>
          <w:b w:val="false"/>
          <w:i w:val="false"/>
          <w:color w:val="000000"/>
          <w:sz w:val="28"/>
        </w:rPr>
        <w:t>
      жиырма төртінші абзацы мынадай редакцияда жазылсын:</w:t>
      </w:r>
    </w:p>
    <w:bookmarkEnd w:id="7"/>
    <w:bookmarkStart w:name="z14" w:id="8"/>
    <w:p>
      <w:pPr>
        <w:spacing w:after="0"/>
        <w:ind w:left="0"/>
        <w:jc w:val="both"/>
      </w:pPr>
      <w:r>
        <w:rPr>
          <w:rFonts w:ascii="Times New Roman"/>
          <w:b w:val="false"/>
          <w:i w:val="false"/>
          <w:color w:val="000000"/>
          <w:sz w:val="28"/>
        </w:rPr>
        <w:t>
      "1261 – "Есеп беретін сомалар бойынша қызметкерлердің қысқа мерзімді дебиторлық берешегі", мұнда есеп беретін тұлғалармен оларға іссапар шығыстарына берілетін сомамен, сондай-ақ қолма-қол ақшасыз жолмен жүргізілуі мүмкін емес шығыстарды төлеу үшін берілген есеп айырысулар есепке алынады;";</w:t>
      </w:r>
    </w:p>
    <w:bookmarkEnd w:id="8"/>
    <w:bookmarkStart w:name="z15" w:id="9"/>
    <w:p>
      <w:pPr>
        <w:spacing w:after="0"/>
        <w:ind w:left="0"/>
        <w:jc w:val="both"/>
      </w:pPr>
      <w:r>
        <w:rPr>
          <w:rFonts w:ascii="Times New Roman"/>
          <w:b w:val="false"/>
          <w:i w:val="false"/>
          <w:color w:val="000000"/>
          <w:sz w:val="28"/>
        </w:rPr>
        <w:t>
      жиырма алтыншы абзацы мынадай редакцияда жазылсын:</w:t>
      </w:r>
    </w:p>
    <w:bookmarkEnd w:id="9"/>
    <w:bookmarkStart w:name="z16" w:id="10"/>
    <w:p>
      <w:pPr>
        <w:spacing w:after="0"/>
        <w:ind w:left="0"/>
        <w:jc w:val="both"/>
      </w:pPr>
      <w:r>
        <w:rPr>
          <w:rFonts w:ascii="Times New Roman"/>
          <w:b w:val="false"/>
          <w:i w:val="false"/>
          <w:color w:val="000000"/>
          <w:sz w:val="28"/>
        </w:rPr>
        <w:t xml:space="preserve">
      "1263 – "Өзге де есеп беретін тұлғалардың қысқа мерзімді дебиторлық берешегі", "Халық денсаулығы және денсаулық сақтау жүйесі туралы" 2009 жылғы 18 қыркүйектегі Қазақстан Республикасы Кодексінің 21-бабы </w:t>
      </w:r>
      <w:r>
        <w:rPr>
          <w:rFonts w:ascii="Times New Roman"/>
          <w:b w:val="false"/>
          <w:i w:val="false"/>
          <w:color w:val="000000"/>
          <w:sz w:val="28"/>
        </w:rPr>
        <w:t>12-тармағының</w:t>
      </w:r>
      <w:r>
        <w:rPr>
          <w:rFonts w:ascii="Times New Roman"/>
          <w:b w:val="false"/>
          <w:i w:val="false"/>
          <w:color w:val="000000"/>
          <w:sz w:val="28"/>
        </w:rPr>
        <w:t xml:space="preserve"> 20-тармақшасына және "Дене шынықтыру және спорт туралы" 2014 жылғы 3 шілдедегі Қазақстан Республикасы Заңының 8-бабы </w:t>
      </w:r>
      <w:r>
        <w:rPr>
          <w:rFonts w:ascii="Times New Roman"/>
          <w:b w:val="false"/>
          <w:i w:val="false"/>
          <w:color w:val="000000"/>
          <w:sz w:val="28"/>
        </w:rPr>
        <w:t>1-тармағының</w:t>
      </w:r>
      <w:r>
        <w:rPr>
          <w:rFonts w:ascii="Times New Roman"/>
          <w:b w:val="false"/>
          <w:i w:val="false"/>
          <w:color w:val="000000"/>
          <w:sz w:val="28"/>
        </w:rPr>
        <w:t xml:space="preserve"> 3-тармақшасына сәйкес іссапар шығыстарын берумен байланысты операциялар есепке алынады;";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18" w:id="11"/>
    <w:p>
      <w:pPr>
        <w:spacing w:after="0"/>
        <w:ind w:left="0"/>
        <w:jc w:val="both"/>
      </w:pPr>
      <w:r>
        <w:rPr>
          <w:rFonts w:ascii="Times New Roman"/>
          <w:b w:val="false"/>
          <w:i w:val="false"/>
          <w:color w:val="000000"/>
          <w:sz w:val="28"/>
        </w:rPr>
        <w:t>
      "5-тарау. 2 "Ұзақ мерзімді активтер" бөлімінің шоттары";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20" w:id="12"/>
    <w:p>
      <w:pPr>
        <w:spacing w:after="0"/>
        <w:ind w:left="0"/>
        <w:jc w:val="both"/>
      </w:pPr>
      <w:r>
        <w:rPr>
          <w:rFonts w:ascii="Times New Roman"/>
          <w:b w:val="false"/>
          <w:i w:val="false"/>
          <w:color w:val="000000"/>
          <w:sz w:val="28"/>
        </w:rPr>
        <w:t>
      "6-тарау. 3 "Қысқа мерзімді міндеттемелер" бөлімінің шоттары";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bookmarkStart w:name="z22" w:id="13"/>
    <w:p>
      <w:pPr>
        <w:spacing w:after="0"/>
        <w:ind w:left="0"/>
        <w:jc w:val="both"/>
      </w:pPr>
      <w:r>
        <w:rPr>
          <w:rFonts w:ascii="Times New Roman"/>
          <w:b w:val="false"/>
          <w:i w:val="false"/>
          <w:color w:val="000000"/>
          <w:sz w:val="28"/>
        </w:rPr>
        <w:t>
      "7-тарау. 4 "Ұзақ мерзімді міндеттемелер" бөлімінің шоттары";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bookmarkStart w:name="z24" w:id="14"/>
    <w:p>
      <w:pPr>
        <w:spacing w:after="0"/>
        <w:ind w:left="0"/>
        <w:jc w:val="both"/>
      </w:pPr>
      <w:r>
        <w:rPr>
          <w:rFonts w:ascii="Times New Roman"/>
          <w:b w:val="false"/>
          <w:i w:val="false"/>
          <w:color w:val="000000"/>
          <w:sz w:val="28"/>
        </w:rPr>
        <w:t>
      "8-тарау. 5 "Таза активтер/капитал" бөлімінің шоттары";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w:t>
      </w:r>
    </w:p>
    <w:bookmarkStart w:name="z26" w:id="15"/>
    <w:p>
      <w:pPr>
        <w:spacing w:after="0"/>
        <w:ind w:left="0"/>
        <w:jc w:val="both"/>
      </w:pPr>
      <w:r>
        <w:rPr>
          <w:rFonts w:ascii="Times New Roman"/>
          <w:b w:val="false"/>
          <w:i w:val="false"/>
          <w:color w:val="000000"/>
          <w:sz w:val="28"/>
        </w:rPr>
        <w:t>
      "9-тарау. 6 "Кірістер" бөлімінің шоттары";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10-тараудың</w:t>
      </w:r>
      <w:r>
        <w:rPr>
          <w:rFonts w:ascii="Times New Roman"/>
          <w:b w:val="false"/>
          <w:i w:val="false"/>
          <w:color w:val="000000"/>
          <w:sz w:val="28"/>
        </w:rPr>
        <w:t xml:space="preserve"> тақырыбы мынадай редакцияда жазылсын:</w:t>
      </w:r>
    </w:p>
    <w:bookmarkStart w:name="z28" w:id="16"/>
    <w:p>
      <w:pPr>
        <w:spacing w:after="0"/>
        <w:ind w:left="0"/>
        <w:jc w:val="both"/>
      </w:pPr>
      <w:r>
        <w:rPr>
          <w:rFonts w:ascii="Times New Roman"/>
          <w:b w:val="false"/>
          <w:i w:val="false"/>
          <w:color w:val="000000"/>
          <w:sz w:val="28"/>
        </w:rPr>
        <w:t>
      "10-тарау. 7 "Шығыстар" бөлімінің шоттары";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11-тараудың</w:t>
      </w:r>
      <w:r>
        <w:rPr>
          <w:rFonts w:ascii="Times New Roman"/>
          <w:b w:val="false"/>
          <w:i w:val="false"/>
          <w:color w:val="000000"/>
          <w:sz w:val="28"/>
        </w:rPr>
        <w:t xml:space="preserve"> тақырыбы мынадай редакцияда жазылсын:</w:t>
      </w:r>
    </w:p>
    <w:bookmarkStart w:name="z30" w:id="17"/>
    <w:p>
      <w:pPr>
        <w:spacing w:after="0"/>
        <w:ind w:left="0"/>
        <w:jc w:val="both"/>
      </w:pPr>
      <w:r>
        <w:rPr>
          <w:rFonts w:ascii="Times New Roman"/>
          <w:b w:val="false"/>
          <w:i w:val="false"/>
          <w:color w:val="000000"/>
          <w:sz w:val="28"/>
        </w:rPr>
        <w:t>
      "11-тарау. 8 "Өндіріске және басқа мақсаттарға арналған шығындар" бөлімінің шоттары";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12-тараудың</w:t>
      </w:r>
      <w:r>
        <w:rPr>
          <w:rFonts w:ascii="Times New Roman"/>
          <w:b w:val="false"/>
          <w:i w:val="false"/>
          <w:color w:val="000000"/>
          <w:sz w:val="28"/>
        </w:rPr>
        <w:t xml:space="preserve"> тақырыбы мынадай редакцияда жазылсын:</w:t>
      </w:r>
    </w:p>
    <w:bookmarkStart w:name="z32" w:id="18"/>
    <w:p>
      <w:pPr>
        <w:spacing w:after="0"/>
        <w:ind w:left="0"/>
        <w:jc w:val="both"/>
      </w:pPr>
      <w:r>
        <w:rPr>
          <w:rFonts w:ascii="Times New Roman"/>
          <w:b w:val="false"/>
          <w:i w:val="false"/>
          <w:color w:val="000000"/>
          <w:sz w:val="28"/>
        </w:rPr>
        <w:t>
      "12-тарау. 9 "Баланстан тыс шоттар" бөлімінің шоттары";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Start w:name="z34" w:id="19"/>
    <w:p>
      <w:pPr>
        <w:spacing w:after="0"/>
        <w:ind w:left="0"/>
        <w:jc w:val="both"/>
      </w:pPr>
      <w:r>
        <w:rPr>
          <w:rFonts w:ascii="Times New Roman"/>
          <w:b w:val="false"/>
          <w:i w:val="false"/>
          <w:color w:val="000000"/>
          <w:sz w:val="28"/>
        </w:rPr>
        <w:t>
      "53. Баланстан тысқары шоттарда мемлекеттік мекемелерде уақытша орналасқан және оған жатпайтын құндылықтар есепке алынады. Баланстан тыс шоттарда есепке алынған активтер баланста есепке алынған ұқсас активтер үшін белгіленген тәртіпте және белгілі бір мерзімде түгенделеді.</w:t>
      </w:r>
    </w:p>
    <w:bookmarkEnd w:id="19"/>
    <w:p>
      <w:pPr>
        <w:spacing w:after="0"/>
        <w:ind w:left="0"/>
        <w:jc w:val="both"/>
      </w:pPr>
      <w:r>
        <w:rPr>
          <w:rFonts w:ascii="Times New Roman"/>
          <w:b w:val="false"/>
          <w:i w:val="false"/>
          <w:color w:val="000000"/>
          <w:sz w:val="28"/>
        </w:rPr>
        <w:t>
      Көрсетілген активтер есебін жүргізу үшін келісі баланстан тыс шоттар қолданылады:</w:t>
      </w:r>
    </w:p>
    <w:p>
      <w:pPr>
        <w:spacing w:after="0"/>
        <w:ind w:left="0"/>
        <w:jc w:val="both"/>
      </w:pPr>
      <w:r>
        <w:rPr>
          <w:rFonts w:ascii="Times New Roman"/>
          <w:b w:val="false"/>
          <w:i w:val="false"/>
          <w:color w:val="000000"/>
          <w:sz w:val="28"/>
        </w:rPr>
        <w:t>
      01 – "Жалға алынған активтер" шоты. Бұл шотта келісім-шарт бойынша бөгде ұйымнан ағымдағы жалға беру-алу үшін келісім-шартта көрсетілген құн бойынша қабылданған активтер есепке алынады;</w:t>
      </w:r>
    </w:p>
    <w:p>
      <w:pPr>
        <w:spacing w:after="0"/>
        <w:ind w:left="0"/>
        <w:jc w:val="both"/>
      </w:pPr>
      <w:r>
        <w:rPr>
          <w:rFonts w:ascii="Times New Roman"/>
          <w:b w:val="false"/>
          <w:i w:val="false"/>
          <w:color w:val="000000"/>
          <w:sz w:val="28"/>
        </w:rPr>
        <w:t>
      02 – "Жауаптылықпен сақтауға қабылданған немесе орталықтандырылған жабдықтау бойынша төленген қорлар" шоты. Бұл шотта шарттар бойынша ғылыми-зерттеу және конструкторлық жұмыстарды орындау үшін алынған арнаулы жабдықтарды қоса алғанда, мемлекеттік мекеме жауаптылықпен сақтауға қабылдаған қорлар, сондай-ақ орталықтандырылған жабдықтау бойынша төленген қорлар есепке алынады;</w:t>
      </w:r>
    </w:p>
    <w:p>
      <w:pPr>
        <w:spacing w:after="0"/>
        <w:ind w:left="0"/>
        <w:jc w:val="both"/>
      </w:pPr>
      <w:r>
        <w:rPr>
          <w:rFonts w:ascii="Times New Roman"/>
          <w:b w:val="false"/>
          <w:i w:val="false"/>
          <w:color w:val="000000"/>
          <w:sz w:val="28"/>
        </w:rPr>
        <w:t>
      03 – "Қатаң есептілік бланкілері" шоты. Бұл шотта сақтаудағы және есепке берілетін қатаң есептілік бланкілері (мемлекеттік мекемелердің фирмалық бланкілері, тамақтануға төленген талондар, демалыс үйлеріне, шипажайлар мен түристік базаларға төленген жолдамалар, пошталық маркалар мен мемлекеттік баж маркаларына алынған хабарламалар, еңбек кітапшалары бланкілері) есепке алынады;</w:t>
      </w:r>
    </w:p>
    <w:p>
      <w:pPr>
        <w:spacing w:after="0"/>
        <w:ind w:left="0"/>
        <w:jc w:val="both"/>
      </w:pPr>
      <w:r>
        <w:rPr>
          <w:rFonts w:ascii="Times New Roman"/>
          <w:b w:val="false"/>
          <w:i w:val="false"/>
          <w:color w:val="000000"/>
          <w:sz w:val="28"/>
        </w:rPr>
        <w:t xml:space="preserve">
      04 – "Төлеуге қабілетсіз дебиторлардың есептен шығарылған берешегі" шоты. Бұл шотта борышкерлердің мүліктік жағдайы өзгерген жағдайда оны өндіріп алу мүмкіндігін бақылау үшін баланстан есептен шығарған, "Оңалту және банкроттық туралы" 2014 жылғы 7 наурыздағы Қазақстан Республикасы Заңының 5-бабы </w:t>
      </w:r>
      <w:r>
        <w:rPr>
          <w:rFonts w:ascii="Times New Roman"/>
          <w:b w:val="false"/>
          <w:i w:val="false"/>
          <w:color w:val="000000"/>
          <w:sz w:val="28"/>
        </w:rPr>
        <w:t>2-тармағымен</w:t>
      </w:r>
      <w:r>
        <w:rPr>
          <w:rFonts w:ascii="Times New Roman"/>
          <w:b w:val="false"/>
          <w:i w:val="false"/>
          <w:color w:val="000000"/>
          <w:sz w:val="28"/>
        </w:rPr>
        <w:t xml:space="preserve"> белгіленген тәртіппен өндіріп алуға үмітсіз деп танылған сәттен бастап бес жыл ішінде төлем қабілеті жоқ дебиторлардың берешегі есепке алынады. Бұл берешектерді өтеуге алынған сомалар баланстық шотта қайта қалпына келтіріледі және тиісті бюджеттің кірісіне беру бойынша мемлекеттік мекеменің бюджет алдындағы міндеттемесі ретінде танылады;</w:t>
      </w:r>
    </w:p>
    <w:p>
      <w:pPr>
        <w:spacing w:after="0"/>
        <w:ind w:left="0"/>
        <w:jc w:val="both"/>
      </w:pPr>
      <w:r>
        <w:rPr>
          <w:rFonts w:ascii="Times New Roman"/>
          <w:b w:val="false"/>
          <w:i w:val="false"/>
          <w:color w:val="000000"/>
          <w:sz w:val="28"/>
        </w:rPr>
        <w:t>
      05 – "Қайтарылмаған материалдық құндылықтар үшін оқушылар мен студенттердің берешегі" шоты. Бұл шотта оқушылар мен студенттердің талап ету мерзімі ішінде олар қайтармаған киім-кешектері, іш киімдері, құрал-саймандары және басқа да құндылықтары үшін берешегі есепке алынады;</w:t>
      </w:r>
    </w:p>
    <w:p>
      <w:pPr>
        <w:spacing w:after="0"/>
        <w:ind w:left="0"/>
        <w:jc w:val="both"/>
      </w:pPr>
      <w:r>
        <w:rPr>
          <w:rFonts w:ascii="Times New Roman"/>
          <w:b w:val="false"/>
          <w:i w:val="false"/>
          <w:color w:val="000000"/>
          <w:sz w:val="28"/>
        </w:rPr>
        <w:t>
      06 – "Ауыспалы спорт жүлделері мен кубоктары" шоты. Бұл шотта әр мемлекеттік мекемелер белгілеген және олардан алынатын жеңімпаз командаларды марапаттау үшін ауыспалы сыйлықтар, тулар, кубоктар есепке алынады. Сыйлықтар, тулар, кубоктар осы бюджеттік ұйымда тұрған барлық кезеңнің ішінде есепке алынады;</w:t>
      </w:r>
    </w:p>
    <w:p>
      <w:pPr>
        <w:spacing w:after="0"/>
        <w:ind w:left="0"/>
        <w:jc w:val="both"/>
      </w:pPr>
      <w:r>
        <w:rPr>
          <w:rFonts w:ascii="Times New Roman"/>
          <w:b w:val="false"/>
          <w:i w:val="false"/>
          <w:color w:val="000000"/>
          <w:sz w:val="28"/>
        </w:rPr>
        <w:t>
      07 – "Жолдамалар" шоты. Бұл шотта қоғамдық, кәсіподақ және басқа ұйымдардан қайтарусыз алынған жолдамалар есепке алынады. Жолдамалар ақша құжаттарымен бірге кассада сақталуы керек;</w:t>
      </w:r>
    </w:p>
    <w:p>
      <w:pPr>
        <w:spacing w:after="0"/>
        <w:ind w:left="0"/>
        <w:jc w:val="both"/>
      </w:pPr>
      <w:r>
        <w:rPr>
          <w:rFonts w:ascii="Times New Roman"/>
          <w:b w:val="false"/>
          <w:i w:val="false"/>
          <w:color w:val="000000"/>
          <w:sz w:val="28"/>
        </w:rPr>
        <w:t>
      08 – "Әскери техниканың оқулық құралдары". Бұл шотта тирлерде, спорттық оқ ататын алаңдарда, оқу орындарының әскери тәртіп кабинеттерінде орналасқан жабдықтар мен заттардың барлық түрлері есепке алынады;</w:t>
      </w:r>
    </w:p>
    <w:p>
      <w:pPr>
        <w:spacing w:after="0"/>
        <w:ind w:left="0"/>
        <w:jc w:val="both"/>
      </w:pPr>
      <w:r>
        <w:rPr>
          <w:rFonts w:ascii="Times New Roman"/>
          <w:b w:val="false"/>
          <w:i w:val="false"/>
          <w:color w:val="000000"/>
          <w:sz w:val="28"/>
        </w:rPr>
        <w:t>
      09 – "Мәдени мұра активтері" шоты. Бұл шотта тарихи ғимараттар және монументтер, археологиялық қазбалардың орындары, қорықтар және табиғи қорғалатын аумақтар, сонымен қатар мәдени мұра объектісі ретінде танылған құндық бағалауға ұшырамаған өнер туындылары есепке алынады;</w:t>
      </w:r>
    </w:p>
    <w:p>
      <w:pPr>
        <w:spacing w:after="0"/>
        <w:ind w:left="0"/>
        <w:jc w:val="both"/>
      </w:pPr>
      <w:r>
        <w:rPr>
          <w:rFonts w:ascii="Times New Roman"/>
          <w:b w:val="false"/>
          <w:i w:val="false"/>
          <w:color w:val="000000"/>
          <w:sz w:val="28"/>
        </w:rPr>
        <w:t xml:space="preserve">
      10 – "Мемлекет меншігіне айналдырылған (түскен) мүлік" шоты. Бұл шотта "Мемлекеттік мүлік туралы" 2011 жылғы 1 наурыздағы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2-тармағымен көзделген жекелеген негіздер бойынша мемлекеттік мүлік құрамына айналдырылған (түскен) мүлік есепке 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13-тараудың</w:t>
      </w:r>
      <w:r>
        <w:rPr>
          <w:rFonts w:ascii="Times New Roman"/>
          <w:b w:val="false"/>
          <w:i w:val="false"/>
          <w:color w:val="000000"/>
          <w:sz w:val="28"/>
        </w:rPr>
        <w:t xml:space="preserve"> тақырыбы мынадай редакцияда жазылсын:</w:t>
      </w:r>
    </w:p>
    <w:bookmarkStart w:name="z36" w:id="20"/>
    <w:p>
      <w:pPr>
        <w:spacing w:after="0"/>
        <w:ind w:left="0"/>
        <w:jc w:val="both"/>
      </w:pPr>
      <w:r>
        <w:rPr>
          <w:rFonts w:ascii="Times New Roman"/>
          <w:b w:val="false"/>
          <w:i w:val="false"/>
          <w:color w:val="000000"/>
          <w:sz w:val="28"/>
        </w:rPr>
        <w:t>
      "13-тарау. "Қорытынды ережелер"".</w:t>
      </w:r>
    </w:p>
    <w:bookmarkEnd w:id="20"/>
    <w:bookmarkStart w:name="z37" w:id="21"/>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заңнамада белгіленген тәртіппен:</w:t>
      </w:r>
    </w:p>
    <w:bookmarkEnd w:id="21"/>
    <w:bookmarkStart w:name="z38" w:id="2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2"/>
    <w:bookmarkStart w:name="z39" w:id="23"/>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23"/>
    <w:bookmarkStart w:name="z40" w:id="24"/>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24"/>
    <w:bookmarkStart w:name="z41" w:id="25"/>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Премьер-Министрінің </w:t>
            </w:r>
            <w:r>
              <w:br/>
            </w:r>
            <w:r>
              <w:rPr>
                <w:rFonts w:ascii="Times New Roman"/>
                <w:b w:val="false"/>
                <w:i/>
                <w:color w:val="000000"/>
                <w:sz w:val="20"/>
              </w:rPr>
              <w:t>Бірінші Орынбасары- 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