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ace9" w14:textId="e64a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республикалық маңызы бар қалалардың, астананың тексеру комиссиялары туралы Үлгілік ережені бекіту туралы" Республикалық бюджеттің атқарылуын бақылау жөніндегі есеп комитетінің 2015 жылғы 28 қарашадағы № 11-НҚ нормативтік қаулысына толықтыру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2020 жылғы 23 сәуірдегі № 4-НҚ нормативтік қаулысы. Қазақстан Республикасының Әділет министрлігінде 2020 жылғы 27 сәуірде № 20492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құқық бұзушылық туралы кодексіне өзгерістер мен толықтырулар енгізу туралы" 2019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тексеру комиссиялары туралы Үлгілік ережені бекіту туралы" Республикалық бюджеттің атқарылуын бақылау жөніндегі есеп комитетінің 2015 жылғы 28 қарашадағы № 11-НҚ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12514 болып тіркелген, 2015 жылғы 31 желтоқсанда "Әділет" ақпараттық-құқықтық жүйесінде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Облыстардың, республикалық маңызы бар қалалардың, астананың тексеру комиссиялары туралы </w:t>
      </w:r>
      <w:r>
        <w:rPr>
          <w:rFonts w:ascii="Times New Roman"/>
          <w:b w:val="false"/>
          <w:i w:val="false"/>
          <w:color w:val="000000"/>
          <w:sz w:val="28"/>
        </w:rPr>
        <w:t>Үлгілік 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9-1) тармақшамен толықтырылсын:</w:t>
      </w:r>
    </w:p>
    <w:bookmarkEnd w:id="3"/>
    <w:bookmarkStart w:name="z6" w:id="4"/>
    <w:p>
      <w:pPr>
        <w:spacing w:after="0"/>
        <w:ind w:left="0"/>
        <w:jc w:val="both"/>
      </w:pPr>
      <w:r>
        <w:rPr>
          <w:rFonts w:ascii="Times New Roman"/>
          <w:b w:val="false"/>
          <w:i w:val="false"/>
          <w:color w:val="000000"/>
          <w:sz w:val="28"/>
        </w:rPr>
        <w:t>
      "9-1) әкімшілік құқық бұзушылық туралы істерді қарайды, олар бойынша хаттамалар жасайды және Қазақстан Республикасының әкімшілік құқық бұзушылық туралы заңнамасында көзделген тәртіппен әкімшілік жазалар қолданады;".</w:t>
      </w:r>
    </w:p>
    <w:bookmarkEnd w:id="4"/>
    <w:bookmarkStart w:name="z7" w:id="5"/>
    <w:p>
      <w:pPr>
        <w:spacing w:after="0"/>
        <w:ind w:left="0"/>
        <w:jc w:val="both"/>
      </w:pPr>
      <w:r>
        <w:rPr>
          <w:rFonts w:ascii="Times New Roman"/>
          <w:b w:val="false"/>
          <w:i w:val="false"/>
          <w:color w:val="000000"/>
          <w:sz w:val="28"/>
        </w:rPr>
        <w:t>
      2. Есеп комитетінің Заң бөлімі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нормативтік қаулыны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10" w:id="8"/>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8"/>
    <w:bookmarkStart w:name="z11" w:id="9"/>
    <w:p>
      <w:pPr>
        <w:spacing w:after="0"/>
        <w:ind w:left="0"/>
        <w:jc w:val="both"/>
      </w:pPr>
      <w:r>
        <w:rPr>
          <w:rFonts w:ascii="Times New Roman"/>
          <w:b w:val="false"/>
          <w:i w:val="false"/>
          <w:color w:val="000000"/>
          <w:sz w:val="28"/>
        </w:rPr>
        <w:t xml:space="preserve">
      3. Осы нормативтік қаулының орындалуын бақылау Есеп комитетінің аппарат басшысына жүктелсін. </w:t>
      </w:r>
    </w:p>
    <w:bookmarkEnd w:id="9"/>
    <w:bookmarkStart w:name="z12" w:id="10"/>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w:t>
            </w:r>
            <w:r>
              <w:br/>
            </w:r>
            <w:r>
              <w:rPr>
                <w:rFonts w:ascii="Times New Roman"/>
                <w:b w:val="false"/>
                <w:i/>
                <w:color w:val="000000"/>
                <w:sz w:val="20"/>
              </w:rPr>
              <w:t>бақылау жөніндегі есеп комитетінің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