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11e" w14:textId="7f81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29 сәуірдегі № 426 бұйрығы. Қазақстан Республикасының Әділет министрлігінде 2020 жылғы 29 сәуірде № 20515 болып тіркелді.</w:t>
      </w:r>
    </w:p>
    <w:p>
      <w:pPr>
        <w:spacing w:after="0"/>
        <w:ind w:left="0"/>
        <w:jc w:val="both"/>
      </w:pPr>
      <w:bookmarkStart w:name="z1" w:id="0"/>
      <w:r>
        <w:rPr>
          <w:rFonts w:ascii="Times New Roman"/>
          <w:b w:val="false"/>
          <w:i w:val="false"/>
          <w:color w:val="000000"/>
          <w:sz w:val="28"/>
        </w:rPr>
        <w:t xml:space="preserve">
      2014 жылғы 7 наурыздағы "Оңалту және банкроттық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426 бұйрығына</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 (бұдан әрі – Қағидалар) 2014 жылғы 7 наурыздағы "Оңалту және банкроттық туралы" Қазақстан Республикасы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1-3) тармақшасына сәйкес әзірленді және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тәртібін айқындайды.</w:t>
      </w:r>
    </w:p>
    <w:bookmarkEnd w:id="9"/>
    <w:bookmarkStart w:name="z12" w:id="1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0"/>
    <w:p>
      <w:pPr>
        <w:spacing w:after="0"/>
        <w:ind w:left="0"/>
        <w:jc w:val="both"/>
      </w:pPr>
      <w:r>
        <w:rPr>
          <w:rFonts w:ascii="Times New Roman"/>
          <w:b w:val="false"/>
          <w:i w:val="false"/>
          <w:color w:val="000000"/>
          <w:sz w:val="28"/>
        </w:rPr>
        <w:t>
      1) борышкер – өзіне қатысты Заңда көзделген рәсімдер қолдану үшін негіздер бар немесе қолданылған, дара кәсіпкер ретінде тіркелген жеке тұлға (дара кәсіпкер) немесе заңды тұлға;</w:t>
      </w:r>
    </w:p>
    <w:p>
      <w:pPr>
        <w:spacing w:after="0"/>
        <w:ind w:left="0"/>
        <w:jc w:val="both"/>
      </w:pPr>
      <w:r>
        <w:rPr>
          <w:rFonts w:ascii="Times New Roman"/>
          <w:b w:val="false"/>
          <w:i w:val="false"/>
          <w:color w:val="000000"/>
          <w:sz w:val="28"/>
        </w:rPr>
        <w:t>
      2) уәкілетті органның аумақтық органдары – облыстар, республикалық маңызы бар қалалар және астана бойынша мемлекеттік кірістер департаменттері тұлғасында Қазақстан Республикасы Қаржы министрлігі Мемлекеттік кірістер комитетінің аумақтық органдары.</w:t>
      </w:r>
    </w:p>
    <w:bookmarkStart w:name="z13" w:id="11"/>
    <w:p>
      <w:pPr>
        <w:spacing w:after="0"/>
        <w:ind w:left="0"/>
        <w:jc w:val="left"/>
      </w:pPr>
      <w:r>
        <w:rPr>
          <w:rFonts w:ascii="Times New Roman"/>
          <w:b/>
          <w:i w:val="false"/>
          <w:color w:val="000000"/>
        </w:rPr>
        <w:t xml:space="preserve"> 2-тарау. Уақытша басқарушы ретінде таңдалуға жататын әкімшілер топтарын қалыптастыру</w:t>
      </w:r>
    </w:p>
    <w:bookmarkEnd w:id="11"/>
    <w:bookmarkStart w:name="z14" w:id="12"/>
    <w:p>
      <w:pPr>
        <w:spacing w:after="0"/>
        <w:ind w:left="0"/>
        <w:jc w:val="both"/>
      </w:pPr>
      <w:r>
        <w:rPr>
          <w:rFonts w:ascii="Times New Roman"/>
          <w:b w:val="false"/>
          <w:i w:val="false"/>
          <w:color w:val="000000"/>
          <w:sz w:val="28"/>
        </w:rPr>
        <w:t>
      3. Уақытша басқарушы ретінде таңдалуға жататын әкімшілер аясын айқындау мақсатында уәкілетті органның аумақтық органы мынадай топтарды қалыптастырады:</w:t>
      </w:r>
    </w:p>
    <w:bookmarkEnd w:id="12"/>
    <w:p>
      <w:pPr>
        <w:spacing w:after="0"/>
        <w:ind w:left="0"/>
        <w:jc w:val="both"/>
      </w:pPr>
      <w:r>
        <w:rPr>
          <w:rFonts w:ascii="Times New Roman"/>
          <w:b w:val="false"/>
          <w:i w:val="false"/>
          <w:color w:val="000000"/>
          <w:sz w:val="28"/>
        </w:rPr>
        <w:t>
      1-топ – бұдан бұрын оңалту және банкроттық рәсімдерін жүргізбеген, сондай-ақ борышкерлердің уақытша басқарушысы немесе уақытша әкімшісі ретінде сайланбаған әкімшілер;</w:t>
      </w:r>
    </w:p>
    <w:p>
      <w:pPr>
        <w:spacing w:after="0"/>
        <w:ind w:left="0"/>
        <w:jc w:val="both"/>
      </w:pPr>
      <w:r>
        <w:rPr>
          <w:rFonts w:ascii="Times New Roman"/>
          <w:b w:val="false"/>
          <w:i w:val="false"/>
          <w:color w:val="000000"/>
          <w:sz w:val="28"/>
        </w:rPr>
        <w:t>
      2-топ – оңалту және банкроттық рәсімдерін жүргізумен айналыспайтын, сондай-ақ борышкерлердің уақытша басқарушысы немесе уақытша әкімшісі болып табылмайтын әкімшілер;</w:t>
      </w:r>
    </w:p>
    <w:p>
      <w:pPr>
        <w:spacing w:after="0"/>
        <w:ind w:left="0"/>
        <w:jc w:val="both"/>
      </w:pPr>
      <w:r>
        <w:rPr>
          <w:rFonts w:ascii="Times New Roman"/>
          <w:b w:val="false"/>
          <w:i w:val="false"/>
          <w:color w:val="000000"/>
          <w:sz w:val="28"/>
        </w:rPr>
        <w:t>
      3-топ – оңалту және банкроттық рәсімдерін жүргізумен айналысатын, сондай-ақ бір және одан да көп борышкердің уақытша басқарушысы немесе уақытша әкімшісі болып табылатын әкімшілер.</w:t>
      </w:r>
    </w:p>
    <w:bookmarkStart w:name="z15" w:id="13"/>
    <w:p>
      <w:pPr>
        <w:spacing w:after="0"/>
        <w:ind w:left="0"/>
        <w:jc w:val="both"/>
      </w:pPr>
      <w:r>
        <w:rPr>
          <w:rFonts w:ascii="Times New Roman"/>
          <w:b w:val="false"/>
          <w:i w:val="false"/>
          <w:color w:val="000000"/>
          <w:sz w:val="28"/>
        </w:rPr>
        <w:t xml:space="preserve">
      4. Уәкілетті органның аумақтық органы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әкімшілер жатқызылған топтарды, сондай-ақ өзге де мәліметтерді көрсетумен, уақытша басқарушы ретінде таңдалуға жататын әкімшілердің тізімін жүргізеді.</w:t>
      </w:r>
    </w:p>
    <w:bookmarkEnd w:id="13"/>
    <w:p>
      <w:pPr>
        <w:spacing w:after="0"/>
        <w:ind w:left="0"/>
        <w:jc w:val="both"/>
      </w:pPr>
      <w:r>
        <w:rPr>
          <w:rFonts w:ascii="Times New Roman"/>
          <w:b w:val="false"/>
          <w:i w:val="false"/>
          <w:color w:val="000000"/>
          <w:sz w:val="28"/>
        </w:rPr>
        <w:t>
      Уақытша басқарушы ретінде таңдалуға жататын әкімшілер тізімі уәкілетті органның аумақтық органының интернет-ресурсында орналастырылады және әкімшілерді борышкерлердің банкроттықты, оңалтуды, уақытша басқарушылары, сондай-ақ уақытша әкімшілері ретінде тағайындалуына (сайлануына) қарай жаңартылады.</w:t>
      </w:r>
    </w:p>
    <w:bookmarkStart w:name="z16" w:id="14"/>
    <w:p>
      <w:pPr>
        <w:spacing w:after="0"/>
        <w:ind w:left="0"/>
        <w:jc w:val="left"/>
      </w:pPr>
      <w:r>
        <w:rPr>
          <w:rFonts w:ascii="Times New Roman"/>
          <w:b/>
          <w:i w:val="false"/>
          <w:color w:val="000000"/>
        </w:rPr>
        <w:t xml:space="preserve"> 3-тарау. Уақытша басқарушыны таңдау тәртібі</w:t>
      </w:r>
    </w:p>
    <w:bookmarkEnd w:id="14"/>
    <w:bookmarkStart w:name="z17" w:id="15"/>
    <w:p>
      <w:pPr>
        <w:spacing w:after="0"/>
        <w:ind w:left="0"/>
        <w:jc w:val="both"/>
      </w:pPr>
      <w:r>
        <w:rPr>
          <w:rFonts w:ascii="Times New Roman"/>
          <w:b w:val="false"/>
          <w:i w:val="false"/>
          <w:color w:val="000000"/>
          <w:sz w:val="28"/>
        </w:rPr>
        <w:t>
      5. Уақытша басқарушыны таңдауды кредитор тұрғылықты жерінің мекенжайы борышкер тіркелген тиісті облыстар, республикалық маңызы бар қалалар және астанада болатын, әкімші қызметін жүзеге асыру құқығы бар тұлғаларды хабардар ету тізілімінде тұрған тұлғалар қатарынан жүзеге асырады.</w:t>
      </w:r>
    </w:p>
    <w:bookmarkEnd w:id="15"/>
    <w:bookmarkStart w:name="z18" w:id="16"/>
    <w:p>
      <w:pPr>
        <w:spacing w:after="0"/>
        <w:ind w:left="0"/>
        <w:jc w:val="both"/>
      </w:pPr>
      <w:r>
        <w:rPr>
          <w:rFonts w:ascii="Times New Roman"/>
          <w:b w:val="false"/>
          <w:i w:val="false"/>
          <w:color w:val="000000"/>
          <w:sz w:val="28"/>
        </w:rPr>
        <w:t>
      6. Уақытша басқарушыны таңдау 1-топқа кіретін әкімшілер қатарынан жүзеге асырылады.</w:t>
      </w:r>
    </w:p>
    <w:bookmarkEnd w:id="16"/>
    <w:p>
      <w:pPr>
        <w:spacing w:after="0"/>
        <w:ind w:left="0"/>
        <w:jc w:val="both"/>
      </w:pPr>
      <w:r>
        <w:rPr>
          <w:rFonts w:ascii="Times New Roman"/>
          <w:b w:val="false"/>
          <w:i w:val="false"/>
          <w:color w:val="000000"/>
          <w:sz w:val="28"/>
        </w:rPr>
        <w:t xml:space="preserve">
      1-топта бірнеше әкімші болған жағдайда, әкімші ретінде ең аз жұмыс өтілі бар тұлға уақытша басқарушы болып сайланады. </w:t>
      </w:r>
    </w:p>
    <w:bookmarkStart w:name="z19" w:id="17"/>
    <w:p>
      <w:pPr>
        <w:spacing w:after="0"/>
        <w:ind w:left="0"/>
        <w:jc w:val="both"/>
      </w:pPr>
      <w:r>
        <w:rPr>
          <w:rFonts w:ascii="Times New Roman"/>
          <w:b w:val="false"/>
          <w:i w:val="false"/>
          <w:color w:val="000000"/>
          <w:sz w:val="28"/>
        </w:rPr>
        <w:t>
      7. Тағайындаудан бас тартқан не 1-топта әкімшілер болмаған жағдайда, уақытша басқарушыны таңдау 2-топқа кіретін әкімшілер қатарынан жүзеге асырылады.</w:t>
      </w:r>
    </w:p>
    <w:bookmarkEnd w:id="17"/>
    <w:p>
      <w:pPr>
        <w:spacing w:after="0"/>
        <w:ind w:left="0"/>
        <w:jc w:val="both"/>
      </w:pPr>
      <w:r>
        <w:rPr>
          <w:rFonts w:ascii="Times New Roman"/>
          <w:b w:val="false"/>
          <w:i w:val="false"/>
          <w:color w:val="000000"/>
          <w:sz w:val="28"/>
        </w:rPr>
        <w:t>
      2-топта бірнеше әкімші болған кезде борышкерді банкрот деп тану туралы өтініш берілген күнтізбелік жыл ішінде ең аз оңалту және банкроттық рәсімдер санын аяқтаған тұлға уақытша басқарушы болып сайланады.</w:t>
      </w:r>
    </w:p>
    <w:p>
      <w:pPr>
        <w:spacing w:after="0"/>
        <w:ind w:left="0"/>
        <w:jc w:val="both"/>
      </w:pPr>
      <w:r>
        <w:rPr>
          <w:rFonts w:ascii="Times New Roman"/>
          <w:b w:val="false"/>
          <w:i w:val="false"/>
          <w:color w:val="000000"/>
          <w:sz w:val="28"/>
        </w:rPr>
        <w:t>
      Егер борышкерді банкрот деп тану туралы өтініш күнтізбелік жылдың бірінші тоқсанында берілген болса, борышкерді банкрот деп тану туралы өтініш берілген жылдың алдындағы жылында ең аз оңалту және банкроттық рәсімдер санын аяқтаған тұлға уақытша басқарушы болып сайланады.</w:t>
      </w:r>
    </w:p>
    <w:p>
      <w:pPr>
        <w:spacing w:after="0"/>
        <w:ind w:left="0"/>
        <w:jc w:val="both"/>
      </w:pPr>
      <w:r>
        <w:rPr>
          <w:rFonts w:ascii="Times New Roman"/>
          <w:b w:val="false"/>
          <w:i w:val="false"/>
          <w:color w:val="000000"/>
          <w:sz w:val="28"/>
        </w:rPr>
        <w:t>
      Аяқталған рәсімдердің саны бірдей болған кезде әкімші ретінде ең аз жұмыс өтілі бар тұлға борышкердің уақытша басқарушысы болып сайланады.</w:t>
      </w:r>
    </w:p>
    <w:bookmarkStart w:name="z20" w:id="18"/>
    <w:p>
      <w:pPr>
        <w:spacing w:after="0"/>
        <w:ind w:left="0"/>
        <w:jc w:val="both"/>
      </w:pPr>
      <w:r>
        <w:rPr>
          <w:rFonts w:ascii="Times New Roman"/>
          <w:b w:val="false"/>
          <w:i w:val="false"/>
          <w:color w:val="000000"/>
          <w:sz w:val="28"/>
        </w:rPr>
        <w:t>
      8. Тағайындаудан бас тартқан не 2-топта әкімшілер болмаған жағдайда, уақытша басқарушыны таңдау 3-топқа кіретін әкімшілер қатарынан жүзеге асырылады.</w:t>
      </w:r>
    </w:p>
    <w:bookmarkEnd w:id="18"/>
    <w:p>
      <w:pPr>
        <w:spacing w:after="0"/>
        <w:ind w:left="0"/>
        <w:jc w:val="both"/>
      </w:pPr>
      <w:r>
        <w:rPr>
          <w:rFonts w:ascii="Times New Roman"/>
          <w:b w:val="false"/>
          <w:i w:val="false"/>
          <w:color w:val="000000"/>
          <w:sz w:val="28"/>
        </w:rPr>
        <w:t>
      3-топта бірнеше әкімші болған кезде, ең аз өндірістер саны бар тұлға сайланады.</w:t>
      </w:r>
    </w:p>
    <w:p>
      <w:pPr>
        <w:spacing w:after="0"/>
        <w:ind w:left="0"/>
        <w:jc w:val="both"/>
      </w:pPr>
      <w:r>
        <w:rPr>
          <w:rFonts w:ascii="Times New Roman"/>
          <w:b w:val="false"/>
          <w:i w:val="false"/>
          <w:color w:val="000000"/>
          <w:sz w:val="28"/>
        </w:rPr>
        <w:t>
      Өндірістердің саны бірдей болған кезде әкімші ретінде ең аз жұмыс өтілі бар тұлға уақытша басқарушы болып сайланады.</w:t>
      </w:r>
    </w:p>
    <w:bookmarkStart w:name="z21" w:id="19"/>
    <w:p>
      <w:pPr>
        <w:spacing w:after="0"/>
        <w:ind w:left="0"/>
        <w:jc w:val="both"/>
      </w:pPr>
      <w:r>
        <w:rPr>
          <w:rFonts w:ascii="Times New Roman"/>
          <w:b w:val="false"/>
          <w:i w:val="false"/>
          <w:color w:val="000000"/>
          <w:sz w:val="28"/>
        </w:rPr>
        <w:t xml:space="preserve">
      9. Уақытша басқарушыны таңдау кезінде Заңның </w:t>
      </w:r>
      <w:r>
        <w:rPr>
          <w:rFonts w:ascii="Times New Roman"/>
          <w:b w:val="false"/>
          <w:i w:val="false"/>
          <w:color w:val="000000"/>
          <w:sz w:val="28"/>
        </w:rPr>
        <w:t>9-бабына</w:t>
      </w:r>
      <w:r>
        <w:rPr>
          <w:rFonts w:ascii="Times New Roman"/>
          <w:b w:val="false"/>
          <w:i w:val="false"/>
          <w:color w:val="000000"/>
          <w:sz w:val="28"/>
        </w:rPr>
        <w:t xml:space="preserve"> сәйкес борышкерге үлестес тұлғалар қаралмайды.</w:t>
      </w:r>
    </w:p>
    <w:bookmarkEnd w:id="19"/>
    <w:bookmarkStart w:name="z22" w:id="20"/>
    <w:p>
      <w:pPr>
        <w:spacing w:after="0"/>
        <w:ind w:left="0"/>
        <w:jc w:val="both"/>
      </w:pPr>
      <w:r>
        <w:rPr>
          <w:rFonts w:ascii="Times New Roman"/>
          <w:b w:val="false"/>
          <w:i w:val="false"/>
          <w:color w:val="000000"/>
          <w:sz w:val="28"/>
        </w:rPr>
        <w:t xml:space="preserve">
      10. Заңның 12-бабының </w:t>
      </w:r>
      <w:r>
        <w:rPr>
          <w:rFonts w:ascii="Times New Roman"/>
          <w:b w:val="false"/>
          <w:i w:val="false"/>
          <w:color w:val="000000"/>
          <w:sz w:val="28"/>
        </w:rPr>
        <w:t>5-тармағымен</w:t>
      </w:r>
      <w:r>
        <w:rPr>
          <w:rFonts w:ascii="Times New Roman"/>
          <w:b w:val="false"/>
          <w:i w:val="false"/>
          <w:color w:val="000000"/>
          <w:sz w:val="28"/>
        </w:rPr>
        <w:t xml:space="preserve"> көзделген жағдайларда уақытша басқарушыны тағайындауға кедергі келтіретін мән-жайлар анықталған не осы тараумен белгіленген уақытша басқарушыны таңдау тәртібі сақталмаған кезде уәкілетті органның аумақтық органы үш жұмыс күні ішінде кредиторға уақытша басқарушы ретінде сайланған тұлғаны тағайындаудан уәжді бас тартуды жолдайды.</w:t>
      </w:r>
    </w:p>
    <w:bookmarkEnd w:id="20"/>
    <w:bookmarkStart w:name="z23" w:id="21"/>
    <w:p>
      <w:pPr>
        <w:spacing w:after="0"/>
        <w:ind w:left="0"/>
        <w:jc w:val="both"/>
      </w:pPr>
      <w:r>
        <w:rPr>
          <w:rFonts w:ascii="Times New Roman"/>
          <w:b w:val="false"/>
          <w:i w:val="false"/>
          <w:color w:val="000000"/>
          <w:sz w:val="28"/>
        </w:rPr>
        <w:t>
      11. Уәкілетті органның аумақтық органы осы Қағидалардың 10-тармағымен көзделген негіздер бойынша уақытша басқарушы ретінде сайланған тұлғаны тағайындаудан бас тартқан жағдайда, кредиторға уәжді бас тартуды алған күннен бастап екі жұмыс күні ішінде, осы тараумен белгіленген тәртіпті сақтаумен, тағайындаудан бас тартылған тұлғаны есепке алмай, уақытша басқарушыны тағайындау үшін өзге тұлғаны сайлау қажет.</w:t>
      </w:r>
    </w:p>
    <w:bookmarkEnd w:id="21"/>
    <w:bookmarkStart w:name="z24" w:id="22"/>
    <w:p>
      <w:pPr>
        <w:spacing w:after="0"/>
        <w:ind w:left="0"/>
        <w:jc w:val="both"/>
      </w:pPr>
      <w:r>
        <w:rPr>
          <w:rFonts w:ascii="Times New Roman"/>
          <w:b w:val="false"/>
          <w:i w:val="false"/>
          <w:color w:val="000000"/>
          <w:sz w:val="28"/>
        </w:rPr>
        <w:t xml:space="preserve">
      12. Кредитор уәкілетті органның аумақтық органына Заңның 44-бабының </w:t>
      </w:r>
      <w:r>
        <w:rPr>
          <w:rFonts w:ascii="Times New Roman"/>
          <w:b w:val="false"/>
          <w:i w:val="false"/>
          <w:color w:val="000000"/>
          <w:sz w:val="28"/>
        </w:rPr>
        <w:t>3-тармағымен</w:t>
      </w:r>
      <w:r>
        <w:rPr>
          <w:rFonts w:ascii="Times New Roman"/>
          <w:b w:val="false"/>
          <w:i w:val="false"/>
          <w:color w:val="000000"/>
          <w:sz w:val="28"/>
        </w:rPr>
        <w:t xml:space="preserve"> көзделген тәртіпте борышкерді банкрот деп тану туралы өтініштің көшірмесін жолдаған кезде уақытша басқарушы ретінде сайланған тұлға туралы мәліметті қоса жолдайды.</w:t>
      </w:r>
    </w:p>
    <w:bookmarkEnd w:id="22"/>
    <w:bookmarkStart w:name="z25" w:id="23"/>
    <w:p>
      <w:pPr>
        <w:spacing w:after="0"/>
        <w:ind w:left="0"/>
        <w:jc w:val="both"/>
      </w:pPr>
      <w:r>
        <w:rPr>
          <w:rFonts w:ascii="Times New Roman"/>
          <w:b w:val="false"/>
          <w:i w:val="false"/>
          <w:color w:val="000000"/>
          <w:sz w:val="28"/>
        </w:rPr>
        <w:t>
      13. Уәкілетті органның аумақтық органы кредитор таңдаған тұлғаны бұйрық шығару жолымен тағайындайды.</w:t>
      </w:r>
    </w:p>
    <w:bookmarkEnd w:id="23"/>
    <w:p>
      <w:pPr>
        <w:spacing w:after="0"/>
        <w:ind w:left="0"/>
        <w:jc w:val="both"/>
      </w:pPr>
      <w:r>
        <w:rPr>
          <w:rFonts w:ascii="Times New Roman"/>
          <w:b w:val="false"/>
          <w:i w:val="false"/>
          <w:color w:val="000000"/>
          <w:sz w:val="28"/>
        </w:rPr>
        <w:t>
      Уақытша басқарушыны тағайындау туралы бұйрықты шығару соттың банкроттық туралы істі қозғау туралы ұйғарымды шығару күнінен бастап екі жұмыс күні ішінде жүргізіледі.</w:t>
      </w:r>
    </w:p>
    <w:bookmarkStart w:name="z26" w:id="24"/>
    <w:p>
      <w:pPr>
        <w:spacing w:after="0"/>
        <w:ind w:left="0"/>
        <w:jc w:val="both"/>
      </w:pPr>
      <w:r>
        <w:rPr>
          <w:rFonts w:ascii="Times New Roman"/>
          <w:b w:val="false"/>
          <w:i w:val="false"/>
          <w:color w:val="000000"/>
          <w:sz w:val="28"/>
        </w:rPr>
        <w:t>
      14. Уақытша басқарушыны тағайындау туралы бұйрық екі данада шығарылады және уәкілетті органның аумақтық органының басшысы не оны алмастыратын тұлға қол қояды және мөрмен куәландырылады.</w:t>
      </w:r>
    </w:p>
    <w:bookmarkEnd w:id="24"/>
    <w:p>
      <w:pPr>
        <w:spacing w:after="0"/>
        <w:ind w:left="0"/>
        <w:jc w:val="both"/>
      </w:pPr>
      <w:r>
        <w:rPr>
          <w:rFonts w:ascii="Times New Roman"/>
          <w:b w:val="false"/>
          <w:i w:val="false"/>
          <w:color w:val="000000"/>
          <w:sz w:val="28"/>
        </w:rPr>
        <w:t>
      Бұйрықтың бір данасы уақытша басқарушыға бұйрықтың екінші данасына алғаны туралы қол қоюмен қолма-қол табыс етіледі, бұйрықтың екінші данасы уәкілетті органның аумақтық органында сақталады.</w:t>
      </w:r>
    </w:p>
    <w:bookmarkStart w:name="z27" w:id="25"/>
    <w:p>
      <w:pPr>
        <w:spacing w:after="0"/>
        <w:ind w:left="0"/>
        <w:jc w:val="both"/>
      </w:pPr>
      <w:r>
        <w:rPr>
          <w:rFonts w:ascii="Times New Roman"/>
          <w:b w:val="false"/>
          <w:i w:val="false"/>
          <w:color w:val="000000"/>
          <w:sz w:val="28"/>
        </w:rPr>
        <w:t>
      15. Уақытша басқарушының өз өкілеттігін орындауға кірісуі тағайындау туралы бұйрық шығарылған күннен бастап саналады.</w:t>
      </w:r>
    </w:p>
    <w:bookmarkEnd w:id="25"/>
    <w:bookmarkStart w:name="z28" w:id="26"/>
    <w:p>
      <w:pPr>
        <w:spacing w:after="0"/>
        <w:ind w:left="0"/>
        <w:jc w:val="both"/>
      </w:pPr>
      <w:r>
        <w:rPr>
          <w:rFonts w:ascii="Times New Roman"/>
          <w:b w:val="false"/>
          <w:i w:val="false"/>
          <w:color w:val="000000"/>
          <w:sz w:val="28"/>
        </w:rPr>
        <w:t xml:space="preserve">
      16. Уәкілетті органның аумақтық органы, егер салықтар және кедендік төлемдер бойынша кредитор, мемлекеттік орган немесе заңды тұлға өтініш беруші болып табылса, уақытша басқарушы ретінде тағайындалған әкімшілердің тізімдері (бұдан әрі – Тізімдер)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қалыптастарылады.</w:t>
      </w:r>
    </w:p>
    <w:bookmarkEnd w:id="26"/>
    <w:p>
      <w:pPr>
        <w:spacing w:after="0"/>
        <w:ind w:left="0"/>
        <w:jc w:val="both"/>
      </w:pPr>
      <w:r>
        <w:rPr>
          <w:rFonts w:ascii="Times New Roman"/>
          <w:b w:val="false"/>
          <w:i w:val="false"/>
          <w:color w:val="000000"/>
          <w:sz w:val="28"/>
        </w:rPr>
        <w:t>
      Тізімдер уақытша басқарушылардың тағайындалуына қарай жаңартылады және уәкілетті органның аумақтың органының интернет-ресурсында орналастырылады.</w:t>
      </w:r>
    </w:p>
    <w:p>
      <w:pPr>
        <w:spacing w:after="0"/>
        <w:ind w:left="0"/>
        <w:jc w:val="both"/>
      </w:pPr>
      <w:r>
        <w:rPr>
          <w:rFonts w:ascii="Times New Roman"/>
          <w:b w:val="false"/>
          <w:i w:val="false"/>
          <w:color w:val="000000"/>
          <w:sz w:val="28"/>
        </w:rPr>
        <w:t>
      Тағайындалған уақытша басқарушылар туралы мәліметтер аталған уақытша басқарушы тағайындалған борышкерлер бойынша қорытынды есепті бекіту туралы сот ұйғарымының заңды күшіне енуінен кейін Тізімдерден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салықтар және кедендік</w:t>
            </w:r>
            <w:r>
              <w:br/>
            </w:r>
            <w:r>
              <w:rPr>
                <w:rFonts w:ascii="Times New Roman"/>
                <w:b w:val="false"/>
                <w:i w:val="false"/>
                <w:color w:val="000000"/>
                <w:sz w:val="20"/>
              </w:rPr>
              <w:t>төлемдер бойынша кредитор,</w:t>
            </w:r>
            <w:r>
              <w:br/>
            </w:r>
            <w:r>
              <w:rPr>
                <w:rFonts w:ascii="Times New Roman"/>
                <w:b w:val="false"/>
                <w:i w:val="false"/>
                <w:color w:val="000000"/>
                <w:sz w:val="20"/>
              </w:rPr>
              <w:t xml:space="preserve">мемлекеттік орган немесе </w:t>
            </w:r>
            <w:r>
              <w:br/>
            </w:r>
            <w:r>
              <w:rPr>
                <w:rFonts w:ascii="Times New Roman"/>
                <w:b w:val="false"/>
                <w:i w:val="false"/>
                <w:color w:val="000000"/>
                <w:sz w:val="20"/>
              </w:rPr>
              <w:t xml:space="preserve">мемлекет қатысатын заңды </w:t>
            </w:r>
            <w:r>
              <w:br/>
            </w:r>
            <w:r>
              <w:rPr>
                <w:rFonts w:ascii="Times New Roman"/>
                <w:b w:val="false"/>
                <w:i w:val="false"/>
                <w:color w:val="000000"/>
                <w:sz w:val="20"/>
              </w:rPr>
              <w:t xml:space="preserve">тұлға өтініш беруші болып </w:t>
            </w:r>
            <w:r>
              <w:br/>
            </w:r>
            <w:r>
              <w:rPr>
                <w:rFonts w:ascii="Times New Roman"/>
                <w:b w:val="false"/>
                <w:i w:val="false"/>
                <w:color w:val="000000"/>
                <w:sz w:val="20"/>
              </w:rPr>
              <w:t>табылса, уақытша</w:t>
            </w:r>
            <w:r>
              <w:br/>
            </w:r>
            <w:r>
              <w:rPr>
                <w:rFonts w:ascii="Times New Roman"/>
                <w:b w:val="false"/>
                <w:i w:val="false"/>
                <w:color w:val="000000"/>
                <w:sz w:val="20"/>
              </w:rPr>
              <w:t xml:space="preserve">басқарушыны таңдау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 ретінде таңдалуға жататын әкімшілер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38"/>
        <w:gridCol w:w="2577"/>
        <w:gridCol w:w="686"/>
        <w:gridCol w:w="1882"/>
        <w:gridCol w:w="1382"/>
        <w:gridCol w:w="1434"/>
        <w:gridCol w:w="1980"/>
        <w:gridCol w:w="1584"/>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тегі, аты, әкесінің аты (егер ол жеке басын куәландыратын құжатта көрсетілсе)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жеке сәйкестендіру нөмірі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қызметін жүзеге асыру құқығы бар хабардар етілетін тұлғалар тізіліміне енгізілген күні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ретінде жұмыс өтілі (жылдар бойынша)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немесе банкроттық рәсімі жүзеге асырылып жатқан борышкерлер саны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(алдыңғы) жылы оңалту және банкроттық рәсімдері аяқталған борышкерлер саны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басқарушы немесе уақытша әкімші болып табылатын борышкерлер саны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Егер салықтар және кедендік </w:t>
            </w:r>
            <w:r>
              <w:br/>
            </w:r>
            <w:r>
              <w:rPr>
                <w:rFonts w:ascii="Times New Roman"/>
                <w:b w:val="false"/>
                <w:i w:val="false"/>
                <w:color w:val="000000"/>
                <w:sz w:val="20"/>
              </w:rPr>
              <w:t xml:space="preserve">төлемдер бойынша кредитор, </w:t>
            </w:r>
            <w:r>
              <w:br/>
            </w:r>
            <w:r>
              <w:rPr>
                <w:rFonts w:ascii="Times New Roman"/>
                <w:b w:val="false"/>
                <w:i w:val="false"/>
                <w:color w:val="000000"/>
                <w:sz w:val="20"/>
              </w:rPr>
              <w:t xml:space="preserve">мемлекеттік орган немесе </w:t>
            </w:r>
            <w:r>
              <w:br/>
            </w:r>
            <w:r>
              <w:rPr>
                <w:rFonts w:ascii="Times New Roman"/>
                <w:b w:val="false"/>
                <w:i w:val="false"/>
                <w:color w:val="000000"/>
                <w:sz w:val="20"/>
              </w:rPr>
              <w:t xml:space="preserve">мемлекет қатысатын заңды </w:t>
            </w:r>
            <w:r>
              <w:br/>
            </w:r>
            <w:r>
              <w:rPr>
                <w:rFonts w:ascii="Times New Roman"/>
                <w:b w:val="false"/>
                <w:i w:val="false"/>
                <w:color w:val="000000"/>
                <w:sz w:val="20"/>
              </w:rPr>
              <w:t xml:space="preserve">тұлға өтініш беруші болып </w:t>
            </w:r>
            <w:r>
              <w:br/>
            </w:r>
            <w:r>
              <w:rPr>
                <w:rFonts w:ascii="Times New Roman"/>
                <w:b w:val="false"/>
                <w:i w:val="false"/>
                <w:color w:val="000000"/>
                <w:sz w:val="20"/>
              </w:rPr>
              <w:t xml:space="preserve">табылса, уақытша басқарушыны </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8"/>
    <w:p>
      <w:pPr>
        <w:spacing w:after="0"/>
        <w:ind w:left="0"/>
        <w:jc w:val="left"/>
      </w:pPr>
      <w:r>
        <w:rPr>
          <w:rFonts w:ascii="Times New Roman"/>
          <w:b/>
          <w:i w:val="false"/>
          <w:color w:val="000000"/>
        </w:rPr>
        <w:t xml:space="preserve">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 ретінде тағайындалған әкімшілер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23"/>
        <w:gridCol w:w="3494"/>
        <w:gridCol w:w="931"/>
        <w:gridCol w:w="5139"/>
        <w:gridCol w:w="1158"/>
        <w:gridCol w:w="527"/>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тегі, аты, әкесінің аты (егер ол жеке басын куәландыратын құжатта көрсетілсе)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жеке сәйкестендіру нөмірі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атауы/ дара кәсіпкер ретінде тіркелген жеке тұлғаның тегі, аты, әкесінің аты (егер ол жеке басын куәландыратын құжатта көрсетілсе)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жеке/бизнес сәйкестендіру нөмірі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2"/>
        <w:gridCol w:w="3724"/>
        <w:gridCol w:w="3724"/>
      </w:tblGrid>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істі қозғау туралы сот ұйғарымының күні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 ретінде тағайындалған бұйрықтың күні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 ретінде тағайындалған бұйрықтың нөмірі</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