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164a" w14:textId="4e21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2015 жылғы 24 ақпандағы № 166 Қазақстан Республикасы Инвестициялар және даму Министрінің міндетін атқарушы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27 сәуірдегі № 236 бұйрығы. Қазақстан Республикасының Әділет министрлігінде 2020 жылғы 29 сәуірде № 20519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01.12.2020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"Тасымалдаушының әлеуметтік маңызы бар қатынастар бойынша жолаушылар тасымалын жүзеге асыруына байланысты шығындарын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11540 болып тіркелген, 2015 жылғы 27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Ережеде әлеуметтік маңызы бар қатынастар бойынша жолаушылар тасымалын жүзеге асырумен байланысты тасымалдаушының шығыстарын ұзақ мерзімді субсидиялау көрсетілген </w:t>
      </w:r>
      <w:r>
        <w:rPr>
          <w:rFonts w:ascii="Times New Roman"/>
          <w:b w:val="false"/>
          <w:i w:val="false"/>
          <w:color w:val="000000"/>
          <w:sz w:val="28"/>
        </w:rPr>
        <w:t>бұйрықта</w:t>
      </w:r>
      <w:r>
        <w:rPr>
          <w:rFonts w:ascii="Times New Roman"/>
          <w:b w:val="false"/>
          <w:i w:val="false"/>
          <w:color w:val="000000"/>
          <w:sz w:val="28"/>
        </w:rPr>
        <w:t xml:space="preserve">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тармақты</w:t>
      </w:r>
      <w:r>
        <w:rPr>
          <w:rFonts w:ascii="Times New Roman"/>
          <w:b w:val="false"/>
          <w:i w:val="false"/>
          <w:color w:val="000000"/>
          <w:sz w:val="28"/>
        </w:rPr>
        <w:t xml:space="preserve"> келесі редакцияда мазмұндау</w:t>
      </w:r>
    </w:p>
    <w:bookmarkStart w:name="z5" w:id="3"/>
    <w:p>
      <w:pPr>
        <w:spacing w:after="0"/>
        <w:ind w:left="0"/>
        <w:jc w:val="both"/>
      </w:pPr>
      <w:r>
        <w:rPr>
          <w:rFonts w:ascii="Times New Roman"/>
          <w:b w:val="false"/>
          <w:i w:val="false"/>
          <w:color w:val="000000"/>
          <w:sz w:val="28"/>
        </w:rPr>
        <w:t>
      "13. Ұзақ мерзімді субсидиялауға тиісті деңгейдегі бекітілген бюджет шегінде мынадай шығыстардың түрлері жатады:</w:t>
      </w:r>
    </w:p>
    <w:bookmarkEnd w:id="3"/>
    <w:bookmarkStart w:name="z6" w:id="4"/>
    <w:p>
      <w:pPr>
        <w:spacing w:after="0"/>
        <w:ind w:left="0"/>
        <w:jc w:val="both"/>
      </w:pPr>
      <w:r>
        <w:rPr>
          <w:rFonts w:ascii="Times New Roman"/>
          <w:b w:val="false"/>
          <w:i w:val="false"/>
          <w:color w:val="000000"/>
          <w:sz w:val="28"/>
        </w:rPr>
        <w:t>
      1) магистральды теміржол желісінде көрсетілетін қызметтер шығыстарын, оның ішінде басқа тасымалдаушылардың поездарының құрамындағы тіркелмелі және жолда тоқтамайтын вагондардың жүріс шығыстары;</w:t>
      </w:r>
    </w:p>
    <w:bookmarkEnd w:id="4"/>
    <w:bookmarkStart w:name="z7" w:id="5"/>
    <w:p>
      <w:pPr>
        <w:spacing w:after="0"/>
        <w:ind w:left="0"/>
        <w:jc w:val="both"/>
      </w:pPr>
      <w:r>
        <w:rPr>
          <w:rFonts w:ascii="Times New Roman"/>
          <w:b w:val="false"/>
          <w:i w:val="false"/>
          <w:color w:val="000000"/>
          <w:sz w:val="28"/>
        </w:rPr>
        <w:t>
      2) әлеуметтік маңызы бар қатынастар бойынша жолаушылар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p>
    <w:bookmarkEnd w:id="5"/>
    <w:bookmarkStart w:name="z8" w:id="6"/>
    <w:p>
      <w:pPr>
        <w:spacing w:after="0"/>
        <w:ind w:left="0"/>
        <w:jc w:val="both"/>
      </w:pPr>
      <w:r>
        <w:rPr>
          <w:rFonts w:ascii="Times New Roman"/>
          <w:b w:val="false"/>
          <w:i w:val="false"/>
          <w:color w:val="000000"/>
          <w:sz w:val="28"/>
        </w:rPr>
        <w:t>
      3) жолаушыларды әлеуметтік маңызы бар қатынастар бойынша тасымалдауында тартылған вагондарды жалға алу шығыстары;</w:t>
      </w:r>
    </w:p>
    <w:bookmarkEnd w:id="6"/>
    <w:bookmarkStart w:name="z9" w:id="7"/>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2016 жылғы 16 маусымдағы № 497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қағидаларына (Нормативтік құқықтық актілерді мемлекеттік тіркеу тізілімінде № 14002 болып тіркелген) сәйкес әлеуметтік маңызы бар қатынастар бойынша жолаушыларды тасымалдау кезінде тартылған вагондарды республикалық бюджеттен субсидиялау жағдайын қоспағанда (негізгі борыштарды өтеу және қарызға қызмет көрсетуге шығындар) қарыздар бойынша қаржылық шығыстарды енгізе отырып сатып алуға арналған шығыстар;</w:t>
      </w:r>
    </w:p>
    <w:bookmarkEnd w:id="7"/>
    <w:bookmarkStart w:name="z10" w:id="8"/>
    <w:p>
      <w:pPr>
        <w:spacing w:after="0"/>
        <w:ind w:left="0"/>
        <w:jc w:val="both"/>
      </w:pPr>
      <w:r>
        <w:rPr>
          <w:rFonts w:ascii="Times New Roman"/>
          <w:b w:val="false"/>
          <w:i w:val="false"/>
          <w:color w:val="000000"/>
          <w:sz w:val="28"/>
        </w:rPr>
        <w:t>
      5) анықтама бюросының ақпарат беруі бойынша және вокзалдың жалпыға ортақ пайдаланылатын үй-жайларына жолаушылардың кіруіне рұқсат беру бойынша теміржол вокзалдары мен станциялардың көрсетілетін қызметтеріне шығыстары.</w:t>
      </w:r>
    </w:p>
    <w:bookmarkEnd w:id="8"/>
    <w:bookmarkStart w:name="z11" w:id="9"/>
    <w:p>
      <w:pPr>
        <w:spacing w:after="0"/>
        <w:ind w:left="0"/>
        <w:jc w:val="both"/>
      </w:pPr>
      <w:r>
        <w:rPr>
          <w:rFonts w:ascii="Times New Roman"/>
          <w:b w:val="false"/>
          <w:i w:val="false"/>
          <w:color w:val="000000"/>
          <w:sz w:val="28"/>
        </w:rPr>
        <w:t>
      6) поездарды тартуға жанармай және электроэнергияны қоса алғанда, тарту жылжымалы құрамын пайдалануға байланысты шығыстары.".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тармақты</w:t>
      </w:r>
      <w:r>
        <w:rPr>
          <w:rFonts w:ascii="Times New Roman"/>
          <w:b w:val="false"/>
          <w:i w:val="false"/>
          <w:color w:val="000000"/>
          <w:sz w:val="28"/>
        </w:rPr>
        <w:t xml:space="preserve"> келесі редакцияда мазмұндау:</w:t>
      </w:r>
    </w:p>
    <w:bookmarkStart w:name="z13" w:id="10"/>
    <w:p>
      <w:pPr>
        <w:spacing w:after="0"/>
        <w:ind w:left="0"/>
        <w:jc w:val="both"/>
      </w:pPr>
      <w:r>
        <w:rPr>
          <w:rFonts w:ascii="Times New Roman"/>
          <w:b w:val="false"/>
          <w:i w:val="false"/>
          <w:color w:val="000000"/>
          <w:sz w:val="28"/>
        </w:rPr>
        <w:t>
      13-1. Облыстардың, республикалық маңызы бар қалалардың және астананың жергiлiктi атқарушы органдарымен әлеуметтік маңызы бар ауданаралық (облысішілік қаларалық) және қала маңындағы қатынастар бойынша отын және поезд күшінің электр энергиясын қосқанда жылжымалы құрам күші эксплуатациямен байланысты шығындармен, локомотив күші қызметіне шығындар тасымалдауды ұйымдастыру жағдайында жолсеріктердің, поезд локомотив бригадалары бастықтарының еңбекақысын төлеу қоры, әлеуметтік аударымдар, вагондарды сумен және отынмен жабдықтау, вагондарды дератизациялау, дезинсекциялау, дезинфекциялау, перрондарды жалға алу бойынша қызметтер, теміржол вокзалдарында анықтама-ақпараттық қызметтер, жұмсақ жиналмалы мүкәммалдарды жуу және химиялық тазалау, жолаушылар вагондары үшін мүкәммал және жабдықтарды сатып алу және күтіп-ұстау, медициналық қызметтер (жолсеріктердің, поездың және локомотив бригадалары), жалпы қолданыстағы вокзал үй-жайына кіру бойынша қызметтер ұзақ мерзімді субсидиялауға жатады.</w:t>
      </w:r>
    </w:p>
    <w:bookmarkEnd w:id="10"/>
    <w:bookmarkStart w:name="z14" w:id="11"/>
    <w:p>
      <w:pPr>
        <w:spacing w:after="0"/>
        <w:ind w:left="0"/>
        <w:jc w:val="both"/>
      </w:pPr>
      <w:r>
        <w:rPr>
          <w:rFonts w:ascii="Times New Roman"/>
          <w:b w:val="false"/>
          <w:i w:val="false"/>
          <w:color w:val="000000"/>
          <w:sz w:val="28"/>
        </w:rPr>
        <w:t xml:space="preserve">
      Ережеде көрсетілген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қосымшаны</w:t>
      </w:r>
      <w:r>
        <w:rPr>
          <w:rFonts w:ascii="Times New Roman"/>
          <w:b w:val="false"/>
          <w:i w:val="false"/>
          <w:color w:val="000000"/>
          <w:sz w:val="28"/>
        </w:rPr>
        <w:t xml:space="preserve"> осы бұйрықтағы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қосымшаға</w:t>
      </w:r>
      <w:r>
        <w:rPr>
          <w:rFonts w:ascii="Times New Roman"/>
          <w:b w:val="false"/>
          <w:i w:val="false"/>
          <w:color w:val="000000"/>
          <w:sz w:val="28"/>
        </w:rPr>
        <w:t xml:space="preserve"> сәйкес редакцияда мазмұндау.</w:t>
      </w:r>
    </w:p>
    <w:bookmarkEnd w:id="11"/>
    <w:bookmarkStart w:name="z15" w:id="1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комитетін белгіленген бұйрық тәртібінде қамтамасыз ету:</w:t>
      </w:r>
    </w:p>
    <w:bookmarkEnd w:id="12"/>
    <w:bookmarkStart w:name="z16"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2020 жылғы 1 желтоқсаннан бастап осы бұйрық қолданысқа енгізіледі және ресми жариялауға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19.08.2020 </w:t>
      </w:r>
      <w:r>
        <w:rPr>
          <w:rFonts w:ascii="Times New Roman"/>
          <w:b w:val="false"/>
          <w:i w:val="false"/>
          <w:color w:val="000000"/>
          <w:sz w:val="28"/>
        </w:rPr>
        <w:t>№ 436</w:t>
      </w:r>
      <w:r>
        <w:rPr>
          <w:rFonts w:ascii="Times New Roman"/>
          <w:b w:val="false"/>
          <w:i w:val="false"/>
          <w:color w:val="ff0000"/>
          <w:sz w:val="28"/>
        </w:rPr>
        <w:t xml:space="preserve"> (01.07.2020 ж.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236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мағызы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орындау туралы ай сайынғы есеп 20 __ жылғы _________(облысішілік/ауданаралық қатынастар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870"/>
        <w:gridCol w:w="870"/>
        <w:gridCol w:w="870"/>
        <w:gridCol w:w="870"/>
        <w:gridCol w:w="870"/>
        <w:gridCol w:w="1863"/>
        <w:gridCol w:w="1622"/>
        <w:gridCol w:w="1597"/>
        <w:gridCol w:w="159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қашықтық,км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 мың.ваг/км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мың.жол. км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1034"/>
        <w:gridCol w:w="1432"/>
        <w:gridCol w:w="1034"/>
        <w:gridCol w:w="1433"/>
        <w:gridCol w:w="1433"/>
        <w:gridCol w:w="1433"/>
        <w:gridCol w:w="2225"/>
      </w:tblGrid>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адам/вагон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 бойынша шығындар,мың.теңге</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қызметіне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күші қызметіне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ұстап тұруға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орыны (бар болған жағдайда)</w:t>
      </w:r>
    </w:p>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орындау туралы ай сайынғы есеп 20 __ жылғы _________(облысаралық қатынастар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870"/>
        <w:gridCol w:w="870"/>
        <w:gridCol w:w="870"/>
        <w:gridCol w:w="870"/>
        <w:gridCol w:w="870"/>
        <w:gridCol w:w="1863"/>
        <w:gridCol w:w="1622"/>
        <w:gridCol w:w="1597"/>
        <w:gridCol w:w="1597"/>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қашықтық,км</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 мың.ваг/км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мың.жол. км</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170"/>
        <w:gridCol w:w="1170"/>
        <w:gridCol w:w="1621"/>
        <w:gridCol w:w="1622"/>
        <w:gridCol w:w="1622"/>
        <w:gridCol w:w="2518"/>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адам/вагон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Тасымалдар бойынша шығындар,мың.теңге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 қызметіне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алуға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ұстап тұруға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орыны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27 сәуірдегі</w:t>
            </w:r>
            <w:r>
              <w:br/>
            </w:r>
            <w:r>
              <w:rPr>
                <w:rFonts w:ascii="Times New Roman"/>
                <w:b w:val="false"/>
                <w:i w:val="false"/>
                <w:color w:val="000000"/>
                <w:sz w:val="20"/>
              </w:rPr>
              <w:t>№ 236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 тасымалын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ұзақ мерзімде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Әлеуметтік маңызы бар қатынастар бойынша жолаушыларды тасымалдаудың орындалуы туралы жыл басынан өсу бойынша есеп 20 __ жылғы ____________(облысішілік/ауданаралық қатынастар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881"/>
        <w:gridCol w:w="1127"/>
        <w:gridCol w:w="881"/>
        <w:gridCol w:w="882"/>
        <w:gridCol w:w="1888"/>
        <w:gridCol w:w="1888"/>
        <w:gridCol w:w="1372"/>
        <w:gridCol w:w="161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км.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жүрген жолы, мың.ваг/км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мың.жол.км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тасымалдануы, мың. адам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69"/>
        <w:gridCol w:w="844"/>
        <w:gridCol w:w="1169"/>
        <w:gridCol w:w="1169"/>
        <w:gridCol w:w="844"/>
        <w:gridCol w:w="1815"/>
        <w:gridCol w:w="907"/>
        <w:gridCol w:w="1485"/>
        <w:gridCol w:w="1209"/>
        <w:gridCol w:w="835"/>
        <w:gridCol w:w="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жөніндегі шығыстар, мың.теңге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ұзақ мерзімді субсидиялау көлемі, мың.теңге</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МТЖЖ қызметі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қызметіне</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дұрыс ұстау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орыны (бар болған жағдайда)</w:t>
      </w:r>
    </w:p>
    <w:p>
      <w:pPr>
        <w:spacing w:after="0"/>
        <w:ind w:left="0"/>
        <w:jc w:val="left"/>
      </w:pPr>
      <w:r>
        <w:rPr>
          <w:rFonts w:ascii="Times New Roman"/>
          <w:b/>
          <w:i w:val="false"/>
          <w:color w:val="000000"/>
        </w:rPr>
        <w:t xml:space="preserve"> Әлеуметтік маңызы бар қатынастар бойынша жолаушыларды тасымалдаудың орындалуы туралы жыл басынан өсу бойынша есеп 20 __ жылғы ____________(облысаралық қатынастар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881"/>
        <w:gridCol w:w="1127"/>
        <w:gridCol w:w="881"/>
        <w:gridCol w:w="882"/>
        <w:gridCol w:w="1888"/>
        <w:gridCol w:w="1888"/>
        <w:gridCol w:w="1372"/>
        <w:gridCol w:w="1619"/>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км.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жүрген жолы, мың.ваг/км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мың.жол.км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тасымалдануы, мың. адам</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394"/>
        <w:gridCol w:w="1394"/>
        <w:gridCol w:w="1006"/>
        <w:gridCol w:w="2164"/>
        <w:gridCol w:w="2165"/>
        <w:gridCol w:w="2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жөніндегі шығыстар, мың.теңге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 мың.теңге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ұзақ мерзімді субсидиялау көлемі, мың.теңге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МТЖЖ қызметі</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дұрыс ұстау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Басшы </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орыны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