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3521" w14:textId="a8c3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21 сәуірдегі № 11 бұйрығы. Қазақстан Республикасының Әділет министрлігінде 2020 жылғы 29 сәуірде № 20524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17329 болып тіркеліп, 2018 жылғы 4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 (бұдан әрі - қағидалар) 1999 жылғы 16 шілдедегі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Мемқызметтер туралы заң) Қазақстан Республикасының Заңдарына сәйкес әзірленген және Өнертабыстардың мемлекеттік тізіліміне, Пайдалы модельдердің мемлекеттік тізіліміне, Өнеркәсіптік үлгілердің мемлекеттік тізіліміне айрықша құқықтарды беруді, өнеркәсіптік меншік объектілерін пайдалану құқығын беруді, ашық немесе мәжбүрлеу лицензиясын тіркеу тәртібін белгілейді, сондай-ақ мемлекеттік қызметтер көрсету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айрықша құқық - өнеркәсiптiк меншiк объектiсiн өз қалауы бойынша кез келген әдiспен пайдалануға патент иеленушiнiң мүлiктiк құқығы;</w:t>
      </w:r>
    </w:p>
    <w:bookmarkEnd w:id="12"/>
    <w:bookmarkStart w:name="z16" w:id="13"/>
    <w:p>
      <w:pPr>
        <w:spacing w:after="0"/>
        <w:ind w:left="0"/>
        <w:jc w:val="both"/>
      </w:pPr>
      <w:r>
        <w:rPr>
          <w:rFonts w:ascii="Times New Roman"/>
          <w:b w:val="false"/>
          <w:i w:val="false"/>
          <w:color w:val="000000"/>
          <w:sz w:val="28"/>
        </w:rPr>
        <w:t>
      2) бюллетень - өнеркәсiптiк меншiк объектiлерiн қорғау мәселелерi жөнiндегi ресми мерзiмдiк басылым;</w:t>
      </w:r>
    </w:p>
    <w:bookmarkEnd w:id="13"/>
    <w:bookmarkStart w:name="z17" w:id="14"/>
    <w:p>
      <w:pPr>
        <w:spacing w:after="0"/>
        <w:ind w:left="0"/>
        <w:jc w:val="both"/>
      </w:pPr>
      <w:r>
        <w:rPr>
          <w:rFonts w:ascii="Times New Roman"/>
          <w:b w:val="false"/>
          <w:i w:val="false"/>
          <w:color w:val="000000"/>
          <w:sz w:val="28"/>
        </w:rPr>
        <w:t>
      3) өнеркәсiптiк меншiк oбъектiлерi - өнертабыстар, пайдалы модельдер және өнеркәсiптiк үлгiлер;</w:t>
      </w:r>
    </w:p>
    <w:bookmarkEnd w:id="14"/>
    <w:bookmarkStart w:name="z18" w:id="15"/>
    <w:p>
      <w:pPr>
        <w:spacing w:after="0"/>
        <w:ind w:left="0"/>
        <w:jc w:val="both"/>
      </w:pPr>
      <w:r>
        <w:rPr>
          <w:rFonts w:ascii="Times New Roman"/>
          <w:b w:val="false"/>
          <w:i w:val="false"/>
          <w:color w:val="000000"/>
          <w:sz w:val="28"/>
        </w:rPr>
        <w:t>
      4) патент иеленушi - қорғау құжатының иесi;</w:t>
      </w:r>
    </w:p>
    <w:bookmarkEnd w:id="15"/>
    <w:bookmarkStart w:name="z19" w:id="16"/>
    <w:p>
      <w:pPr>
        <w:spacing w:after="0"/>
        <w:ind w:left="0"/>
        <w:jc w:val="both"/>
      </w:pPr>
      <w:r>
        <w:rPr>
          <w:rFonts w:ascii="Times New Roman"/>
          <w:b w:val="false"/>
          <w:i w:val="false"/>
          <w:color w:val="000000"/>
          <w:sz w:val="28"/>
        </w:rPr>
        <w:t xml:space="preserve">
      5)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Республикасыныңазаматтары; </w:t>
      </w:r>
    </w:p>
    <w:bookmarkEnd w:id="16"/>
    <w:bookmarkStart w:name="z20" w:id="17"/>
    <w:p>
      <w:pPr>
        <w:spacing w:after="0"/>
        <w:ind w:left="0"/>
        <w:jc w:val="both"/>
      </w:pPr>
      <w:r>
        <w:rPr>
          <w:rFonts w:ascii="Times New Roman"/>
          <w:b w:val="false"/>
          <w:i w:val="false"/>
          <w:color w:val="000000"/>
          <w:sz w:val="28"/>
        </w:rPr>
        <w:t>
      6)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7"/>
    <w:bookmarkStart w:name="z21" w:id="18"/>
    <w:p>
      <w:pPr>
        <w:spacing w:after="0"/>
        <w:ind w:left="0"/>
        <w:jc w:val="both"/>
      </w:pPr>
      <w:r>
        <w:rPr>
          <w:rFonts w:ascii="Times New Roman"/>
          <w:b w:val="false"/>
          <w:i w:val="false"/>
          <w:color w:val="000000"/>
          <w:sz w:val="28"/>
        </w:rPr>
        <w:t>
      7)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8"/>
    <w:bookmarkStart w:name="z22" w:id="1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9"/>
    <w:bookmarkStart w:name="z23" w:id="20"/>
    <w:p>
      <w:pPr>
        <w:spacing w:after="0"/>
        <w:ind w:left="0"/>
        <w:jc w:val="left"/>
      </w:pPr>
      <w:r>
        <w:rPr>
          <w:rFonts w:ascii="Times New Roman"/>
          <w:b/>
          <w:i w:val="false"/>
          <w:color w:val="000000"/>
        </w:rPr>
        <w:t xml:space="preserve"> 2-тарау. Өнеркәсіптік меншік объектілерін пайдалануға айрықша құқықты беруді тіркеу тәртібі</w:t>
      </w:r>
    </w:p>
    <w:bookmarkEnd w:id="20"/>
    <w:bookmarkStart w:name="z24" w:id="21"/>
    <w:p>
      <w:pPr>
        <w:spacing w:after="0"/>
        <w:ind w:left="0"/>
        <w:jc w:val="both"/>
      </w:pPr>
      <w:r>
        <w:rPr>
          <w:rFonts w:ascii="Times New Roman"/>
          <w:b w:val="false"/>
          <w:i w:val="false"/>
          <w:color w:val="000000"/>
          <w:sz w:val="28"/>
        </w:rPr>
        <w:t>
      3. "Тауар таңбасына, селекциялық жетістікке және өнеркәсіптік меншік объектісіне айрықша құқықты беруді тіркеу"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21"/>
    <w:bookmarkStart w:name="z25" w:id="22"/>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22"/>
    <w:bookmarkStart w:name="z26" w:id="23"/>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23"/>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(бұдан әрі - 4-қосымша)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27" w:id="24"/>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4"/>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8" w:id="25"/>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Егер көрсетілетін қызметті алушымен құжаттардың толық топтамасы ұсынылмаған жағдайда, немесе стандарттың 9-тармағында көрсетілген негіздер бойынша жауапты орындаушы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көрсетілетін қызметті беруші басшысының қолы қойылған (ЭЦҚ) нысан бойынша көрсетілген мерзімде өтінішті одан әрі қараудан дәлелді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29" w:id="26"/>
    <w:p>
      <w:pPr>
        <w:spacing w:after="0"/>
        <w:ind w:left="0"/>
        <w:jc w:val="both"/>
      </w:pPr>
      <w:r>
        <w:rPr>
          <w:rFonts w:ascii="Times New Roman"/>
          <w:b w:val="false"/>
          <w:i w:val="false"/>
          <w:color w:val="000000"/>
          <w:sz w:val="28"/>
        </w:rPr>
        <w:t>
      8. Тіркелген жағдайда көрсетілетін қызметті беруші бюллетеньде өнеркәсіптік меншік объектісілеріне айрықша құқықты беруді тіркеу туралы мәліметтерді жариялайды.</w:t>
      </w:r>
    </w:p>
    <w:bookmarkEnd w:id="26"/>
    <w:bookmarkStart w:name="z30" w:id="27"/>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bookmarkStart w:name="z31" w:id="28"/>
    <w:p>
      <w:pPr>
        <w:spacing w:after="0"/>
        <w:ind w:left="0"/>
        <w:jc w:val="left"/>
      </w:pPr>
      <w:r>
        <w:rPr>
          <w:rFonts w:ascii="Times New Roman"/>
          <w:b/>
          <w:i w:val="false"/>
          <w:color w:val="000000"/>
        </w:rPr>
        <w:t xml:space="preserve"> 3-тарау. Өнеркәсіптік меншік объектілерін пайдалану құқықығын беруді тіркеу тәртібі</w:t>
      </w:r>
    </w:p>
    <w:bookmarkEnd w:id="28"/>
    <w:bookmarkStart w:name="z32" w:id="29"/>
    <w:p>
      <w:pPr>
        <w:spacing w:after="0"/>
        <w:ind w:left="0"/>
        <w:jc w:val="both"/>
      </w:pPr>
      <w:r>
        <w:rPr>
          <w:rFonts w:ascii="Times New Roman"/>
          <w:b w:val="false"/>
          <w:i w:val="false"/>
          <w:color w:val="000000"/>
          <w:sz w:val="28"/>
        </w:rPr>
        <w:t>
      10. "Тауар таңбасын, селекциялық жетiстiктердi және өнеркәсiптiк меншiк объектiсiн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29"/>
    <w:bookmarkStart w:name="z33" w:id="30"/>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30"/>
    <w:bookmarkStart w:name="z34" w:id="31"/>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31"/>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35" w:id="32"/>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32"/>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36" w:id="33"/>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33"/>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Егер көрсетілетін қызметті алушымен құжаттардың толық топтамасы ұсынылмаған жағдайда, немесе стандарттың 9-тармағында көрсетілген негіздер бойынша жауапты орындаушы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көрсетілетін қызметті беруші басшысының қолы қойылған (ЭЦҚ) нысан бойынша көрсетілген мерзімде өтінішті одан әрі қараудан дәлелді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37" w:id="34"/>
    <w:p>
      <w:pPr>
        <w:spacing w:after="0"/>
        <w:ind w:left="0"/>
        <w:jc w:val="both"/>
      </w:pPr>
      <w:r>
        <w:rPr>
          <w:rFonts w:ascii="Times New Roman"/>
          <w:b w:val="false"/>
          <w:i w:val="false"/>
          <w:color w:val="000000"/>
          <w:sz w:val="28"/>
        </w:rPr>
        <w:t>
      15. Тіркелген жағдайда көрсетілетін қызметті беруші бюллетеньде өнеркәсіптік меншік объектілерін пайдалану құқықығын беруді тіркеу туралы мәліметтерді жариялайды.</w:t>
      </w:r>
    </w:p>
    <w:bookmarkEnd w:id="34"/>
    <w:bookmarkStart w:name="z38" w:id="35"/>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5"/>
    <w:bookmarkStart w:name="z39" w:id="36"/>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7"/>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1" w:id="38"/>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8"/>
    <w:bookmarkStart w:name="z42" w:id="39"/>
    <w:p>
      <w:pPr>
        <w:spacing w:after="0"/>
        <w:ind w:left="0"/>
        <w:jc w:val="left"/>
      </w:pPr>
      <w:r>
        <w:rPr>
          <w:rFonts w:ascii="Times New Roman"/>
          <w:b/>
          <w:i w:val="false"/>
          <w:color w:val="000000"/>
        </w:rPr>
        <w:t xml:space="preserve"> 5-тарау. Селекциялық жетістікке ашық немесе мәжбүрлі лицензиясына құқық беруді тіркеу тәртібі</w:t>
      </w:r>
    </w:p>
    <w:bookmarkEnd w:id="39"/>
    <w:bookmarkStart w:name="z43" w:id="40"/>
    <w:p>
      <w:pPr>
        <w:spacing w:after="0"/>
        <w:ind w:left="0"/>
        <w:jc w:val="both"/>
      </w:pPr>
      <w:r>
        <w:rPr>
          <w:rFonts w:ascii="Times New Roman"/>
          <w:b w:val="false"/>
          <w:i w:val="false"/>
          <w:color w:val="000000"/>
          <w:sz w:val="28"/>
        </w:rPr>
        <w:t>
      19. Ашық лицензияға құқық беру үшін патент иеленуші "Ұлттық зияткерлік меншік институты" РМК (бұдан әрі - "ҰЗМИ" РМК) кез келген тұлғаға селекциялық жетістіктерді пайдалануға лицензия алуға құқықты беру туралы өтініш береді.</w:t>
      </w:r>
    </w:p>
    <w:bookmarkEnd w:id="40"/>
    <w:p>
      <w:pPr>
        <w:spacing w:after="0"/>
        <w:ind w:left="0"/>
        <w:jc w:val="both"/>
      </w:pPr>
      <w:r>
        <w:rPr>
          <w:rFonts w:ascii="Times New Roman"/>
          <w:b w:val="false"/>
          <w:i w:val="false"/>
          <w:color w:val="000000"/>
          <w:sz w:val="28"/>
        </w:rPr>
        <w:t>
      "ҰЗМИ" РМК ашық лицензия беру туралы мәліметтерді бюллетеньде жариялайды.</w:t>
      </w:r>
    </w:p>
    <w:p>
      <w:pPr>
        <w:spacing w:after="0"/>
        <w:ind w:left="0"/>
        <w:jc w:val="both"/>
      </w:pPr>
      <w:r>
        <w:rPr>
          <w:rFonts w:ascii="Times New Roman"/>
          <w:b w:val="false"/>
          <w:i w:val="false"/>
          <w:color w:val="000000"/>
          <w:sz w:val="28"/>
        </w:rPr>
        <w:t>
      Көрсетілген лицензияны алуға ниет білдірген тұлға патент иеленушімен жазбаша түрде шарт жасасуға міндетті. Шарттың талаптары бойынша дауларды қолдаңыстағы заңнамаға сәйкес сотта қаралады.</w:t>
      </w:r>
    </w:p>
    <w:bookmarkStart w:name="z44" w:id="41"/>
    <w:p>
      <w:pPr>
        <w:spacing w:after="0"/>
        <w:ind w:left="0"/>
        <w:jc w:val="both"/>
      </w:pPr>
      <w:r>
        <w:rPr>
          <w:rFonts w:ascii="Times New Roman"/>
          <w:b w:val="false"/>
          <w:i w:val="false"/>
          <w:color w:val="000000"/>
          <w:sz w:val="28"/>
        </w:rPr>
        <w:t>
      20. Соттың мәжбүрлі лицензиясын беру туралы шешімі негізінде "ҰЗМИ" РМК Мемлекеттік тізілімге тиісті мәліметтерді енгізеді және оларды жариялайды. Сот шешімі шыққан күн тіркеу күні болып табылады.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айрықша құқықты беруді тіркеу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3-қосымшаларына</w:t>
            </w:r>
            <w:r>
              <w:rPr>
                <w:rFonts w:ascii="Times New Roman"/>
                <w:b w:val="false"/>
                <w:i w:val="false"/>
                <w:color w:val="000000"/>
                <w:sz w:val="20"/>
              </w:rPr>
              <w:t xml:space="preserve"> сәйкес нысандар бойынша өнеркәсіптік меншік объектілеріне айрықша құқықты беру/ішінара беру шарты бойынша электрондық түрдегі нысан бойынша жеке және (немесе) заңды тұлғалардың өтініштері;</w:t>
            </w:r>
            <w:r>
              <w:br/>
            </w: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r>
              <w:br/>
            </w:r>
            <w:r>
              <w:rPr>
                <w:rFonts w:ascii="Times New Roman"/>
                <w:b w:val="false"/>
                <w:i w:val="false"/>
                <w:color w:val="000000"/>
                <w:sz w:val="20"/>
              </w:rPr>
              <w:t>
2) тіркеуге уақытша кедергі келтіретін негіздерді жою үшін мерзімнің өтуі;</w:t>
            </w:r>
            <w:r>
              <w:br/>
            </w:r>
            <w:r>
              <w:rPr>
                <w:rFonts w:ascii="Times New Roman"/>
                <w:b w:val="false"/>
                <w:i w:val="false"/>
                <w:color w:val="000000"/>
                <w:sz w:val="20"/>
              </w:rPr>
              <w:t>
3) шарттың тарапы болып табылмайтын тұлғадан тіркеу туралы өтінішті алу;</w:t>
            </w:r>
            <w:r>
              <w:br/>
            </w:r>
            <w:r>
              <w:rPr>
                <w:rFonts w:ascii="Times New Roman"/>
                <w:b w:val="false"/>
                <w:i w:val="false"/>
                <w:color w:val="000000"/>
                <w:sz w:val="20"/>
              </w:rPr>
              <w:t>
4) өнеркәсіптік меншік объектілеріне айрықша құқыққа билік ету құқығын тіркеудің болмауы.</w:t>
            </w:r>
            <w:r>
              <w:br/>
            </w: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құқықты </w:t>
      </w:r>
    </w:p>
    <w:p>
      <w:pPr>
        <w:spacing w:after="0"/>
        <w:ind w:left="0"/>
        <w:jc w:val="both"/>
      </w:pPr>
      <w:r>
        <w:rPr>
          <w:rFonts w:ascii="Times New Roman"/>
          <w:b w:val="false"/>
          <w:i w:val="false"/>
          <w:color w:val="000000"/>
          <w:sz w:val="28"/>
        </w:rPr>
        <w:t xml:space="preserve">
      басқаға беру шарты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xml:space="preserve">
      Басқа құжат (көрсету). </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құқықты </w:t>
      </w:r>
    </w:p>
    <w:p>
      <w:pPr>
        <w:spacing w:after="0"/>
        <w:ind w:left="0"/>
        <w:jc w:val="both"/>
      </w:pPr>
      <w:r>
        <w:rPr>
          <w:rFonts w:ascii="Times New Roman"/>
          <w:b w:val="false"/>
          <w:i w:val="false"/>
          <w:color w:val="000000"/>
          <w:sz w:val="28"/>
        </w:rPr>
        <w:t xml:space="preserve">
      ішінара басқаға беру шарты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немесе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немесе заңды тұлғаның атауы,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r>
              <w:br/>
            </w:r>
            <w:r>
              <w:rPr>
                <w:rFonts w:ascii="Times New Roman"/>
                <w:b w:val="false"/>
                <w:i w:val="false"/>
                <w:color w:val="000000"/>
                <w:sz w:val="20"/>
              </w:rPr>
              <w:t>Шартты тіркеу күні:</w:t>
            </w:r>
            <w:r>
              <w:br/>
            </w:r>
            <w:r>
              <w:rPr>
                <w:rFonts w:ascii="Times New Roman"/>
                <w:b w:val="false"/>
                <w:i w:val="false"/>
                <w:color w:val="000000"/>
                <w:sz w:val="20"/>
              </w:rPr>
              <w:t>Патент иеленуші:</w:t>
            </w:r>
            <w:r>
              <w:br/>
            </w:r>
            <w:r>
              <w:rPr>
                <w:rFonts w:ascii="Times New Roman"/>
                <w:b w:val="false"/>
                <w:i w:val="false"/>
                <w:color w:val="000000"/>
                <w:sz w:val="20"/>
              </w:rPr>
              <w:t>Құқықтық мирасқор:</w:t>
            </w:r>
          </w:p>
        </w:tc>
      </w:tr>
    </w:tbl>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қызметтін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Қазақстан Республикасының Патент Заңының _ бабының _ тармағына сәйкес №_ патент (-тері) бойынша өнертабысты (пайдалы модельді, өнеркәсіптік үлгіні) пайдалану құқығын басқаға беру шарты (ішінара) бойынша айрықша құқықты беру Қазақстан Республикасының пайдалы модельдерінің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w:t>
      </w:r>
      <w:r>
        <w:rPr>
          <w:rFonts w:ascii="Times New Roman"/>
          <w:b w:val="false"/>
          <w:i w:val="false"/>
          <w:color w:val="000000"/>
          <w:sz w:val="28"/>
        </w:rPr>
        <w:t xml:space="preserve"> </w:t>
      </w:r>
      <w:r>
        <w:rPr>
          <w:rFonts w:ascii="Times New Roman"/>
          <w:b/>
          <w:i w:val="false"/>
          <w:color w:val="000000"/>
          <w:sz w:val="28"/>
        </w:rPr>
        <w:t>иеленуші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мирасқор,</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p>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қызметін көрсетуден бас тарту туралы ХАБАРЛАМА</w:t>
      </w:r>
    </w:p>
    <w:p>
      <w:pPr>
        <w:spacing w:after="0"/>
        <w:ind w:left="0"/>
        <w:jc w:val="both"/>
      </w:pPr>
      <w:r>
        <w:rPr>
          <w:rFonts w:ascii="Times New Roman"/>
          <w:b w:val="false"/>
          <w:i w:val="false"/>
          <w:color w:val="000000"/>
          <w:sz w:val="28"/>
        </w:rPr>
        <w:t>
      "Ұлттық зияткерлік меншік институты" РМК Қазақстан Республикасының Патент Заңының _ бабының _ тармағына сәйкес басқаға (ішінара) беру шарты тіркеуден бас тартылғаны туралы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пайдалану құқығын беруді тіркеу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10-қосымшаларына</w:t>
            </w:r>
            <w:r>
              <w:rPr>
                <w:rFonts w:ascii="Times New Roman"/>
                <w:b w:val="false"/>
                <w:i w:val="false"/>
                <w:color w:val="000000"/>
                <w:sz w:val="20"/>
              </w:rPr>
              <w:t xml:space="preserve">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өнеркәсіптік меншік объектілерін пайдалану құқығын беруді тіркеу үшін жеке және (немесе) заңды тұлғаның өтініші;</w:t>
            </w:r>
            <w:r>
              <w:br/>
            </w: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r>
              <w:br/>
            </w:r>
            <w:r>
              <w:rPr>
                <w:rFonts w:ascii="Times New Roman"/>
                <w:b w:val="false"/>
                <w:i w:val="false"/>
                <w:color w:val="000000"/>
                <w:sz w:val="20"/>
              </w:rPr>
              <w:t>
2) тіркеуге уақытша кедергі келтіретін негіздерді жою үшін мерзімнің өтуі;</w:t>
            </w:r>
            <w:r>
              <w:br/>
            </w:r>
            <w:r>
              <w:rPr>
                <w:rFonts w:ascii="Times New Roman"/>
                <w:b w:val="false"/>
                <w:i w:val="false"/>
                <w:color w:val="000000"/>
                <w:sz w:val="20"/>
              </w:rPr>
              <w:t>
3) шарттың тарапы болып табылмайтын тұлғадан тіркеу туралы өтінішті алу;</w:t>
            </w:r>
            <w:r>
              <w:br/>
            </w:r>
            <w:r>
              <w:rPr>
                <w:rFonts w:ascii="Times New Roman"/>
                <w:b w:val="false"/>
                <w:i w:val="false"/>
                <w:color w:val="000000"/>
                <w:sz w:val="20"/>
              </w:rPr>
              <w:t>
4) лицензиялық шартты немесе оған қосымша келісімді тіркеудің болмауы;</w:t>
            </w:r>
            <w:r>
              <w:br/>
            </w: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r>
              <w:br/>
            </w: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xml:space="preserve">
      лицензиялық немесе қосалқы лицензиялық шарт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Лицензиар (қосалқы лицензиар)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Лицензиат (қосалқы лицензиат)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кешенді </w:t>
      </w:r>
    </w:p>
    <w:p>
      <w:pPr>
        <w:spacing w:after="0"/>
        <w:ind w:left="0"/>
        <w:jc w:val="both"/>
      </w:pPr>
      <w:r>
        <w:rPr>
          <w:rFonts w:ascii="Times New Roman"/>
          <w:b w:val="false"/>
          <w:i w:val="false"/>
          <w:color w:val="000000"/>
          <w:sz w:val="28"/>
        </w:rPr>
        <w:t xml:space="preserve">
      кәсіпкерлік лицензия шарты (франчайзинг)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Кешенді лицензиар (жеке тұлғаның Тегі Аты Әкесінің аты (бар болса) (бұдан әрі - Т.А.Ә.) / </w:t>
      </w:r>
    </w:p>
    <w:p>
      <w:pPr>
        <w:spacing w:after="0"/>
        <w:ind w:left="0"/>
        <w:jc w:val="both"/>
      </w:pPr>
      <w:r>
        <w:rPr>
          <w:rFonts w:ascii="Times New Roman"/>
          <w:b w:val="false"/>
          <w:i w:val="false"/>
          <w:color w:val="000000"/>
          <w:sz w:val="28"/>
        </w:rPr>
        <w:t xml:space="preserve">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Кешенді лицензиат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жасалған </w:t>
      </w:r>
    </w:p>
    <w:p>
      <w:pPr>
        <w:spacing w:after="0"/>
        <w:ind w:left="0"/>
        <w:jc w:val="both"/>
      </w:pPr>
      <w:r>
        <w:rPr>
          <w:rFonts w:ascii="Times New Roman"/>
          <w:b w:val="false"/>
          <w:i w:val="false"/>
          <w:color w:val="000000"/>
          <w:sz w:val="28"/>
        </w:rPr>
        <w:t xml:space="preserve">
      лицензиялық (қосалқы лицензиялық, кешенді кәсіпкерлік лицензия) шартына қосымша келісімді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Шарттың тіркеу нөмірі және тіркелген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Әкесінің аты </w:t>
      </w:r>
    </w:p>
    <w:p>
      <w:pPr>
        <w:spacing w:after="0"/>
        <w:ind w:left="0"/>
        <w:jc w:val="both"/>
      </w:pPr>
      <w:r>
        <w:rPr>
          <w:rFonts w:ascii="Times New Roman"/>
          <w:b w:val="false"/>
          <w:i w:val="false"/>
          <w:color w:val="000000"/>
          <w:sz w:val="28"/>
        </w:rPr>
        <w:t xml:space="preserve">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 заңды тұлғаның </w:t>
      </w:r>
    </w:p>
    <w:p>
      <w:pPr>
        <w:spacing w:after="0"/>
        <w:ind w:left="0"/>
        <w:jc w:val="both"/>
      </w:pPr>
      <w:r>
        <w:rPr>
          <w:rFonts w:ascii="Times New Roman"/>
          <w:b w:val="false"/>
          <w:i w:val="false"/>
          <w:color w:val="000000"/>
          <w:sz w:val="28"/>
        </w:rPr>
        <w:t xml:space="preserve">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p>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Қазақстан Республикасының Патент Заңының _ бабының _ тармағына сәйкес № _ патент (-тері) бойынша өнертабысты (пайдалы модельді, өнеркәсіптік үлгіні) пайдалануға лицензиялық шарт бойынша айрықша (емес) (қосалқы) лицензия беру шартының Қазақстан Республикасының пайдалы модельдерінің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p>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Қазақстан Республикасының Патент Заңының _ бабының _ тармағына сәйкес кешенді кәсіпкерлік (қосалқы) лицензия шартын тіркеу туралы кешенді кәсіпкерлік (қосалқы) лицензия шарты өнертабысты (пайдалы модельді, өнеркәсіптік үлгіні) пайдалануға лицензиялық шарты № _ патент бойынша айрықша (емес) лицензия беру туралы шарты Қазақстан Республикасының пайдалы модельдерінің мемлекеттік тізілімінде тіркелгендігін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w:t>
      </w:r>
      <w:r>
        <w:rPr>
          <w:rFonts w:ascii="Times New Roman"/>
          <w:b w:val="false"/>
          <w:i w:val="false"/>
          <w:color w:val="000000"/>
          <w:sz w:val="28"/>
        </w:rPr>
        <w:t xml:space="preserve"> </w:t>
      </w:r>
      <w:r>
        <w:rPr>
          <w:rFonts w:ascii="Times New Roman"/>
          <w:b/>
          <w:i w:val="false"/>
          <w:color w:val="000000"/>
          <w:sz w:val="28"/>
        </w:rPr>
        <w:t>иеленуші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мирасқор,</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лицензиат):</w:t>
      </w:r>
    </w:p>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қызметті көрсетуден бас тарту туралы ХАБАРЛАМА</w:t>
      </w:r>
    </w:p>
    <w:p>
      <w:pPr>
        <w:spacing w:after="0"/>
        <w:ind w:left="0"/>
        <w:jc w:val="both"/>
      </w:pPr>
      <w:r>
        <w:rPr>
          <w:rFonts w:ascii="Times New Roman"/>
          <w:b w:val="false"/>
          <w:i w:val="false"/>
          <w:color w:val="000000"/>
          <w:sz w:val="28"/>
        </w:rPr>
        <w:t>
      "Ұлттық зияткерлік меншік институты" РМК Қазақстан Республикасының Патенттік Заңының _ бабының _ тармағына сәйкес лицензиялық шартты (ішінара) басқаға беру /(қосалқы) шарты, кешенді кәсіпкерлік (қосалқы) лицензия шарты, кепіл шарты тіркеуден бас тартылғаны туралы хабарлайды.</w:t>
      </w:r>
    </w:p>
    <w:p>
      <w:pPr>
        <w:spacing w:after="0"/>
        <w:ind w:left="0"/>
        <w:jc w:val="both"/>
      </w:pPr>
      <w:r>
        <w:rPr>
          <w:rFonts w:ascii="Times New Roman"/>
          <w:b w:val="false"/>
          <w:i w:val="false"/>
          <w:color w:val="000000"/>
          <w:sz w:val="28"/>
        </w:rPr>
        <w:t>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