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6273" w14:textId="7836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жаюдың үлгілік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29 сәуірдегі № 145 бұйрығы. Қазақстан Республикасының Әділет министрлігінде 2020 жылғы 30 сәуірде № 20540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жануарларын жаюдың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145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Ауыл шаруашылығы жануарларын жаюдың үлгілік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Ауыл шаруашылығы жануарларын жаюдың үлгілік қағидалары (бұдан әрі – Үлгілік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 және ауыл шаруашылығы жануарларын жаю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2. Осы Үлгілік қағидалар негізінде және Заңның 7-бабы 4-тармағының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аудандардың (облыстық маңызы бар қалалардың) жергілікті атқарушы органдары (әкімдіктер) ауыл шаруашылығы жануарларын жаю қағидаларын әзірлейді.</w:t>
      </w:r>
    </w:p>
    <w:bookmarkEnd w:id="10"/>
    <w:bookmarkStart w:name="z18" w:id="11"/>
    <w:p>
      <w:pPr>
        <w:spacing w:after="0"/>
        <w:ind w:left="0"/>
        <w:jc w:val="both"/>
      </w:pPr>
      <w:r>
        <w:rPr>
          <w:rFonts w:ascii="Times New Roman"/>
          <w:b w:val="false"/>
          <w:i w:val="false"/>
          <w:color w:val="000000"/>
          <w:sz w:val="28"/>
        </w:rPr>
        <w:t xml:space="preserve">
      3. Заңның 7-бабы </w:t>
      </w:r>
      <w:r>
        <w:rPr>
          <w:rFonts w:ascii="Times New Roman"/>
          <w:b w:val="false"/>
          <w:i w:val="false"/>
          <w:color w:val="000000"/>
          <w:sz w:val="28"/>
        </w:rPr>
        <w:t>4-тармағының</w:t>
      </w:r>
      <w:r>
        <w:rPr>
          <w:rFonts w:ascii="Times New Roman"/>
          <w:b w:val="false"/>
          <w:i w:val="false"/>
          <w:color w:val="000000"/>
          <w:sz w:val="28"/>
        </w:rPr>
        <w:t xml:space="preserve"> 12-14) тармақшасына сәйкес облыстардың, республикалық маңызы бар қалалардың және астананың жергілікті атқарушы органдары осы Үлгілік қағидалар негізінде әзірленген ауыл шаруашылығы жануарларын жаю қағидаларын тиісті жергілікті өкілді органға бекітуге ұсынады.</w:t>
      </w:r>
    </w:p>
    <w:bookmarkEnd w:id="11"/>
    <w:bookmarkStart w:name="z19" w:id="12"/>
    <w:p>
      <w:pPr>
        <w:spacing w:after="0"/>
        <w:ind w:left="0"/>
        <w:jc w:val="both"/>
      </w:pPr>
      <w:r>
        <w:rPr>
          <w:rFonts w:ascii="Times New Roman"/>
          <w:b w:val="false"/>
          <w:i w:val="false"/>
          <w:color w:val="000000"/>
          <w:sz w:val="28"/>
        </w:rPr>
        <w:t>
      4. Осы Үлгілік қағидаларда мынадай ұғымдар пайдаланылады:</w:t>
      </w:r>
    </w:p>
    <w:bookmarkEnd w:id="12"/>
    <w:bookmarkStart w:name="z20" w:id="13"/>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13"/>
    <w:bookmarkStart w:name="z21" w:id="14"/>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14"/>
    <w:bookmarkStart w:name="z22" w:id="15"/>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5"/>
    <w:bookmarkStart w:name="z23" w:id="16"/>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6"/>
    <w:bookmarkStart w:name="z24" w:id="17"/>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7"/>
    <w:bookmarkStart w:name="z25" w:id="18"/>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8"/>
    <w:bookmarkStart w:name="z120" w:id="19"/>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9"/>
    <w:bookmarkStart w:name="z26" w:id="20"/>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20"/>
    <w:bookmarkStart w:name="z27" w:id="21"/>
    <w:p>
      <w:pPr>
        <w:spacing w:after="0"/>
        <w:ind w:left="0"/>
        <w:jc w:val="both"/>
      </w:pPr>
      <w:r>
        <w:rPr>
          <w:rFonts w:ascii="Times New Roman"/>
          <w:b w:val="false"/>
          <w:i w:val="false"/>
          <w:color w:val="000000"/>
          <w:sz w:val="28"/>
        </w:rPr>
        <w:t xml:space="preserve">
      8) шалғайдағы жайылымдар - елді мекендерден алыстағы аумақтарда шалғайдағы мал шаруашылығын жүргізу үшін пайдаланылатын жайылымдар; </w:t>
      </w:r>
    </w:p>
    <w:bookmarkEnd w:id="21"/>
    <w:bookmarkStart w:name="z28" w:id="22"/>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2-тарау. Ауыл шаруашылығы жануарларын жаю тәртібі</w:t>
      </w:r>
    </w:p>
    <w:bookmarkEnd w:id="23"/>
    <w:bookmarkStart w:name="z30" w:id="24"/>
    <w:p>
      <w:pPr>
        <w:spacing w:after="0"/>
        <w:ind w:left="0"/>
        <w:jc w:val="both"/>
      </w:pPr>
      <w:r>
        <w:rPr>
          <w:rFonts w:ascii="Times New Roman"/>
          <w:b w:val="false"/>
          <w:i w:val="false"/>
          <w:color w:val="000000"/>
          <w:sz w:val="28"/>
        </w:rPr>
        <w:t>
      5. Жеке және заңды тұлғаларға тиесілі ауыл шаруашылығы жануарлары меншік нысанына қарамастан есепке алуға және тіркеуге жатады.</w:t>
      </w:r>
    </w:p>
    <w:bookmarkEnd w:id="24"/>
    <w:bookmarkStart w:name="z31" w:id="25"/>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5"/>
    <w:bookmarkStart w:name="z32" w:id="26"/>
    <w:p>
      <w:pPr>
        <w:spacing w:after="0"/>
        <w:ind w:left="0"/>
        <w:jc w:val="both"/>
      </w:pPr>
      <w:r>
        <w:rPr>
          <w:rFonts w:ascii="Times New Roman"/>
          <w:b w:val="false"/>
          <w:i w:val="false"/>
          <w:color w:val="000000"/>
          <w:sz w:val="28"/>
        </w:rPr>
        <w:t xml:space="preserve">
      Ұсақ малға (қойлар, ешкілер), шошқаларға ветеринариялық паспорт тобына (отарына) беріледі. </w:t>
      </w:r>
    </w:p>
    <w:bookmarkEnd w:id="26"/>
    <w:bookmarkStart w:name="z33" w:id="27"/>
    <w:p>
      <w:pPr>
        <w:spacing w:after="0"/>
        <w:ind w:left="0"/>
        <w:jc w:val="both"/>
      </w:pPr>
      <w:r>
        <w:rPr>
          <w:rFonts w:ascii="Times New Roman"/>
          <w:b w:val="false"/>
          <w:i w:val="false"/>
          <w:color w:val="000000"/>
          <w:sz w:val="28"/>
        </w:rPr>
        <w:t xml:space="preserve">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 </w:t>
      </w:r>
    </w:p>
    <w:bookmarkEnd w:id="27"/>
    <w:bookmarkStart w:name="z34" w:id="28"/>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8"/>
    <w:bookmarkStart w:name="z35" w:id="29"/>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 </w:t>
      </w:r>
    </w:p>
    <w:bookmarkEnd w:id="29"/>
    <w:bookmarkStart w:name="z36" w:id="30"/>
    <w:p>
      <w:pPr>
        <w:spacing w:after="0"/>
        <w:ind w:left="0"/>
        <w:jc w:val="both"/>
      </w:pPr>
      <w:r>
        <w:rPr>
          <w:rFonts w:ascii="Times New Roman"/>
          <w:b w:val="false"/>
          <w:i w:val="false"/>
          <w:color w:val="000000"/>
          <w:sz w:val="28"/>
        </w:rPr>
        <w:t>
      6. Мыналарға:</w:t>
      </w:r>
    </w:p>
    <w:bookmarkEnd w:id="30"/>
    <w:bookmarkStart w:name="z37" w:id="31"/>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31"/>
    <w:bookmarkStart w:name="z38" w:id="32"/>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32"/>
    <w:bookmarkStart w:name="z39" w:id="33"/>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33"/>
    <w:bookmarkStart w:name="z40" w:id="34"/>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4"/>
    <w:bookmarkStart w:name="z41" w:id="35"/>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5"/>
    <w:bookmarkStart w:name="z42" w:id="36"/>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6"/>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 </w:t>
      </w:r>
    </w:p>
    <w:bookmarkStart w:name="z44" w:id="37"/>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7"/>
    <w:bookmarkStart w:name="z45" w:id="38"/>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8"/>
    <w:bookmarkStart w:name="z46" w:id="39"/>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9"/>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7.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40"/>
    <w:bookmarkStart w:name="z50" w:id="41"/>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41"/>
    <w:bookmarkStart w:name="z51" w:id="42"/>
    <w:p>
      <w:pPr>
        <w:spacing w:after="0"/>
        <w:ind w:left="0"/>
        <w:jc w:val="both"/>
      </w:pPr>
      <w:r>
        <w:rPr>
          <w:rFonts w:ascii="Times New Roman"/>
          <w:b w:val="false"/>
          <w:i w:val="false"/>
          <w:color w:val="000000"/>
          <w:sz w:val="28"/>
        </w:rPr>
        <w:t>
      8.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2"/>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9.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24.05.2023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10.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4"/>
    <w:bookmarkStart w:name="z55" w:id="45"/>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5"/>
    <w:bookmarkStart w:name="z56" w:id="46"/>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6"/>
    <w:bookmarkStart w:name="z57" w:id="47"/>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7"/>
    <w:bookmarkStart w:name="z58" w:id="48"/>
    <w:p>
      <w:pPr>
        <w:spacing w:after="0"/>
        <w:ind w:left="0"/>
        <w:jc w:val="both"/>
      </w:pPr>
      <w:r>
        <w:rPr>
          <w:rFonts w:ascii="Times New Roman"/>
          <w:b w:val="false"/>
          <w:i w:val="false"/>
          <w:color w:val="000000"/>
          <w:sz w:val="28"/>
        </w:rPr>
        <w:t>
      11. Ауыл шаруашылығы жануарларын жаю кезінде жайылымдардың түрлік құрамын ескеріледі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8"/>
    <w:bookmarkStart w:name="z59" w:id="49"/>
    <w:p>
      <w:pPr>
        <w:spacing w:after="0"/>
        <w:ind w:left="0"/>
        <w:jc w:val="both"/>
      </w:pPr>
      <w:r>
        <w:rPr>
          <w:rFonts w:ascii="Times New Roman"/>
          <w:b w:val="false"/>
          <w:i w:val="false"/>
          <w:color w:val="000000"/>
          <w:sz w:val="28"/>
        </w:rPr>
        <w:t xml:space="preserve">
      12.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 </w:t>
      </w:r>
    </w:p>
    <w:bookmarkEnd w:id="49"/>
    <w:bookmarkStart w:name="z60" w:id="50"/>
    <w:p>
      <w:pPr>
        <w:spacing w:after="0"/>
        <w:ind w:left="0"/>
        <w:jc w:val="both"/>
      </w:pPr>
      <w:r>
        <w:rPr>
          <w:rFonts w:ascii="Times New Roman"/>
          <w:b w:val="false"/>
          <w:i w:val="false"/>
          <w:color w:val="000000"/>
          <w:sz w:val="28"/>
        </w:rPr>
        <w:t>
      13.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50"/>
    <w:bookmarkStart w:name="z61" w:id="51"/>
    <w:p>
      <w:pPr>
        <w:spacing w:after="0"/>
        <w:ind w:left="0"/>
        <w:jc w:val="both"/>
      </w:pPr>
      <w:r>
        <w:rPr>
          <w:rFonts w:ascii="Times New Roman"/>
          <w:b w:val="false"/>
          <w:i w:val="false"/>
          <w:color w:val="000000"/>
          <w:sz w:val="28"/>
        </w:rPr>
        <w:t xml:space="preserve">
      14.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1"/>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15. Жоспар ауданның, облыстық маңызы бар қаланың жергілікті өкілді органы бес жылға бекітетін нормативтік құқықтық акті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16.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17. Ауыл шаруашылығы жануарларын жайылымдарда жаю Жоспарға сәйкес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19.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55"/>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20. Осы Үлгілік қағидалардың 19-тармағының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56"/>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9" w:id="57"/>
    <w:p>
      <w:pPr>
        <w:spacing w:after="0"/>
        <w:ind w:left="0"/>
        <w:jc w:val="both"/>
      </w:pPr>
      <w:r>
        <w:rPr>
          <w:rFonts w:ascii="Times New Roman"/>
          <w:b w:val="false"/>
          <w:i w:val="false"/>
          <w:color w:val="000000"/>
          <w:sz w:val="28"/>
        </w:rPr>
        <w:t>
      21.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8"/>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58"/>
    <w:bookmarkStart w:name="z72" w:id="59"/>
    <w:p>
      <w:pPr>
        <w:spacing w:after="0"/>
        <w:ind w:left="0"/>
        <w:jc w:val="both"/>
      </w:pPr>
      <w:r>
        <w:rPr>
          <w:rFonts w:ascii="Times New Roman"/>
          <w:b w:val="false"/>
          <w:i w:val="false"/>
          <w:color w:val="000000"/>
          <w:sz w:val="28"/>
        </w:rPr>
        <w:t>
      23. Айдау үшін жасы, жынысы, қоңдылығы бірдей сау ауыл шаруашылығы жануарлардан үйірлер, отарлар, табындар жинақталады.</w:t>
      </w:r>
    </w:p>
    <w:bookmarkEnd w:id="59"/>
    <w:bookmarkStart w:name="z73" w:id="60"/>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0"/>
    <w:bookmarkStart w:name="z74" w:id="61"/>
    <w:p>
      <w:pPr>
        <w:spacing w:after="0"/>
        <w:ind w:left="0"/>
        <w:jc w:val="both"/>
      </w:pPr>
      <w:r>
        <w:rPr>
          <w:rFonts w:ascii="Times New Roman"/>
          <w:b w:val="false"/>
          <w:i w:val="false"/>
          <w:color w:val="000000"/>
          <w:sz w:val="28"/>
        </w:rPr>
        <w:t xml:space="preserve">
      Айдауға жататын жануарларды іріктеу нормалары осы Үлгілік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1"/>
    <w:bookmarkStart w:name="z75" w:id="62"/>
    <w:p>
      <w:pPr>
        <w:spacing w:after="0"/>
        <w:ind w:left="0"/>
        <w:jc w:val="both"/>
      </w:pPr>
      <w:r>
        <w:rPr>
          <w:rFonts w:ascii="Times New Roman"/>
          <w:b w:val="false"/>
          <w:i w:val="false"/>
          <w:color w:val="000000"/>
          <w:sz w:val="28"/>
        </w:rPr>
        <w:t xml:space="preserve">
      24. Айдауға жататын жануарлардың түріне, жыныстық-жастық тобына және қоңдылығына қарай жинақтау нормалары осы Үлгілік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2"/>
    <w:bookmarkStart w:name="z76" w:id="63"/>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Үлгілік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3"/>
    <w:bookmarkStart w:name="z77" w:id="64"/>
    <w:p>
      <w:pPr>
        <w:spacing w:after="0"/>
        <w:ind w:left="0"/>
        <w:jc w:val="both"/>
      </w:pPr>
      <w:r>
        <w:rPr>
          <w:rFonts w:ascii="Times New Roman"/>
          <w:b w:val="false"/>
          <w:i w:val="false"/>
          <w:color w:val="000000"/>
          <w:sz w:val="28"/>
        </w:rPr>
        <w:t>
      25. Ауыл шаруашылығы жануарларын айдаудың барлық жолында ауыл шаруашылығы жануарларының топтарын араластыруға жол берілмейді.</w:t>
      </w:r>
    </w:p>
    <w:bookmarkEnd w:id="64"/>
    <w:bookmarkStart w:name="z78" w:id="65"/>
    <w:p>
      <w:pPr>
        <w:spacing w:after="0"/>
        <w:ind w:left="0"/>
        <w:jc w:val="both"/>
      </w:pPr>
      <w:r>
        <w:rPr>
          <w:rFonts w:ascii="Times New Roman"/>
          <w:b w:val="false"/>
          <w:i w:val="false"/>
          <w:color w:val="000000"/>
          <w:sz w:val="28"/>
        </w:rPr>
        <w:t>
      26.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5"/>
    <w:bookmarkStart w:name="z79" w:id="66"/>
    <w:p>
      <w:pPr>
        <w:spacing w:after="0"/>
        <w:ind w:left="0"/>
        <w:jc w:val="both"/>
      </w:pPr>
      <w:r>
        <w:rPr>
          <w:rFonts w:ascii="Times New Roman"/>
          <w:b w:val="false"/>
          <w:i w:val="false"/>
          <w:color w:val="000000"/>
          <w:sz w:val="28"/>
        </w:rPr>
        <w:t xml:space="preserve">
      27.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xml:space="preserve">
      28.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xml:space="preserve">
      29.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 </w:t>
      </w:r>
    </w:p>
    <w:bookmarkEnd w:id="68"/>
    <w:bookmarkStart w:name="z82" w:id="69"/>
    <w:p>
      <w:pPr>
        <w:spacing w:after="0"/>
        <w:ind w:left="0"/>
        <w:jc w:val="both"/>
      </w:pPr>
      <w:r>
        <w:rPr>
          <w:rFonts w:ascii="Times New Roman"/>
          <w:b w:val="false"/>
          <w:i w:val="false"/>
          <w:color w:val="000000"/>
          <w:sz w:val="28"/>
        </w:rPr>
        <w:t>
      30.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9"/>
    <w:bookmarkStart w:name="z83" w:id="70"/>
    <w:p>
      <w:pPr>
        <w:spacing w:after="0"/>
        <w:ind w:left="0"/>
        <w:jc w:val="both"/>
      </w:pPr>
      <w:r>
        <w:rPr>
          <w:rFonts w:ascii="Times New Roman"/>
          <w:b w:val="false"/>
          <w:i w:val="false"/>
          <w:color w:val="000000"/>
          <w:sz w:val="28"/>
        </w:rPr>
        <w:t xml:space="preserve">
      Мал айдайтын жолдың жалпы алаңы қызмет көрсетілетін барлық аумақтың 4-5%-ынан аспайды. </w:t>
      </w:r>
    </w:p>
    <w:bookmarkEnd w:id="70"/>
    <w:bookmarkStart w:name="z84" w:id="71"/>
    <w:p>
      <w:pPr>
        <w:spacing w:after="0"/>
        <w:ind w:left="0"/>
        <w:jc w:val="both"/>
      </w:pPr>
      <w:r>
        <w:rPr>
          <w:rFonts w:ascii="Times New Roman"/>
          <w:b w:val="false"/>
          <w:i w:val="false"/>
          <w:color w:val="000000"/>
          <w:sz w:val="28"/>
        </w:rPr>
        <w:t>
      31.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1"/>
    <w:bookmarkStart w:name="z85" w:id="72"/>
    <w:p>
      <w:pPr>
        <w:spacing w:after="0"/>
        <w:ind w:left="0"/>
        <w:jc w:val="both"/>
      </w:pPr>
      <w:r>
        <w:rPr>
          <w:rFonts w:ascii="Times New Roman"/>
          <w:b w:val="false"/>
          <w:i w:val="false"/>
          <w:color w:val="000000"/>
          <w:sz w:val="28"/>
        </w:rPr>
        <w:t xml:space="preserve">
      Бұл жағдайларда мал айдайтын жолдың ені 200-300-ден 1000 метрге дейін және одан да көп алаңды құрайды. </w:t>
      </w:r>
    </w:p>
    <w:bookmarkEnd w:id="72"/>
    <w:bookmarkStart w:name="z86" w:id="73"/>
    <w:p>
      <w:pPr>
        <w:spacing w:after="0"/>
        <w:ind w:left="0"/>
        <w:jc w:val="both"/>
      </w:pPr>
      <w:r>
        <w:rPr>
          <w:rFonts w:ascii="Times New Roman"/>
          <w:b w:val="false"/>
          <w:i w:val="false"/>
          <w:color w:val="000000"/>
          <w:sz w:val="28"/>
        </w:rPr>
        <w:t>
      32. Жайылымның жазық жерінде ауыл шаруашылығы жануарларын суару радиусы:</w:t>
      </w:r>
    </w:p>
    <w:bookmarkEnd w:id="73"/>
    <w:bookmarkStart w:name="z87" w:id="74"/>
    <w:p>
      <w:pPr>
        <w:spacing w:after="0"/>
        <w:ind w:left="0"/>
        <w:jc w:val="both"/>
      </w:pPr>
      <w:r>
        <w:rPr>
          <w:rFonts w:ascii="Times New Roman"/>
          <w:b w:val="false"/>
          <w:i w:val="false"/>
          <w:color w:val="000000"/>
          <w:sz w:val="28"/>
        </w:rPr>
        <w:t xml:space="preserve">
      ірі қара мал үшін далалық және орманды дала аймақтарында 2-4 км, қуаң далада, жартылай шөлейт және шөлейт жерлерде 4-6 км, </w:t>
      </w:r>
    </w:p>
    <w:bookmarkEnd w:id="74"/>
    <w:bookmarkStart w:name="z88" w:id="75"/>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5"/>
    <w:bookmarkStart w:name="z89" w:id="76"/>
    <w:p>
      <w:pPr>
        <w:spacing w:after="0"/>
        <w:ind w:left="0"/>
        <w:jc w:val="both"/>
      </w:pPr>
      <w:r>
        <w:rPr>
          <w:rFonts w:ascii="Times New Roman"/>
          <w:b w:val="false"/>
          <w:i w:val="false"/>
          <w:color w:val="000000"/>
          <w:sz w:val="28"/>
        </w:rPr>
        <w:t xml:space="preserve">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 </w:t>
      </w:r>
    </w:p>
    <w:bookmarkEnd w:id="76"/>
    <w:bookmarkStart w:name="z90" w:id="77"/>
    <w:p>
      <w:pPr>
        <w:spacing w:after="0"/>
        <w:ind w:left="0"/>
        <w:jc w:val="both"/>
      </w:pPr>
      <w:r>
        <w:rPr>
          <w:rFonts w:ascii="Times New Roman"/>
          <w:b w:val="false"/>
          <w:i w:val="false"/>
          <w:color w:val="000000"/>
          <w:sz w:val="28"/>
        </w:rPr>
        <w:t xml:space="preserve">
      Республика бойынша құдықтар арасындағы қашықтық орташа 3,8 км. </w:t>
      </w:r>
    </w:p>
    <w:bookmarkEnd w:id="77"/>
    <w:bookmarkStart w:name="z91" w:id="78"/>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78"/>
    <w:bookmarkStart w:name="z92" w:id="79"/>
    <w:p>
      <w:pPr>
        <w:spacing w:after="0"/>
        <w:ind w:left="0"/>
        <w:jc w:val="both"/>
      </w:pPr>
      <w:r>
        <w:rPr>
          <w:rFonts w:ascii="Times New Roman"/>
          <w:b w:val="false"/>
          <w:i w:val="false"/>
          <w:color w:val="000000"/>
          <w:sz w:val="28"/>
        </w:rPr>
        <w:t xml:space="preserve">
      33. Аудандардың, облыстық маңызы бар қаланың жергілікті атқарушы органдары: </w:t>
      </w:r>
    </w:p>
    <w:bookmarkEnd w:id="79"/>
    <w:bookmarkStart w:name="z93" w:id="80"/>
    <w:p>
      <w:pPr>
        <w:spacing w:after="0"/>
        <w:ind w:left="0"/>
        <w:jc w:val="both"/>
      </w:pPr>
      <w:r>
        <w:rPr>
          <w:rFonts w:ascii="Times New Roman"/>
          <w:b w:val="false"/>
          <w:i w:val="false"/>
          <w:color w:val="000000"/>
          <w:sz w:val="28"/>
        </w:rPr>
        <w:t>
      1) Жоспардың іске асырылуын;</w:t>
      </w:r>
    </w:p>
    <w:bookmarkEnd w:id="80"/>
    <w:bookmarkStart w:name="z94" w:id="81"/>
    <w:p>
      <w:pPr>
        <w:spacing w:after="0"/>
        <w:ind w:left="0"/>
        <w:jc w:val="both"/>
      </w:pPr>
      <w:r>
        <w:rPr>
          <w:rFonts w:ascii="Times New Roman"/>
          <w:b w:val="false"/>
          <w:i w:val="false"/>
          <w:color w:val="000000"/>
          <w:sz w:val="28"/>
        </w:rPr>
        <w:t xml:space="preserve">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 </w:t>
      </w:r>
    </w:p>
    <w:bookmarkEnd w:id="81"/>
    <w:bookmarkStart w:name="z95" w:id="82"/>
    <w:p>
      <w:pPr>
        <w:spacing w:after="0"/>
        <w:ind w:left="0"/>
        <w:jc w:val="both"/>
      </w:pPr>
      <w:r>
        <w:rPr>
          <w:rFonts w:ascii="Times New Roman"/>
          <w:b w:val="false"/>
          <w:i w:val="false"/>
          <w:color w:val="000000"/>
          <w:sz w:val="28"/>
        </w:rPr>
        <w:t xml:space="preserve">
      34. Аудандық маңызы бар қала, кент, ауыл, ауылдық округ әкімдері жайылымдық кезең басталудың алдында: </w:t>
      </w:r>
    </w:p>
    <w:bookmarkEnd w:id="82"/>
    <w:bookmarkStart w:name="z96" w:id="83"/>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3"/>
    <w:bookmarkStart w:name="z97" w:id="84"/>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4"/>
    <w:bookmarkStart w:name="z98" w:id="85"/>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5"/>
    <w:bookmarkStart w:name="z99" w:id="86"/>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6"/>
    <w:bookmarkStart w:name="z100" w:id="87"/>
    <w:p>
      <w:pPr>
        <w:spacing w:after="0"/>
        <w:ind w:left="0"/>
        <w:jc w:val="both"/>
      </w:pPr>
      <w:r>
        <w:rPr>
          <w:rFonts w:ascii="Times New Roman"/>
          <w:b w:val="false"/>
          <w:i w:val="false"/>
          <w:color w:val="000000"/>
          <w:sz w:val="28"/>
        </w:rPr>
        <w:t xml:space="preserve">
      5) ауыл шаруашылығы жануарларын бірдейлендіруді қамтамасыз етеді; </w:t>
      </w:r>
    </w:p>
    <w:bookmarkEnd w:id="87"/>
    <w:bookmarkStart w:name="z101" w:id="88"/>
    <w:p>
      <w:pPr>
        <w:spacing w:after="0"/>
        <w:ind w:left="0"/>
        <w:jc w:val="both"/>
      </w:pPr>
      <w:r>
        <w:rPr>
          <w:rFonts w:ascii="Times New Roman"/>
          <w:b w:val="false"/>
          <w:i w:val="false"/>
          <w:color w:val="000000"/>
          <w:sz w:val="28"/>
        </w:rPr>
        <w:t>
      6) ауыл шаруашылығы жануарларын жиналатын орындарды;</w:t>
      </w:r>
    </w:p>
    <w:bookmarkEnd w:id="88"/>
    <w:bookmarkStart w:name="z102" w:id="89"/>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89"/>
    <w:bookmarkStart w:name="z103" w:id="90"/>
    <w:p>
      <w:pPr>
        <w:spacing w:after="0"/>
        <w:ind w:left="0"/>
        <w:jc w:val="both"/>
      </w:pPr>
      <w:r>
        <w:rPr>
          <w:rFonts w:ascii="Times New Roman"/>
          <w:b w:val="false"/>
          <w:i w:val="false"/>
          <w:color w:val="000000"/>
          <w:sz w:val="28"/>
        </w:rPr>
        <w:t xml:space="preserve">
      8) елді мекендер айналасындағы жайылымдарда ауыл шаруашылығы жануарларын жаюға арналған учаскелерді; </w:t>
      </w:r>
    </w:p>
    <w:bookmarkEnd w:id="90"/>
    <w:bookmarkStart w:name="z104" w:id="91"/>
    <w:p>
      <w:pPr>
        <w:spacing w:after="0"/>
        <w:ind w:left="0"/>
        <w:jc w:val="both"/>
      </w:pPr>
      <w:r>
        <w:rPr>
          <w:rFonts w:ascii="Times New Roman"/>
          <w:b w:val="false"/>
          <w:i w:val="false"/>
          <w:color w:val="000000"/>
          <w:sz w:val="28"/>
        </w:rPr>
        <w:t xml:space="preserve">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 </w:t>
      </w:r>
    </w:p>
    <w:bookmarkEnd w:id="91"/>
    <w:bookmarkStart w:name="z105" w:id="92"/>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Ауыл шаруашылығы министрінің 03.06.2024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3"/>
    <w:p>
      <w:pPr>
        <w:spacing w:after="0"/>
        <w:ind w:left="0"/>
        <w:jc w:val="both"/>
      </w:pPr>
      <w:r>
        <w:rPr>
          <w:rFonts w:ascii="Times New Roman"/>
          <w:b w:val="false"/>
          <w:i w:val="false"/>
          <w:color w:val="000000"/>
          <w:sz w:val="28"/>
        </w:rPr>
        <w:t>
      35. Ауыл шаруашылығы жануарларының иелері не олар уәкілеттілік берген адамдар:</w:t>
      </w:r>
    </w:p>
    <w:bookmarkEnd w:id="93"/>
    <w:bookmarkStart w:name="z107" w:id="94"/>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4"/>
    <w:bookmarkStart w:name="z108" w:id="95"/>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5"/>
    <w:bookmarkStart w:name="z109" w:id="96"/>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6"/>
    <w:bookmarkStart w:name="z110" w:id="97"/>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7"/>
    <w:bookmarkStart w:name="z111" w:id="98"/>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8"/>
    <w:bookmarkStart w:name="z112" w:id="99"/>
    <w:p>
      <w:pPr>
        <w:spacing w:after="0"/>
        <w:ind w:left="0"/>
        <w:jc w:val="both"/>
      </w:pPr>
      <w:r>
        <w:rPr>
          <w:rFonts w:ascii="Times New Roman"/>
          <w:b w:val="false"/>
          <w:i w:val="false"/>
          <w:color w:val="000000"/>
          <w:sz w:val="28"/>
        </w:rPr>
        <w:t>
      36.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99"/>
    <w:bookmarkStart w:name="z113" w:id="100"/>
    <w:p>
      <w:pPr>
        <w:spacing w:after="0"/>
        <w:ind w:left="0"/>
        <w:jc w:val="both"/>
      </w:pPr>
      <w:r>
        <w:rPr>
          <w:rFonts w:ascii="Times New Roman"/>
          <w:b w:val="false"/>
          <w:i w:val="false"/>
          <w:color w:val="000000"/>
          <w:sz w:val="28"/>
        </w:rPr>
        <w:t>
      37. Осы Үлгілік қағидалардың негізінде жергілікті атқарушы органдар әзірлейтін ауыл шаруашылығы жануарларын жаю қағидалары өңірлік ерекшеліктерге байланысты жергілікті атқарушы органдар Қазақстан Республикасының заңнамасына қайшы келмейтін өзге де ережелермен толықтырылады.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5" w:id="101"/>
    <w:p>
      <w:pPr>
        <w:spacing w:after="0"/>
        <w:ind w:left="0"/>
        <w:jc w:val="left"/>
      </w:pPr>
      <w:r>
        <w:rPr>
          <w:rFonts w:ascii="Times New Roman"/>
          <w:b/>
          <w:i w:val="false"/>
          <w:color w:val="000000"/>
        </w:rPr>
        <w:t xml:space="preserve"> Айдауға жататын жануарларды іріктеу нормалары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w:t>
            </w:r>
          </w:p>
          <w:p>
            <w:pPr>
              <w:spacing w:after="20"/>
              <w:ind w:left="20"/>
              <w:jc w:val="both"/>
            </w:pPr>
            <w:r>
              <w:rPr>
                <w:rFonts w:ascii="Times New Roman"/>
                <w:b w:val="false"/>
                <w:i w:val="false"/>
                <w:color w:val="000000"/>
                <w:sz w:val="20"/>
              </w:rPr>
              <w:t>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7" w:id="102"/>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w:t>
            </w:r>
          </w:p>
          <w:p>
            <w:pPr>
              <w:spacing w:after="20"/>
              <w:ind w:left="20"/>
              <w:jc w:val="both"/>
            </w:pPr>
            <w:r>
              <w:rPr>
                <w:rFonts w:ascii="Times New Roman"/>
                <w:b w:val="false"/>
                <w:i w:val="false"/>
                <w:color w:val="000000"/>
                <w:sz w:val="20"/>
              </w:rPr>
              <w:t>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w:t>
            </w:r>
          </w:p>
          <w:p>
            <w:pPr>
              <w:spacing w:after="20"/>
              <w:ind w:left="20"/>
              <w:jc w:val="both"/>
            </w:pPr>
            <w:r>
              <w:rPr>
                <w:rFonts w:ascii="Times New Roman"/>
                <w:b w:val="false"/>
                <w:i w:val="false"/>
                <w:color w:val="000000"/>
                <w:sz w:val="20"/>
              </w:rPr>
              <w:t>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p>
            <w:pPr>
              <w:spacing w:after="20"/>
              <w:ind w:left="20"/>
              <w:jc w:val="both"/>
            </w:pPr>
            <w:r>
              <w:rPr>
                <w:rFonts w:ascii="Times New Roman"/>
                <w:b w:val="false"/>
                <w:i w:val="false"/>
                <w:color w:val="000000"/>
                <w:sz w:val="20"/>
              </w:rPr>
              <w:t>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p>
            <w:pPr>
              <w:spacing w:after="20"/>
              <w:ind w:left="20"/>
              <w:jc w:val="both"/>
            </w:pPr>
            <w:r>
              <w:rPr>
                <w:rFonts w:ascii="Times New Roman"/>
                <w:b w:val="false"/>
                <w:i w:val="false"/>
                <w:color w:val="000000"/>
                <w:sz w:val="20"/>
              </w:rPr>
              <w:t>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жаюдың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9" w:id="103"/>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