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e487" w14:textId="63ce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Микроқаржылық қызметті жүзеге асыратын ұйымдардың қызметін реттеу мәселелері бойынша Қазақстан Республикасының кейбір нормативтік құқықтық актілеріне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нарығын реттеу және дамыту агенттігі Басқармасының 2020 жылғы 30 сәуірдегі № 55 қаулысы. Қазақстан Республикасының Әділет министрлігінде 2020 жылғы 30 сәуірде № 20549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Қаржы нарығы мен қаржы ұйымдарын мемлекеттік реттеу, бақылау және қадағалау туралы</w:t>
      </w:r>
      <w:r>
        <w:rPr>
          <w:rFonts w:ascii="Times New Roman"/>
          <w:b w:val="false"/>
          <w:i w:val="false"/>
          <w:color w:val="000000"/>
          <w:sz w:val="28"/>
        </w:rPr>
        <w:t>" 2003 жылғы 4 шілдедегі, "</w:t>
      </w:r>
      <w:r>
        <w:rPr>
          <w:rFonts w:ascii="Times New Roman"/>
          <w:b w:val="false"/>
          <w:i w:val="false"/>
          <w:color w:val="000000"/>
          <w:sz w:val="28"/>
        </w:rPr>
        <w:t>Микроқаржылық қызмет туралы</w:t>
      </w:r>
      <w:r>
        <w:rPr>
          <w:rFonts w:ascii="Times New Roman"/>
          <w:b w:val="false"/>
          <w:i w:val="false"/>
          <w:color w:val="000000"/>
          <w:sz w:val="28"/>
        </w:rPr>
        <w:t>" 2012 жылғы 26 қарашадағы,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қызметтер туралы</w:t>
      </w:r>
      <w:r>
        <w:rPr>
          <w:rFonts w:ascii="Times New Roman"/>
          <w:b w:val="false"/>
          <w:i w:val="false"/>
          <w:color w:val="000000"/>
          <w:sz w:val="28"/>
        </w:rPr>
        <w:t>" 2013 жылғы 15 сәуірдегі, "</w:t>
      </w:r>
      <w:r>
        <w:rPr>
          <w:rFonts w:ascii="Times New Roman"/>
          <w:b w:val="false"/>
          <w:i w:val="false"/>
          <w:color w:val="000000"/>
          <w:sz w:val="28"/>
        </w:rPr>
        <w:t>Рұқсаттар және хабарламалар туралы</w:t>
      </w:r>
      <w:r>
        <w:rPr>
          <w:rFonts w:ascii="Times New Roman"/>
          <w:b w:val="false"/>
          <w:i w:val="false"/>
          <w:color w:val="000000"/>
          <w:sz w:val="28"/>
        </w:rPr>
        <w:t>" 2014 жылғы 16 мамырдағы Қазақстан Республикасының заңдарына,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төтенше жағдайды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2020 жылғы 15 наурыздағы № 285, "</w:t>
      </w:r>
      <w:r>
        <w:rPr>
          <w:rFonts w:ascii="Times New Roman"/>
          <w:b w:val="false"/>
          <w:i w:val="false"/>
          <w:color w:val="000000"/>
          <w:sz w:val="28"/>
        </w:rPr>
        <w:t>Әлеуметтік-экономикалық тұрақтылықты қамтамасыз ету жөніндегі шаралар туралы</w:t>
      </w:r>
      <w:r>
        <w:rPr>
          <w:rFonts w:ascii="Times New Roman"/>
          <w:b w:val="false"/>
          <w:i w:val="false"/>
          <w:color w:val="000000"/>
          <w:sz w:val="28"/>
        </w:rPr>
        <w:t>" 2020 жылғы 16 наурыздағы № 286 Қазақстан Республикасы Президентінің Жарлықтарына сәйкес Қазақстан Республикасы Қаржы нарығын реттеу және дамыту агенттігінің Басқармасы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"Пруденциялық нормативтердi және микроқаржылық қызметті жүзеге асыратын ұйымның сақтауы мiндеттi өзге де нормалар мен лимиттердi, оларды есептеу әдістемесін бекіту туралы" Қазақстан Республикасы Ұлттық Банкі Басқармасының 2019 жылғы 14 қарашадағы № 192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19629 болып тіркелген, 2019 жылғы 27 қарашада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Пруденциялық нормативтерде және микроқаржылық қызметті жүзеге асыратын ұйымның сақтауы мiндеттi өзге де нормалар мен лимиттерде, оларды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Жарғылық капиталдың ең төменгі мөлшері: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2020 жылғы 1 қаңтарға дейін қаржы нарығын және қаржы ұйымдарын реттеу, бақылау мен қадағалау жөніндегі уәкілетті органда (бұдан әрі - уәкілетті орган) есептік тіркеуден өткен, ол үшін жарғылық капиталдың ең төменгі мөлшері: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 - 30 000 000 (отыз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 - 50 000 000 (елу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 - 70 000 000 (жетпіс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 - 100 000 000 (бір жүз миллион) теңге болатын микроқаржы ұйымын қоспағанда, микроқаржы ұйымы үшін - 100 000 000 (бір жүз миллион) теңге;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кредиттік серіктестік үшін - 50 000 000 (елу миллион) теңге, мыналарды қоспағанда: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кредиттік серіктестік ретінде 2020 жылғы 1 қаңтарға дейін мемлекеттік тіркеуден өткен және өз қызметін Нұр-Сұлтан, Алматы, Шымкент қалаларында немесе облыс орталығында жүзеге асыратын кредиттік серіктестікті, ол үшін жарғылық капиталдың ең төменгі мөлшері: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 - 10 000 000 (он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шілдеден бастап - 20 000 000 (жиырма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шілдеден бастап - 30 000 000 (отыз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шілдеден бастап - 50 000 000 (елу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кредиттік серіктестік ретінде 2021 жылғы 1 қаңтарға дейін мемлекеттік тіркеуден өткен және өз қызметін Нұр-Сұлтан, Алматы, Шымкент қалаларынан немесе облыс орталығынан тыс жерде жүзеге асыратын кредиттік серіктестікті, ол үшін жарғылық капиталдың ең төменгі мөлшері: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 - 5 000 000 (бес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 - 10 000 000 (он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 - 15 000 000 (он бес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 - 25 000 000 (жиырма бес миллион) теңге;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2020 жылғы 1 қаңтарға дейін ломбард ретінде мемлекеттік тіркеуден өткен және Нұр-Сұлтан, Алматы, Шымкент қалаларында немесе облыс орталығында өз қызметін жүзеге асыратын, ол үшін жарғылық капиталдың ең төменгі мөлшері: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 - 10 000 000 (он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 - 30 000 000 (отыз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 - 50 000 000 (елу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 - 70 000 000 (жетпіс миллион) теңге болатын ломбардты қоспағанда, ломбард үшін - 70 000 000 ( жетпіс миллион) теңге;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2020 жылғы 1 қаңтарға дейін ломбард ретінде мемлекеттік тіркеуден өткен және Нұр-Сұлтан, Алматы, Шымкент қалаларынан немесе облыс орталығынан тыс өз қызметін жүзеге асыратын, ол үшін жарғылық капиталдың ең төменгі мөлшері: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 - 5 000 000 (бес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 - 10 000 000 (он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 - 20 000 000 (жиырма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 - 30 000 000 (отыз миллион) теңге болатын ломбардты қоспағанда, ломбард үшін - 30 000 000 (отыз миллион)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Меншікті капиталдың ең төменгі мөлшері: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2020 жылғы 1 қаңтарға дейін уәкілетті органда есептік тіркеуден өткен, ол үшін меншікті капиталдың ең төменгі мөлшері: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 - 30 000 000 (отыз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 - 50 000 000 (елу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 - 70 000 000 (жетпіс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 - 100 000 000 (бір жүз миллион) теңге болатын микроқаржы ұйымын қоспағанда, микроқаржы ұйымы үшін - 100 000 000 (бір жүз миллион) теңге;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кредиттік серіктестік үшін - 50 000 000 (елу миллион) теңге, мыналарды қоспағанда: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кредиттік серіктестік ретінде 2020 жылғы 1 қаңтарға дейін мемлекеттік тіркеуден өткен және өз қызметін Нұр-Сұлтан, Алматы, Шымкент қалаларында немесе облыс орталығында жүзеге асыратын кредиттік серіктестікті, ол үшін меншікті капиталдың ең төменгі мөлшері: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 - 10 000 000 (он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шілдеден бастап - 20 000 000 (жиырма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шілдеден бастап - 30 000 000 (отыз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шілдеден бастап - 50 000 000 (елу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кредиттік серіктестік ретінде 2021 жылғы 1 қаңтарға дейін мемлекеттік тіркеуден өткен және өз қызметін Нұр-Сұлтан, Алматы, Шымкент қалаларынан немесе облыс орталығынан тыс жерде жүзеге асыратын кредиттік серіктестікті, ол үшін меншікті капиталдың ең төменгі мөлшері: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 - 5 000 000 (бес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 - 10 000 000 (он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 - 15 000 000 (он бес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 - 25 000 000 (жиырма бес миллион) теңге;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2020 жылғы 1 қаңтарға дейін ломбард ретінде мемлекеттік тіркеуден өткен және Нұр-Сұлтан, Алматы, Шымкент қалаларында немесе облыс орталығында орналасқан, ол үшін меншікті капиталдың ең төменгі мөлшері: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 - 10 000 000 (он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 - 30 000 000 (отыз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 - 50 000 000 (елу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 - 70 000 000 (жетпіс миллион) теңге болатын ломбардты қоспағанда, Нұр-Сұлтан, Алматы, Шымкент қалаларында немесе облыс орталығында орналасқан ломбард үшін - 70 000 000 (жетпіс миллион) теңге;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2020 жылғы 1 қаңтарға дейін ломбард ретінде мемлекеттік тіркеуден өткен және Нұр-Сұлтан, Алматы, Шымкент қалаларынан немесе облыс орталығынан тыс орналасқан, ол үшін меншікті капиталдың ең төменгі мөлшері: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 - 5 000 000 (бес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 - 10 000 000 (он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 - 20 000 000 (жиырма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 - 30 000 000 (отыз миллион) теңге болатын ломбардты қоспағанда, Нұр-Сұлтан, Алматы, Шымкент қалаларынан немесе облыс орталығынан тыс орналасқан ломбард үшін - 30 000 000 (отыз миллион)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– ҚР Қаржы нарығын реттеу және дамыту агенттігі Басқармасының 23.11.2020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Қаржы ұйымдарының әдіснамасы және реттеу департаменті Қазақстан Республикасының заңнамасында белгіленген тәртіппен: 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бірлесіп осы қаулыны Қазақстан Республикасының Әділет министрлігінде мемлекеттік тіркеуді; 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Қазақстан Республикасы Қаржы нарығын реттеу және дамыту агенттігінің ресми интернет-ресурсына орналастыруды;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тіркелгеннен кейін он жұмыс күні ішінде Заң департаментіне осы қаулының осы тармағының 2) тармақшасында және 4-тармағында көзделген іс-шаралардың орындалуы туралы мәліметтерді ұсынуды қамтамасыз етсін.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етсін.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жүктелсін.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күнінен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нарығын реттеу және дамыту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Агенттігінің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нарығын реттеу және дамыту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сәуірдегі №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Қосымшаның күші жойылды – ҚР Қаржы нарығын реттеу және дамыту агенттігі Басқармасының 23.11.2020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