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70b4" w14:textId="da17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сәуірдегі № 170 бұйрығы. Қазақстан Республикасының Әділет министрлігінде 2020 жылғы 2 мамырда № 20555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Білім және ғылым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М.М. Дауленовке жүктелсін.</w:t>
      </w:r>
    </w:p>
    <w:bookmarkEnd w:id="6"/>
    <w:bookmarkStart w:name="z8" w:id="7"/>
    <w:p>
      <w:pPr>
        <w:spacing w:after="0"/>
        <w:ind w:left="0"/>
        <w:jc w:val="both"/>
      </w:pPr>
      <w:r>
        <w:rPr>
          <w:rFonts w:ascii="Times New Roman"/>
          <w:b w:val="false"/>
          <w:i w:val="false"/>
          <w:color w:val="000000"/>
          <w:sz w:val="28"/>
        </w:rPr>
        <w:t>
      4. Осы бұйрық 2021 жылғы 1 қаңтардан бастап қолданысқа енгізілетін 98-129 абзацтарын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170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Білім және ғылым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"Диссертациялық кеңес туралы үлгі ережені бекіту туралы" Қазақстан Республикасы Білім және ғылым министрінің 2011 жылғы 31 наурыздағы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6929 болып тіркелген, "Егемен Қазақстан" газетінің 2011 жылғы 5 мамырдағы № 184-185 (26587) санында жарияланған) мынадай өзгерістер мен толықтырулар енгізілсін: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Диссертациялық кеңес туралы үлгі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4" w:id="11"/>
    <w:p>
      <w:pPr>
        <w:spacing w:after="0"/>
        <w:ind w:left="0"/>
        <w:jc w:val="both"/>
      </w:pPr>
      <w:r>
        <w:rPr>
          <w:rFonts w:ascii="Times New Roman"/>
          <w:b w:val="false"/>
          <w:i w:val="false"/>
          <w:color w:val="000000"/>
          <w:sz w:val="28"/>
        </w:rPr>
        <w:t>
      "4. Ерекше мәртебесі жоқ ЖОО-ларда диссертациялық кеңестерді құру туралы ұсынысты Қазақстан Республикасы Білім және ғылым министрлігі Білім және ғылым саласында сапаны қамтамасыз ету комитеті (бұдан әрі – Комитет) ЖОО-дан ішінде мынадай құжаттар түскен күннен бастап 30 (отыз) жұмыс күн ішінде қарайды:";</w:t>
      </w:r>
    </w:p>
    <w:bookmarkEnd w:id="11"/>
    <w:bookmarkStart w:name="z15" w:id="12"/>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"4) қолданыс мерзімдерін көрсете отырып, мәтінді пайдалануды анықтаудың лицензиялық жүйелерінің, оның ішінде халықаралық деректер базалары бойынша лицензиялық жүйелерінің бар болуын растайтын құжаттың көшірмесі (ӘАББҰ-лар үшін плагиат тексеру үшін құрылған Комиссия туралы мәлімет).";</w:t>
      </w:r>
    </w:p>
    <w:bookmarkEnd w:id="13"/>
    <w:bookmarkStart w:name="z17" w:id="1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"3) соңғы 5 (бес) жылда Комитеттің теріс шешімін алған Қазақстан Республикасында және одан тыс жерлерде қорғалған диссертациялар бойынша ғылыми консультанттар, жетекшілер болған мамандар кірмейді.";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"9. Ерекше мәртебесі жоқ ЖОО-лар жанындағы диссертациялық кеңестерде кеңес мүшелерінің кемінде 2/3-інің Хирш индексі кемінде 3 (үш) немесе халықаралық рецензияланатын ғылыми журналдарда:</w:t>
      </w:r>
    </w:p>
    <w:bookmarkEnd w:id="16"/>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8D11 Қызмет көрсету кадрларды даярлау бағыттары бойынша даярлау бағыттарына сәйкес келетін ең болмағанда бір ғылыми сала бойынша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кемінде 3 (үш) жарияланымы;</w:t>
      </w:r>
    </w:p>
    <w:p>
      <w:pPr>
        <w:spacing w:after="0"/>
        <w:ind w:left="0"/>
        <w:jc w:val="both"/>
      </w:pPr>
      <w:r>
        <w:rPr>
          <w:rFonts w:ascii="Times New Roman"/>
          <w:b w:val="false"/>
          <w:i w:val="false"/>
          <w:color w:val="000000"/>
          <w:sz w:val="28"/>
        </w:rPr>
        <w:t>
      2) қалған кадрлар даярлау бағыттары үшін даярлау бағыттарына сәйкес келетін ең болмағанда бір ғылыми сала бойынша Clarivate Analytics (Кларивэйт Аналитикс) компаниясының Journal Citation Reports (Жорнал Цитэйшэн Репортс) деректері бойынша бірінші үш квартильге кіретін немесе Scopus (Скопус) деректер базасында CiteScore (СайтСкор) бойынша процентиль көрсеткіші кемінде 35 (отыз бес) болатын басылымдарда кемінде 2 (екі) жарияланымы бар.</w:t>
      </w:r>
    </w:p>
    <w:p>
      <w:pPr>
        <w:spacing w:after="0"/>
        <w:ind w:left="0"/>
        <w:jc w:val="both"/>
      </w:pPr>
      <w:r>
        <w:rPr>
          <w:rFonts w:ascii="Times New Roman"/>
          <w:b w:val="false"/>
          <w:i w:val="false"/>
          <w:color w:val="000000"/>
          <w:sz w:val="28"/>
        </w:rPr>
        <w:t xml:space="preserve">
      Ерекше мәртебесі жоқ ӘАББҰ-лар жанындағы диссертациялық кеңестерде кеңес мүшелерінің кемінде жартысында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121) тармақшасына сәйкес уәкілетті орган бекітетін Ғылыми қызметтің негізгі нәтижелерін жариялауға ұсынылатын ғылыми басылымдар тізбесіне (бұдан әрі – Басылымдар тізбесі) кіретін журналдарда кемінде 10 (он) жарияланымы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"12. Диссертациялық кеңестің қызметіне байланысты барлық шығыстар, оның ішінде диссертациялық кеңес мүшелерінің іссапар шығыстары диссертациялық кеңес жұмыс істейтін ЖОО есебінен төленеді. ЖОО мәтінді пайдалануды анықтаудың лицензиялық жүйелер, оның ішінде халықаралық деректер базалары бойынша, болуын қамтамасыз етеді. ӘАББҰ-лар плагиатқа тексеру жөніндегі Комиссияның болуын қамтамасыз етеді.";</w:t>
      </w:r>
    </w:p>
    <w:bookmarkEnd w:id="17"/>
    <w:bookmarkStart w:name="z23" w:id="18"/>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4)-тармақшасы</w:t>
      </w:r>
      <w:r>
        <w:rPr>
          <w:rFonts w:ascii="Times New Roman"/>
          <w:b w:val="false"/>
          <w:i w:val="false"/>
          <w:color w:val="000000"/>
          <w:sz w:val="28"/>
        </w:rPr>
        <w:t xml:space="preserve"> мынадай редакцияда жазылсын:</w:t>
      </w:r>
    </w:p>
    <w:bookmarkEnd w:id="18"/>
    <w:bookmarkStart w:name="z24" w:id="19"/>
    <w:p>
      <w:pPr>
        <w:spacing w:after="0"/>
        <w:ind w:left="0"/>
        <w:jc w:val="both"/>
      </w:pPr>
      <w:r>
        <w:rPr>
          <w:rFonts w:ascii="Times New Roman"/>
          <w:b w:val="false"/>
          <w:i w:val="false"/>
          <w:color w:val="000000"/>
          <w:sz w:val="28"/>
        </w:rPr>
        <w:t>
      "4) ғылыми еңбектерінің тізімі және олардың көшірмелері;";</w:t>
      </w:r>
    </w:p>
    <w:bookmarkEnd w:id="19"/>
    <w:bookmarkStart w:name="z25" w:id="20"/>
    <w:p>
      <w:pPr>
        <w:spacing w:after="0"/>
        <w:ind w:left="0"/>
        <w:jc w:val="both"/>
      </w:pPr>
      <w:r>
        <w:rPr>
          <w:rFonts w:ascii="Times New Roman"/>
          <w:b w:val="false"/>
          <w:i w:val="false"/>
          <w:color w:val="000000"/>
          <w:sz w:val="28"/>
        </w:rPr>
        <w:t>
      20-тармақ мынадай редакциядағы 5) тармақшамен толықтырылсын:</w:t>
      </w:r>
    </w:p>
    <w:bookmarkEnd w:id="20"/>
    <w:bookmarkStart w:name="z26" w:id="21"/>
    <w:p>
      <w:pPr>
        <w:spacing w:after="0"/>
        <w:ind w:left="0"/>
        <w:jc w:val="both"/>
      </w:pPr>
      <w:r>
        <w:rPr>
          <w:rFonts w:ascii="Times New Roman"/>
          <w:b w:val="false"/>
          <w:i w:val="false"/>
          <w:color w:val="000000"/>
          <w:sz w:val="28"/>
        </w:rPr>
        <w:t>
      "5) докторант оқыған ЖОО-ның жанындағы Этикалық комиссияның зерттеу объектілерінің (жанды табиғат пен тіршілік ортасының объектілері) құқықтарын, қауіпсіздігі мен саулығын қорғауды қоса алғанда, ғылыми-зерттеу нәтижелерін жоспарлау, бағалау, іріктеу, жүргізу және тарату процесіндегі бұзушылықтардың болмауы туралы қорытындысы.";</w:t>
      </w:r>
    </w:p>
    <w:bookmarkEnd w:id="21"/>
    <w:bookmarkStart w:name="z27" w:id="22"/>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"14) диссертациялық кеңестің құрамы туралы ақпарат және диссертациялық кеңес қызметінің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мазмұндағы 15) тармақшамен толықтырылсын:</w:t>
      </w:r>
    </w:p>
    <w:bookmarkStart w:name="z30" w:id="24"/>
    <w:p>
      <w:pPr>
        <w:spacing w:after="0"/>
        <w:ind w:left="0"/>
        <w:jc w:val="both"/>
      </w:pPr>
      <w:r>
        <w:rPr>
          <w:rFonts w:ascii="Times New Roman"/>
          <w:b w:val="false"/>
          <w:i w:val="false"/>
          <w:color w:val="000000"/>
          <w:sz w:val="28"/>
        </w:rPr>
        <w:t>
      "15) қолдану мерзімдерін көрсете отырып мәтінді пайдалануды анықтаудың лицензиялық жүйелері, оның ішінде халықаралық деректер базалары бойынша, бар болуы туралы ақпарат.";</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32" w:id="25"/>
    <w:p>
      <w:pPr>
        <w:spacing w:after="0"/>
        <w:ind w:left="0"/>
        <w:jc w:val="both"/>
      </w:pPr>
      <w:r>
        <w:rPr>
          <w:rFonts w:ascii="Times New Roman"/>
          <w:b w:val="false"/>
          <w:i w:val="false"/>
          <w:color w:val="000000"/>
          <w:sz w:val="28"/>
        </w:rPr>
        <w:t>
      "26. Қорғауға қабылданғаннан кейін 10 (он) жұмыс күні ішінде диссертациялық кеңес докторанттың отандық және халықаралық деректер базалары бойынша плагиатты пайдалануын тексеру үшін диссертацияны "Ұлттық мемлекеттік ғылыми-техникалық сараптама орталығы" АҚ-ға (бұдан әрі - ҰМҒТСО) жібереді. Тақырып беті және қолданылған әдебиеттер тізімі плагиатқа тексерілмейді.";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"37. Диссертациялық кеңестің ғалым хатшысы (ерекше мәртебесі жоқ ЖОО-ның жанындағы) диссертациялық кеңесте докторлық диссертация қорғалғаннан кейін докторанттың аттестациялық ісін жинақтайды, ол Комитетке күнтізбелік 30 (отыз) күн ішінде жіберіледі. Докторанттың аттестаттау ісінде мынадай құжаттар қоса беріледі:</w:t>
      </w:r>
    </w:p>
    <w:bookmarkEnd w:id="26"/>
    <w:p>
      <w:pPr>
        <w:spacing w:after="0"/>
        <w:ind w:left="0"/>
        <w:jc w:val="both"/>
      </w:pPr>
      <w:r>
        <w:rPr>
          <w:rFonts w:ascii="Times New Roman"/>
          <w:b w:val="false"/>
          <w:i w:val="false"/>
          <w:color w:val="000000"/>
          <w:sz w:val="28"/>
        </w:rPr>
        <w:t>
      1) диссертацияның ҰМҒТСО-ға жіберілген күні көрсетіліп, диссертациялық кеңес төрағасы қол қойған диссертациялық кеңес құрылған ЖОО бланкісінде ілеспе қолдаухаты (мемлекеттік құпияларды немесе қызмет бабында пайдалану үшін мәліметтерді қамтитын диссертациялардан басқа);</w:t>
      </w:r>
    </w:p>
    <w:p>
      <w:pPr>
        <w:spacing w:after="0"/>
        <w:ind w:left="0"/>
        <w:jc w:val="both"/>
      </w:pPr>
      <w:r>
        <w:rPr>
          <w:rFonts w:ascii="Times New Roman"/>
          <w:b w:val="false"/>
          <w:i w:val="false"/>
          <w:color w:val="000000"/>
          <w:sz w:val="28"/>
        </w:rPr>
        <w:t>
      2) электронды тасымалдағыштағы диссертация. Мемлекеттік құпияларды немесе қызмет бабында пайдалануға арналған мәліметтерді қамтитын диссертация қағаз тасымалдағышта да беріледі;</w:t>
      </w:r>
    </w:p>
    <w:p>
      <w:pPr>
        <w:spacing w:after="0"/>
        <w:ind w:left="0"/>
        <w:jc w:val="both"/>
      </w:pPr>
      <w:r>
        <w:rPr>
          <w:rFonts w:ascii="Times New Roman"/>
          <w:b w:val="false"/>
          <w:i w:val="false"/>
          <w:color w:val="000000"/>
          <w:sz w:val="28"/>
        </w:rPr>
        <w:t>
      3) диссертация тақырыбы бойынша ғылыми жарияланымдар тізімі мен көшірмелері;</w:t>
      </w:r>
    </w:p>
    <w:p>
      <w:pPr>
        <w:spacing w:after="0"/>
        <w:ind w:left="0"/>
        <w:jc w:val="both"/>
      </w:pPr>
      <w:r>
        <w:rPr>
          <w:rFonts w:ascii="Times New Roman"/>
          <w:b w:val="false"/>
          <w:i w:val="false"/>
          <w:color w:val="000000"/>
          <w:sz w:val="28"/>
        </w:rPr>
        <w:t>
      4) жеке басты куәландыратын құжаттың көшірмесі;</w:t>
      </w:r>
    </w:p>
    <w:p>
      <w:pPr>
        <w:spacing w:after="0"/>
        <w:ind w:left="0"/>
        <w:jc w:val="both"/>
      </w:pPr>
      <w:r>
        <w:rPr>
          <w:rFonts w:ascii="Times New Roman"/>
          <w:b w:val="false"/>
          <w:i w:val="false"/>
          <w:color w:val="000000"/>
          <w:sz w:val="28"/>
        </w:rPr>
        <w:t>
      5) докторанттың плагиатқа диссертацияның тексерілгені туралы ҰМҒТСО-ның анықтамасы. Мемлекеттік құпияларды немесе қызмет бабында пайдалану үшін мәліметтерді қамтитын диссертация бойынша плагиатқа тексерілгені туралы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және Қазақстан Республикасы Қорғаныс министрлігіне бағынысты әскери, арнайы оқу орындарында және (немесе) ғылыми ұйымдардағы комиссияның анықтамасы ұсынылады;</w:t>
      </w:r>
    </w:p>
    <w:p>
      <w:pPr>
        <w:spacing w:after="0"/>
        <w:ind w:left="0"/>
        <w:jc w:val="both"/>
      </w:pPr>
      <w:r>
        <w:rPr>
          <w:rFonts w:ascii="Times New Roman"/>
          <w:b w:val="false"/>
          <w:i w:val="false"/>
          <w:color w:val="000000"/>
          <w:sz w:val="28"/>
        </w:rPr>
        <w:t xml:space="preserve">
      6) осы Үлгі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диссертациялық кеңес мүшелерінің келу парағы;</w:t>
      </w:r>
    </w:p>
    <w:p>
      <w:pPr>
        <w:spacing w:after="0"/>
        <w:ind w:left="0"/>
        <w:jc w:val="both"/>
      </w:pPr>
      <w:r>
        <w:rPr>
          <w:rFonts w:ascii="Times New Roman"/>
          <w:b w:val="false"/>
          <w:i w:val="false"/>
          <w:color w:val="000000"/>
          <w:sz w:val="28"/>
        </w:rPr>
        <w:t>
      7) диссертацияны қорғау жөніндегі диссертациялық кеңес отырысының толық көлемдегі бейнежазбасы және төраға мен ғалым хатшы қол қойған хаттамасы;</w:t>
      </w:r>
    </w:p>
    <w:p>
      <w:pPr>
        <w:spacing w:after="0"/>
        <w:ind w:left="0"/>
        <w:jc w:val="both"/>
      </w:pPr>
      <w:r>
        <w:rPr>
          <w:rFonts w:ascii="Times New Roman"/>
          <w:b w:val="false"/>
          <w:i w:val="false"/>
          <w:color w:val="000000"/>
          <w:sz w:val="28"/>
        </w:rPr>
        <w:t>
      8) докторантураның кәсіптік оқу бағдарламаларын меңгергені туралы транскриптің көшірмесі;</w:t>
      </w:r>
    </w:p>
    <w:p>
      <w:pPr>
        <w:spacing w:after="0"/>
        <w:ind w:left="0"/>
        <w:jc w:val="both"/>
      </w:pPr>
      <w:r>
        <w:rPr>
          <w:rFonts w:ascii="Times New Roman"/>
          <w:b w:val="false"/>
          <w:i w:val="false"/>
          <w:color w:val="000000"/>
          <w:sz w:val="28"/>
        </w:rPr>
        <w:t xml:space="preserve">
      9) осы Үлгі ережеге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докторант туралы мәлімет.".</w:t>
      </w:r>
    </w:p>
    <w:bookmarkStart w:name="z35" w:id="27"/>
    <w:p>
      <w:pPr>
        <w:spacing w:after="0"/>
        <w:ind w:left="0"/>
        <w:jc w:val="both"/>
      </w:pPr>
      <w:r>
        <w:rPr>
          <w:rFonts w:ascii="Times New Roman"/>
          <w:b w:val="false"/>
          <w:i w:val="false"/>
          <w:color w:val="000000"/>
          <w:sz w:val="28"/>
        </w:rPr>
        <w:t xml:space="preserve">
      2. "Дәрежелерді беру қағидаларын бекіту туралы" Қазақстан Республикасы Білім және ғылым министрінің 2011 жылғы 31 наурыздағы № 127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6951 болып тіркелген, "Егемен Қазақстан" газетінің 2011 жылғы 20 мамырдағы № 207-210 (26612) санында жарияланған) мынадай өзгерістер енгізілсін:</w:t>
      </w:r>
    </w:p>
    <w:bookmarkEnd w:id="27"/>
    <w:bookmarkStart w:name="z36" w:id="2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8"/>
    <w:bookmarkStart w:name="z37" w:id="29"/>
    <w:p>
      <w:pPr>
        <w:spacing w:after="0"/>
        <w:ind w:left="0"/>
        <w:jc w:val="both"/>
      </w:pPr>
      <w:r>
        <w:rPr>
          <w:rFonts w:ascii="Times New Roman"/>
          <w:b w:val="false"/>
          <w:i w:val="false"/>
          <w:color w:val="000000"/>
          <w:sz w:val="28"/>
        </w:rPr>
        <w:t>
      "1) аттестациялық іс – Қазақстан Республикасы Білім және ғылым министрлігі Білім және ғылым саласында сапаны қамтамасыз ету комитетіне (бұдан әрі - Комитет) философия докторы (PhD), бейіні бойынша доктор дәрежелерін беру үшін ұсынылатын құжаттар топтамасы;";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жетінші бөлігі мынадай редакцияда жазылсын:</w:t>
      </w:r>
    </w:p>
    <w:p>
      <w:pPr>
        <w:spacing w:after="0"/>
        <w:ind w:left="0"/>
        <w:jc w:val="both"/>
      </w:pPr>
      <w:r>
        <w:rPr>
          <w:rFonts w:ascii="Times New Roman"/>
          <w:b w:val="false"/>
          <w:i w:val="false"/>
          <w:color w:val="000000"/>
          <w:sz w:val="28"/>
        </w:rPr>
        <w:t>
      "Академиялық адалдық принципі диссертация авторының басқа авторлардың құқықтары мен заңды мүдделерін сақтауын және:</w:t>
      </w:r>
    </w:p>
    <w:p>
      <w:pPr>
        <w:spacing w:after="0"/>
        <w:ind w:left="0"/>
        <w:jc w:val="both"/>
      </w:pPr>
      <w:r>
        <w:rPr>
          <w:rFonts w:ascii="Times New Roman"/>
          <w:b w:val="false"/>
          <w:i w:val="false"/>
          <w:color w:val="000000"/>
          <w:sz w:val="28"/>
        </w:rPr>
        <w:t>
      - мәтінді, ойларды, гипотезаларды, қорытындыларды, әдістерді, зерттеу нәтижелерін, кестелерді, кодтарды, суреттерді және басқа авторларға және мәтінді пайдалану дереккөзіне сілтеме жасамай жұмыстарды пайдалану және (немесе) иелену, сондай-ақ басқа тілден аударылған мәтінді пайдаланумен қоса мағынаны өзгертусіз сөздерді және пікірлерді синонимдік ауыстырумен басқа авторлардың мәтінін пайдалану (плагиат);</w:t>
      </w:r>
    </w:p>
    <w:p>
      <w:pPr>
        <w:spacing w:after="0"/>
        <w:ind w:left="0"/>
        <w:jc w:val="both"/>
      </w:pPr>
      <w:r>
        <w:rPr>
          <w:rFonts w:ascii="Times New Roman"/>
          <w:b w:val="false"/>
          <w:i w:val="false"/>
          <w:color w:val="000000"/>
          <w:sz w:val="28"/>
        </w:rPr>
        <w:t>
      - өзінің материалын, нақты және сандық деректерді өзіне және (немесе) өзінің дереккөзіне сілтеме жасамай пайдалану (автоплагиаттың);</w:t>
      </w:r>
    </w:p>
    <w:p>
      <w:pPr>
        <w:spacing w:after="0"/>
        <w:ind w:left="0"/>
        <w:jc w:val="both"/>
      </w:pPr>
      <w:r>
        <w:rPr>
          <w:rFonts w:ascii="Times New Roman"/>
          <w:b w:val="false"/>
          <w:i w:val="false"/>
          <w:color w:val="000000"/>
          <w:sz w:val="28"/>
        </w:rPr>
        <w:t>
      - жоқ дереккөздерге сілтеме жасау, дәйексіз деректерді және (немесе) нәтижелерді, жазуларды немесе олар туралы хабарламаларды ұсыну (фальсификация);</w:t>
      </w:r>
    </w:p>
    <w:p>
      <w:pPr>
        <w:spacing w:after="0"/>
        <w:ind w:left="0"/>
        <w:jc w:val="both"/>
      </w:pPr>
      <w:r>
        <w:rPr>
          <w:rFonts w:ascii="Times New Roman"/>
          <w:b w:val="false"/>
          <w:i w:val="false"/>
          <w:color w:val="000000"/>
          <w:sz w:val="28"/>
        </w:rPr>
        <w:t>
      - нәтижесінде диссертациядағы зерттеу материалдары бұрмаланатын зерттеу материалдарын, жабдықтарды, суреттер мен иллюстрацияларды немесе процестерді манипуляциялау (фабрикация) фактілерінің болмауын білдіреді.</w:t>
      </w:r>
    </w:p>
    <w:p>
      <w:pPr>
        <w:spacing w:after="0"/>
        <w:ind w:left="0"/>
        <w:jc w:val="both"/>
      </w:pPr>
      <w:r>
        <w:rPr>
          <w:rFonts w:ascii="Times New Roman"/>
          <w:b w:val="false"/>
          <w:i w:val="false"/>
          <w:color w:val="000000"/>
          <w:sz w:val="28"/>
        </w:rPr>
        <w:t>
      Нормативтік құқықтық актілер мен ресми құжаттар атауларының, мемлекеттік және өзге ресми органдар мен ұйымдар атауларының, тиісті ғылым саласында жалпы қабылданған терминдердің, анықтамалар мен ұғымдардың, нормативтік құқықтық актілер мәтіндерінің, зерттелетін шығармалар мәтіндерінің сәйкес келуі егер оларды пайдаланудың көлемі және сипаты орындалған диссертацияның дербестігіне күмән тудырмаған кезде плагиат болып саналмайды. Плагиатты табу мүмкіндігін азайту немесе жою мақсатында техникалық құралдар мен әдістерді қолдануға да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xml:space="preserve">
      "6. Философия докторы (PhD), бейіні бойынша доктор дәрежелерін алуға ұсынылған диссертацияның негізгі ғылыми нәтижелері диссертация қорғауға дейін Қазақстан Республикасы Үкіметінің 2004 жылғы 28 қазандағы № 1111 қаулысымен бекітілген Қазақстан Республикасы Білім және ғылым министрлігі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121) тармақшасына сәйкес уәкілетті орган бекітетін Ғылыми қызметтің негізгі нәтижелерін жариялауға ұсынылатын ғылыми басылымдар тізбесіне (бұдан әрі – Басылымдар тізбесі) енгізілген ғылыми басылымдарда және (немесе) рецензияланатын халықаралық ғылыми журналда жарияланады.</w:t>
      </w:r>
    </w:p>
    <w:bookmarkEnd w:id="30"/>
    <w:p>
      <w:pPr>
        <w:spacing w:after="0"/>
        <w:ind w:left="0"/>
        <w:jc w:val="both"/>
      </w:pPr>
      <w:r>
        <w:rPr>
          <w:rFonts w:ascii="Times New Roman"/>
          <w:b w:val="false"/>
          <w:i w:val="false"/>
          <w:color w:val="000000"/>
          <w:sz w:val="28"/>
        </w:rPr>
        <w:t>
      Рецензияланатын халықаралық ғылыми журналдардағы мақалалар даярлану бағытына байланысты ескеріледі, атап айтқанда:</w:t>
      </w:r>
    </w:p>
    <w:p>
      <w:pPr>
        <w:spacing w:after="0"/>
        <w:ind w:left="0"/>
        <w:jc w:val="both"/>
      </w:pPr>
      <w:r>
        <w:rPr>
          <w:rFonts w:ascii="Times New Roman"/>
          <w:b w:val="false"/>
          <w:i w:val="false"/>
          <w:color w:val="000000"/>
          <w:sz w:val="28"/>
        </w:rPr>
        <w:t>
      1) 8D05 Жаратылыстану ғылымдары, математика және статистика, 8D06 Ақпараттық-коммуникациялық технологиялар, 8D07 Инженерлік, өңдеу және құрылыс салалары, 8D08 Ауыл шаруашылығы және биоресурстар, 8D09 Ветеринария, 8D10 Денсаулық сақтау және әлеуметтік қамтамасыз ету (медицина), 8D11 Қызмет көрсету кадрлар даярлау бағыттары бойынша Clarivate Analytics (Кларивэйт Аналитикс) компаниясының Journal Citation Reports (Жорнал Цитэйшэн Репортс) (бұдан әрі – JCR (ЖСР)) деректері бойынша белгілі бір квартильге кіретін басылымдар немесе Scopus (Скопус) деректер базасында CiteScore (СайтСкор) бойынша процентиль көрсеткіші бар басылымдар;</w:t>
      </w:r>
    </w:p>
    <w:p>
      <w:pPr>
        <w:spacing w:after="0"/>
        <w:ind w:left="0"/>
        <w:jc w:val="both"/>
      </w:pPr>
      <w:r>
        <w:rPr>
          <w:rFonts w:ascii="Times New Roman"/>
          <w:b w:val="false"/>
          <w:i w:val="false"/>
          <w:color w:val="000000"/>
          <w:sz w:val="28"/>
        </w:rPr>
        <w:t>
      2) қалған кадрлар даярлау бағыттары үшін Clarivate Analytics (Кларивэйт Аналитикс) компаниясының JCR (ЖСР) деректері бойынша импакт-факторға ие немесе Web of Science Core Collection (Вэб оф Сайнс Кор Коллекшн)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 индекстелетін басылымдар; сондай-ақ Scopus (Скопус) деректер базасында CiteScore (СайтСкор) бойынша белгілі бір процентиль көрсеткіші бар басылымдар.</w:t>
      </w:r>
    </w:p>
    <w:p>
      <w:pPr>
        <w:spacing w:after="0"/>
        <w:ind w:left="0"/>
        <w:jc w:val="both"/>
      </w:pPr>
      <w:r>
        <w:rPr>
          <w:rFonts w:ascii="Times New Roman"/>
          <w:b w:val="false"/>
          <w:i w:val="false"/>
          <w:color w:val="000000"/>
          <w:sz w:val="28"/>
        </w:rPr>
        <w:t>
      Егер JCR (ЖСР) деректері бойынша импакт-факторы (немесе Web of Science Core Collection (Вэб оф Сайнс Кор Коллекшн) (Arts and Humanities Citation Index (Артс энд Хьюманитис Цитэйшэн Индекс), Science Citation Index Expanded (Сайенс Цитэйшэн Индекс Экспандид), Social Sciences Citation Index (Сошиал Сайенсиз Цитэйшэн Индекс) бөлімдері) деректер базасында индекстелетін) бар немесе Scopus (Скопус) деректер базасында CiteScore (СайтСкор) бойынша процентиль көрсеткіші кемінде 25 болатын рецензияланатын халықаралық ғылыми журналда 1 (бір) мақала болған жағдайда Басылымдар тізбесіндегі журналдарда 3 (үш) мақала болады.</w:t>
      </w:r>
    </w:p>
    <w:p>
      <w:pPr>
        <w:spacing w:after="0"/>
        <w:ind w:left="0"/>
        <w:jc w:val="both"/>
      </w:pPr>
      <w:r>
        <w:rPr>
          <w:rFonts w:ascii="Times New Roman"/>
          <w:b w:val="false"/>
          <w:i w:val="false"/>
          <w:color w:val="000000"/>
          <w:sz w:val="28"/>
        </w:rPr>
        <w:t>
      Егер JCR (ЖСР) деректері бойынша импакт-факторы бар немесе Scopus (Скопус) деректер базасында CiteScore (СайтСкор) бойынша процентиль көрсеткіші кемінде 25 (жиырма бес) болатын журналда 1 (бір) мақала және JCR (ЖСР) базасының алғашқы 3 (үш) квартильге кіретін немесе Scopus (Скопус) деректер базасында CiteScore (СайтСкор) бойынша процентиль көрсеткіші кемінде 50 (елу) болатын журналда 1 (бір) мақала болған жағдайда Басылымдар тізбесіне енгізілген ғылыми басылымдарда мақала жариялау талап етілмейді.</w:t>
      </w:r>
    </w:p>
    <w:p>
      <w:pPr>
        <w:spacing w:after="0"/>
        <w:ind w:left="0"/>
        <w:jc w:val="both"/>
      </w:pPr>
      <w:r>
        <w:rPr>
          <w:rFonts w:ascii="Times New Roman"/>
          <w:b w:val="false"/>
          <w:i w:val="false"/>
          <w:color w:val="000000"/>
          <w:sz w:val="28"/>
        </w:rPr>
        <w:t>
      Егер JCR (ЖСР) базасының бірінші квартиліне кіретін журналда бір ғылыми мақала болған жағдайда басқа жарияланымдар талап етілмейді.</w:t>
      </w:r>
    </w:p>
    <w:p>
      <w:pPr>
        <w:spacing w:after="0"/>
        <w:ind w:left="0"/>
        <w:jc w:val="both"/>
      </w:pPr>
      <w:r>
        <w:rPr>
          <w:rFonts w:ascii="Times New Roman"/>
          <w:b w:val="false"/>
          <w:i w:val="false"/>
          <w:color w:val="000000"/>
          <w:sz w:val="28"/>
        </w:rPr>
        <w:t>
      Рецензияланатын халықаралық ғылыми журналдардағы мақалалар көрсетілген базалардағы журналдың тақырыптық бағытына сәйкес келеді және ағымдағы нөмірлерде жарияланады. Бұл ретте мақала жариялау немесе диссертация қорғау кезінде журнал диссертация мазмұнына сәйкес келетін ең болмағанда бір ғылыми саладан Scopus (Скопус) деректер базасында CiteScore (СайтСкор) бойынша процентиль көрсеткішіне немесе Web of Science Core Collection (Вэб оф Сайнс Кор Коллекшн) деректер базасында импакт-факторына (немесе индекстеледі) ие болады.</w:t>
      </w:r>
    </w:p>
    <w:p>
      <w:pPr>
        <w:spacing w:after="0"/>
        <w:ind w:left="0"/>
        <w:jc w:val="both"/>
      </w:pPr>
      <w:r>
        <w:rPr>
          <w:rFonts w:ascii="Times New Roman"/>
          <w:b w:val="false"/>
          <w:i w:val="false"/>
          <w:color w:val="000000"/>
          <w:sz w:val="28"/>
        </w:rPr>
        <w:t>
      Ғылыми мақалалар рецензияланатын халықаралық ғылыми журналдарда талап етілген мақалалар санынан артық болған жағдайда, олар Басылымдар тізбесіне енгізілген ғылыми басылымдардағы мақалалар ретінде саналады.</w:t>
      </w:r>
    </w:p>
    <w:p>
      <w:pPr>
        <w:spacing w:after="0"/>
        <w:ind w:left="0"/>
        <w:jc w:val="both"/>
      </w:pPr>
      <w:r>
        <w:rPr>
          <w:rFonts w:ascii="Times New Roman"/>
          <w:b w:val="false"/>
          <w:i w:val="false"/>
          <w:color w:val="000000"/>
          <w:sz w:val="28"/>
        </w:rPr>
        <w:t>
      Clarivate Analytics (Кларивэйт Аналитикс) компаниясының Web of Science (Вэб оф Сайнс) деректер базасына енгізілген шетелдік патенттер рецензияланатын халықаралық ғылыми басылымдардағы жарияланымдар ретінде саналады.</w:t>
      </w:r>
    </w:p>
    <w:p>
      <w:pPr>
        <w:spacing w:after="0"/>
        <w:ind w:left="0"/>
        <w:jc w:val="both"/>
      </w:pPr>
      <w:r>
        <w:rPr>
          <w:rFonts w:ascii="Times New Roman"/>
          <w:b w:val="false"/>
          <w:i w:val="false"/>
          <w:color w:val="000000"/>
          <w:sz w:val="28"/>
        </w:rPr>
        <w:t>
      Мемлекеттік құпияларды немесе қызмет бабында пайдалануға арналған мәліметтерді қамтитын диссертацияларды қорғау кезінде диссертацияның негізгі нәтижелері диссертация тақырыбы бойынша кемінде 7 (жеті) жарияланымда, оның ішінде кемінде 4 (төрт) мақала Басылымдар тізбесіне енгізілген ғылыми басылымдарда жарияланады.</w:t>
      </w:r>
    </w:p>
    <w:p>
      <w:pPr>
        <w:spacing w:after="0"/>
        <w:ind w:left="0"/>
        <w:jc w:val="both"/>
      </w:pPr>
      <w:r>
        <w:rPr>
          <w:rFonts w:ascii="Times New Roman"/>
          <w:b w:val="false"/>
          <w:i w:val="false"/>
          <w:color w:val="000000"/>
          <w:sz w:val="28"/>
        </w:rPr>
        <w:t>
      Диссертацияны шетелде қорғаған адамдар үшін аттестациялық іс Комитетке тапсырылғанға дейін жарияланған ғылыми еңбектер (оның ішінде 1 (бір) мақала – рецензияланатын халықаралық ғылыми журналдарда) ескеріледі. Рецензияланатын халықаралық ғылыми журналдардағы мақалалар осы тармақтың 1) және 2) тармақшаларына сәйкес есептеледі. Басылымдар тізбесіне енген журналдардағы мақала ретінде шетелдік ғылыми басылымдардағы мақалалар есепке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42" w:id="31"/>
    <w:p>
      <w:pPr>
        <w:spacing w:after="0"/>
        <w:ind w:left="0"/>
        <w:jc w:val="both"/>
      </w:pPr>
      <w:r>
        <w:rPr>
          <w:rFonts w:ascii="Times New Roman"/>
          <w:b w:val="false"/>
          <w:i w:val="false"/>
          <w:color w:val="000000"/>
          <w:sz w:val="28"/>
        </w:rPr>
        <w:t>
      "Аттестациялық іс Комитетке келіп түскен сәтінен бастап 1 айдың ішінде докторанттың жеке өтініші (ерікті нысанда) немесе диссертациялық кеңестің қолдау хаты (ерікті нысанда) болған жағдайда, ол қараудан алынады. Қараудан алынған жағдайда аттестациялық іс Комитетке қайта қорғаудан кейін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жызылсын:</w:t>
      </w:r>
    </w:p>
    <w:bookmarkStart w:name="z44" w:id="32"/>
    <w:p>
      <w:pPr>
        <w:spacing w:after="0"/>
        <w:ind w:left="0"/>
        <w:jc w:val="both"/>
      </w:pPr>
      <w:r>
        <w:rPr>
          <w:rFonts w:ascii="Times New Roman"/>
          <w:b w:val="false"/>
          <w:i w:val="false"/>
          <w:color w:val="000000"/>
          <w:sz w:val="28"/>
        </w:rPr>
        <w:t>
      "9. Диссертациялардың Қағида талаптарына сәйкестігін тиісті кадрлар даярлау бағыттары бойынша Сараптау кеңесінің қорытындылары негізінде Комитет белгілейді.";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жызылсын:</w:t>
      </w:r>
    </w:p>
    <w:bookmarkStart w:name="z46" w:id="33"/>
    <w:p>
      <w:pPr>
        <w:spacing w:after="0"/>
        <w:ind w:left="0"/>
        <w:jc w:val="both"/>
      </w:pPr>
      <w:r>
        <w:rPr>
          <w:rFonts w:ascii="Times New Roman"/>
          <w:b w:val="false"/>
          <w:i w:val="false"/>
          <w:color w:val="000000"/>
          <w:sz w:val="28"/>
        </w:rPr>
        <w:t>
      "21. Шетелде алынған ғылыми дәреже, философия докторы (PhD), бейіні бойынша доктор дәрежелері дипломдарының баламалылығын тану келесі санаттағы:</w:t>
      </w:r>
    </w:p>
    <w:bookmarkEnd w:id="33"/>
    <w:p>
      <w:pPr>
        <w:spacing w:after="0"/>
        <w:ind w:left="0"/>
        <w:jc w:val="both"/>
      </w:pPr>
      <w:r>
        <w:rPr>
          <w:rFonts w:ascii="Times New Roman"/>
          <w:b w:val="false"/>
          <w:i w:val="false"/>
          <w:color w:val="000000"/>
          <w:sz w:val="28"/>
        </w:rPr>
        <w:t>
      1) аспирантураның, докторантураның кәсіптік білім беру бағдарламаларын меңгеруге жіберілген "Болашақ" халықаралық стипендиясын иеленуші;</w:t>
      </w:r>
    </w:p>
    <w:p>
      <w:pPr>
        <w:spacing w:after="0"/>
        <w:ind w:left="0"/>
        <w:jc w:val="both"/>
      </w:pPr>
      <w:r>
        <w:rPr>
          <w:rFonts w:ascii="Times New Roman"/>
          <w:b w:val="false"/>
          <w:i w:val="false"/>
          <w:color w:val="000000"/>
          <w:sz w:val="28"/>
        </w:rPr>
        <w:t>
      2) диссертация қорғаған немесе құжаттар Комитетке тапсырылған сәтте топ 200 ARWU (АРВУ), топ 300 ТHE (ЗЭ), топ 300 QS (КЬЮЭС), U.S. News and World Report (Ю.ЭС.Ньюс энд Ворлд Репорт) (Global Score (Глобал Скор) көрсеткіші 65-тен басталады) академиялық рейтингтерінің біреуіне кіретін ЖОО-ларда диссертация қорғағандар үшін;</w:t>
      </w:r>
    </w:p>
    <w:p>
      <w:pPr>
        <w:spacing w:after="0"/>
        <w:ind w:left="0"/>
        <w:jc w:val="both"/>
      </w:pPr>
      <w:r>
        <w:rPr>
          <w:rFonts w:ascii="Times New Roman"/>
          <w:b w:val="false"/>
          <w:i w:val="false"/>
          <w:color w:val="000000"/>
          <w:sz w:val="28"/>
        </w:rPr>
        <w:t>
      3) "Болашақ" халықаралық стипендиясын иеленушілерге оқу үшін ұсынылатын ұйымдардың тізіміне енгізілген ЖОО-лар мен ғылыми орталықтарда диссертация қорғаған;</w:t>
      </w:r>
    </w:p>
    <w:p>
      <w:pPr>
        <w:spacing w:after="0"/>
        <w:ind w:left="0"/>
        <w:jc w:val="both"/>
      </w:pPr>
      <w:r>
        <w:rPr>
          <w:rFonts w:ascii="Times New Roman"/>
          <w:b w:val="false"/>
          <w:i w:val="false"/>
          <w:color w:val="000000"/>
          <w:sz w:val="28"/>
        </w:rPr>
        <w:t>
      4) ЖОО-лар еңбек көші-қон шеңберінде шақырған шетел азаматтары үшін Қағиданың 20-тармағының 2) тармақшасында белгіленген рәсімдерсіз жүргізіледі.";</w:t>
      </w:r>
    </w:p>
    <w:bookmarkStart w:name="z47" w:id="34"/>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7),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34"/>
    <w:bookmarkStart w:name="z48" w:id="35"/>
    <w:p>
      <w:pPr>
        <w:spacing w:after="0"/>
        <w:ind w:left="0"/>
        <w:jc w:val="both"/>
      </w:pPr>
      <w:r>
        <w:rPr>
          <w:rFonts w:ascii="Times New Roman"/>
          <w:b w:val="false"/>
          <w:i w:val="false"/>
          <w:color w:val="000000"/>
          <w:sz w:val="28"/>
        </w:rPr>
        <w:t>
      "3) қорғау елінде диссертация қорғау фактісін растайтын дәреженің берілгені туралы апостильденген не легализацияланған дипломның нотариалды куәландырылған көшірмесі және дәрежені беру туралы дипломның нотариалды куәландырылған мемлекеттік немесе орыс тіліндегі аудармасы (егер құжат толығымен шет тілінде болса);</w:t>
      </w:r>
    </w:p>
    <w:bookmarkEnd w:id="35"/>
    <w:bookmarkStart w:name="z49" w:id="36"/>
    <w:p>
      <w:pPr>
        <w:spacing w:after="0"/>
        <w:ind w:left="0"/>
        <w:jc w:val="both"/>
      </w:pPr>
      <w:r>
        <w:rPr>
          <w:rFonts w:ascii="Times New Roman"/>
          <w:b w:val="false"/>
          <w:i w:val="false"/>
          <w:color w:val="000000"/>
          <w:sz w:val="28"/>
        </w:rPr>
        <w:t>
      4) мынадай ақпараттары бар дәреженің берілгені туралы құжатқа қосымшаның (транскрипт) нотариалды расталған көшірмесі: өткен оқу пәндері мен практикалардың, алған қорытынды бағалары мен бітіру біліктілік жұмыстарының көлемі. Транскрипт жоқ болған жағдайда өткен оқу пәндері мен практикалардың көлемі туралы мәліметтер және/немесе кандидаттық емтихандар тапсырғаны туралы куәліктің көшірмесі;</w:t>
      </w:r>
    </w:p>
    <w:bookmarkEnd w:id="36"/>
    <w:bookmarkStart w:name="z50" w:id="37"/>
    <w:p>
      <w:pPr>
        <w:spacing w:after="0"/>
        <w:ind w:left="0"/>
        <w:jc w:val="both"/>
      </w:pPr>
      <w:r>
        <w:rPr>
          <w:rFonts w:ascii="Times New Roman"/>
          <w:b w:val="false"/>
          <w:i w:val="false"/>
          <w:color w:val="000000"/>
          <w:sz w:val="28"/>
        </w:rPr>
        <w:t>
      5) берік түптелген және электронды тасымалдағыштағы (CD-диск) диссертация. Шет тіліндегі диссертацияға мемлекеттік немесе орыс тіліндегі авторефераттың немесе кеңейтілген аннотацияның (40 мың баспа белгіден кем емес) нотариалды куәландырылған аудармасы қоса беріледі. Аннотацияда зерттеудің бастапқы деректері, мақсаты, міндеттері, таңдалған тақырыптың өзектілігі, негізгі ғылыми ережелері, қорытындылар мен ұсынымдар көрсетіледі (Қағиданың 21 және 22-тармақтарында көрсетілген тұлғалар ұсынбайды);</w:t>
      </w:r>
    </w:p>
    <w:bookmarkEnd w:id="37"/>
    <w:bookmarkStart w:name="z51" w:id="38"/>
    <w:p>
      <w:pPr>
        <w:spacing w:after="0"/>
        <w:ind w:left="0"/>
        <w:jc w:val="both"/>
      </w:pPr>
      <w:r>
        <w:rPr>
          <w:rFonts w:ascii="Times New Roman"/>
          <w:b w:val="false"/>
          <w:i w:val="false"/>
          <w:color w:val="000000"/>
          <w:sz w:val="28"/>
        </w:rPr>
        <w:t>
      6) жарияланымдар тізімі мен көшірмесі (Қағиданың 21 және 22-тармақтарында көрсетілген тұлғалар ұсынбайды);</w:t>
      </w:r>
    </w:p>
    <w:bookmarkEnd w:id="38"/>
    <w:bookmarkStart w:name="z52" w:id="39"/>
    <w:p>
      <w:pPr>
        <w:spacing w:after="0"/>
        <w:ind w:left="0"/>
        <w:jc w:val="both"/>
      </w:pPr>
      <w:r>
        <w:rPr>
          <w:rFonts w:ascii="Times New Roman"/>
          <w:b w:val="false"/>
          <w:i w:val="false"/>
          <w:color w:val="000000"/>
          <w:sz w:val="28"/>
        </w:rPr>
        <w:t>
      7) ЖОО-ның шет ел азаматын шақыруын дәлелдейтін құжат (Қағидалардың 21-тармағының 4) тармақшасында көрсетілген тұлғалар ұсынады);</w:t>
      </w:r>
    </w:p>
    <w:bookmarkEnd w:id="39"/>
    <w:bookmarkStart w:name="z53" w:id="40"/>
    <w:p>
      <w:pPr>
        <w:spacing w:after="0"/>
        <w:ind w:left="0"/>
        <w:jc w:val="both"/>
      </w:pPr>
      <w:r>
        <w:rPr>
          <w:rFonts w:ascii="Times New Roman"/>
          <w:b w:val="false"/>
          <w:i w:val="false"/>
          <w:color w:val="000000"/>
          <w:sz w:val="28"/>
        </w:rPr>
        <w:t>
      8) жұмыс орны растаған 2015 жылғы 23 қарашадағы Қазақстан Республикасы Еңбек кодексіне сәйкес еңбек қызметін растайтын құжаттың көшірмесі (Қағидалардың 21-тармағының 4) тармақшасында көрсетілген тұлғалар ұсынады);</w:t>
      </w:r>
    </w:p>
    <w:bookmarkEnd w:id="40"/>
    <w:bookmarkStart w:name="z54" w:id="41"/>
    <w:p>
      <w:pPr>
        <w:spacing w:after="0"/>
        <w:ind w:left="0"/>
        <w:jc w:val="both"/>
      </w:pPr>
      <w:r>
        <w:rPr>
          <w:rFonts w:ascii="Times New Roman"/>
          <w:b w:val="false"/>
          <w:i w:val="false"/>
          <w:color w:val="000000"/>
          <w:sz w:val="28"/>
        </w:rPr>
        <w:t>
      9) диссертацияның плагиатқа тексерілгені туралы "Ұлттық мемлекеттік ғылыми-техникалық сараптама орталығы" акционерлік қоғамының (бұдан әрі - ҰМҒТСО) (ерікті нысанда) және диссертация қорғаған елдің уәкілетті органының анықтамасы (ерікті нысанда, болған жағдайда) (Қағидалардың 21 және 22-тармақтарында көрсетілген тұлғалар ұсынбайды);";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56" w:id="42"/>
    <w:p>
      <w:pPr>
        <w:spacing w:after="0"/>
        <w:ind w:left="0"/>
        <w:jc w:val="both"/>
      </w:pPr>
      <w:r>
        <w:rPr>
          <w:rFonts w:ascii="Times New Roman"/>
          <w:b w:val="false"/>
          <w:i w:val="false"/>
          <w:color w:val="000000"/>
          <w:sz w:val="28"/>
        </w:rPr>
        <w:t xml:space="preserve">
      "24. Аттестациялық іс Қазақстан Республикасы азаматтарының, шетелдіктердің және азаматтығы жоқ адамдардың шетелде алған ғылыми дәрежелерін, философия докторы (PhD), бейіні бойынша доктор дәрежелерін тану туралы/танудан бас тарту туралы қорытынды беретін Сараптау кеңесінде қаралады. Сараптау кеңесінің қорытындысы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беріледі.</w:t>
      </w:r>
    </w:p>
    <w:bookmarkEnd w:id="42"/>
    <w:p>
      <w:pPr>
        <w:spacing w:after="0"/>
        <w:ind w:left="0"/>
        <w:jc w:val="both"/>
      </w:pPr>
      <w:r>
        <w:rPr>
          <w:rFonts w:ascii="Times New Roman"/>
          <w:b w:val="false"/>
          <w:i w:val="false"/>
          <w:color w:val="000000"/>
          <w:sz w:val="28"/>
        </w:rPr>
        <w:t>
      Сараптау кеңесінің Қағидалардың 4, 5 және 7-тармақтарға сәйкес болмауына байланысты теріс қорытындысы болған жағдайда, ізденушінің аттестациялық ісі қайта қарауға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8" w:id="43"/>
    <w:p>
      <w:pPr>
        <w:spacing w:after="0"/>
        <w:ind w:left="0"/>
        <w:jc w:val="both"/>
      </w:pPr>
      <w:r>
        <w:rPr>
          <w:rFonts w:ascii="Times New Roman"/>
          <w:b w:val="false"/>
          <w:i w:val="false"/>
          <w:color w:val="000000"/>
          <w:sz w:val="28"/>
        </w:rPr>
        <w:t>
      "26. Сараптау кеңесінің оң қорытындысының негізінде Комитет № 39 бұйрықпен бекітілген формадағы мемлекеттік үлгідегі философия докторы (PhD), бейіні бойынша доктор (баламалылығын тану) дәрежесін беру туралы дипломын береді.".</w:t>
      </w:r>
    </w:p>
    <w:bookmarkEnd w:id="43"/>
    <w:bookmarkStart w:name="z59" w:id="44"/>
    <w:p>
      <w:pPr>
        <w:spacing w:after="0"/>
        <w:ind w:left="0"/>
        <w:jc w:val="both"/>
      </w:pPr>
      <w:r>
        <w:rPr>
          <w:rFonts w:ascii="Times New Roman"/>
          <w:b w:val="false"/>
          <w:i w:val="false"/>
          <w:color w:val="000000"/>
          <w:sz w:val="28"/>
        </w:rPr>
        <w:t xml:space="preserve">
      3.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"Егемен Қазақстан" газетінің 2011 жылғы 20 мамырдағы № 207-210 (26612) санында жарияланған) мынадай өзгеріс енгізілсін:</w:t>
      </w:r>
    </w:p>
    <w:bookmarkEnd w:id="44"/>
    <w:bookmarkStart w:name="z60" w:id="45"/>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"3. Уәкілетті орган Қазақстан Республикасы Білім және ғылым министрлігінің Білім және ғылым саласында cапаны қамтамасыз ету комитеті (бұдан әрі - Комитет) болып табылады.".</w:t>
      </w:r>
    </w:p>
    <w:bookmarkEnd w:id="46"/>
    <w:bookmarkStart w:name="z63" w:id="47"/>
    <w:p>
      <w:pPr>
        <w:spacing w:after="0"/>
        <w:ind w:left="0"/>
        <w:jc w:val="both"/>
      </w:pPr>
      <w:r>
        <w:rPr>
          <w:rFonts w:ascii="Times New Roman"/>
          <w:b w:val="false"/>
          <w:i w:val="false"/>
          <w:color w:val="000000"/>
          <w:sz w:val="28"/>
        </w:rPr>
        <w:t xml:space="preserve">
      4.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"Әділет" ақпараттық-құқықтық жүйесінде 2015 жылғы 21 шілдеде жарияланған) мынадай өзгерістер енгізілсін: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31) және 32) тармақшалары мынадай редакцияда жазылсын:</w:t>
      </w:r>
    </w:p>
    <w:bookmarkStart w:name="z65" w:id="48"/>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философия (PhD) докторы (баламалылығын тану) дәрежесін беру дипломының нысаны;</w:t>
      </w:r>
    </w:p>
    <w:bookmarkEnd w:id="48"/>
    <w:bookmarkStart w:name="z66" w:id="49"/>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бейіні бойынша доктор (баламалылығын тану) дәрежесін беру дипломының нысаны;";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бұйрыққа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редакцияда жазылсын;</w:t>
      </w:r>
    </w:p>
    <w:bookmarkStart w:name="z69" w:id="50"/>
    <w:p>
      <w:pPr>
        <w:spacing w:after="0"/>
        <w:ind w:left="0"/>
        <w:jc w:val="both"/>
      </w:pPr>
      <w:r>
        <w:rPr>
          <w:rFonts w:ascii="Times New Roman"/>
          <w:b w:val="false"/>
          <w:i w:val="false"/>
          <w:color w:val="000000"/>
          <w:sz w:val="28"/>
        </w:rPr>
        <w:t xml:space="preserve">
      "Білім туралы мемлекеттік үлгідегі құжаттарды беру қағидалары" </w:t>
      </w:r>
      <w:r>
        <w:rPr>
          <w:rFonts w:ascii="Times New Roman"/>
          <w:b w:val="false"/>
          <w:i w:val="false"/>
          <w:color w:val="000000"/>
          <w:sz w:val="28"/>
        </w:rPr>
        <w:t>35-қосымшада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bookmarkStart w:name="z71" w:id="51"/>
    <w:p>
      <w:pPr>
        <w:spacing w:after="0"/>
        <w:ind w:left="0"/>
        <w:jc w:val="both"/>
      </w:pPr>
      <w:r>
        <w:rPr>
          <w:rFonts w:ascii="Times New Roman"/>
          <w:b w:val="false"/>
          <w:i w:val="false"/>
          <w:color w:val="000000"/>
          <w:sz w:val="28"/>
        </w:rPr>
        <w:t>
      "Философия докторы (PhD), бейіні бойынша доктор дипломын беру үшін Қазақстан Республикасы Білім және ғылым саласында сапаны қамтамасыз ету комитеті төрағасының (бұдан әрі – Комитет) философия докторы (PhD), бейіні бойынша доктор дәрежесін беру жөніндегі бұйрығы негіздеме болып табылады.".</w:t>
      </w:r>
    </w:p>
    <w:bookmarkEnd w:id="51"/>
    <w:bookmarkStart w:name="z72" w:id="52"/>
    <w:p>
      <w:pPr>
        <w:spacing w:after="0"/>
        <w:ind w:left="0"/>
        <w:jc w:val="both"/>
      </w:pPr>
      <w:r>
        <w:rPr>
          <w:rFonts w:ascii="Times New Roman"/>
          <w:b w:val="false"/>
          <w:i w:val="false"/>
          <w:color w:val="000000"/>
          <w:sz w:val="28"/>
        </w:rPr>
        <w:t xml:space="preserve">
      5.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"Әділет" ақпараттық-құқықтық жүйесінде 2016 жылғы 14 наурызда жарияланған) мынадай өзгеріс енгізілсін:</w:t>
      </w:r>
    </w:p>
    <w:bookmarkEnd w:id="52"/>
    <w:bookmarkStart w:name="z73" w:id="53"/>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5" w:id="54"/>
    <w:p>
      <w:pPr>
        <w:spacing w:after="0"/>
        <w:ind w:left="0"/>
        <w:jc w:val="both"/>
      </w:pPr>
      <w:r>
        <w:rPr>
          <w:rFonts w:ascii="Times New Roman"/>
          <w:b w:val="false"/>
          <w:i w:val="false"/>
          <w:color w:val="000000"/>
          <w:sz w:val="28"/>
        </w:rPr>
        <w:t>
      "2. Басылымдардың тізбесін Қазақстан Республикасы Білім және ғылым министрлігінің Білім және ғылым саласында сапаны қамтамасыз ету комитеті қалыптастырады.</w:t>
      </w:r>
    </w:p>
    <w:bookmarkEnd w:id="54"/>
    <w:p>
      <w:pPr>
        <w:spacing w:after="0"/>
        <w:ind w:left="0"/>
        <w:jc w:val="both"/>
      </w:pPr>
      <w:r>
        <w:rPr>
          <w:rFonts w:ascii="Times New Roman"/>
          <w:b w:val="false"/>
          <w:i w:val="false"/>
          <w:color w:val="000000"/>
          <w:sz w:val="28"/>
        </w:rPr>
        <w:t>
      Басылымдардың тізбесіне мынадай талаптарға сәйкес келетін ғылыми басылымдар енгізіледі:</w:t>
      </w:r>
    </w:p>
    <w:p>
      <w:pPr>
        <w:spacing w:after="0"/>
        <w:ind w:left="0"/>
        <w:jc w:val="both"/>
      </w:pPr>
      <w:r>
        <w:rPr>
          <w:rFonts w:ascii="Times New Roman"/>
          <w:b w:val="false"/>
          <w:i w:val="false"/>
          <w:color w:val="000000"/>
          <w:sz w:val="28"/>
        </w:rPr>
        <w:t xml:space="preserve">
      1) "Бұқаралық ақпарат құралдары туралы" 1999 жылғы 23 шілдедегі № 451-І Қазақстан Республикасы Заңының (бұдан әрі – Заң) </w:t>
      </w:r>
      <w:r>
        <w:rPr>
          <w:rFonts w:ascii="Times New Roman"/>
          <w:b w:val="false"/>
          <w:i w:val="false"/>
          <w:color w:val="000000"/>
          <w:sz w:val="28"/>
        </w:rPr>
        <w:t>4-3-бабының</w:t>
      </w:r>
      <w:r>
        <w:rPr>
          <w:rFonts w:ascii="Times New Roman"/>
          <w:b w:val="false"/>
          <w:i w:val="false"/>
          <w:color w:val="000000"/>
          <w:sz w:val="28"/>
        </w:rPr>
        <w:t xml:space="preserve"> 2) тармақшасына сәйкес Қазақстан Республикасы Инвестициялар және даму министрлігінде есепке қою туралы куәліктің болуы, ISSN (АЙСИСИЭН) (International Standard Serial Number (Интернйэшнл Стандард Сериал Намбер)) халықаралық стандартты сериялық нөмірі және жазылу индексі;</w:t>
      </w:r>
    </w:p>
    <w:p>
      <w:pPr>
        <w:spacing w:after="0"/>
        <w:ind w:left="0"/>
        <w:jc w:val="both"/>
      </w:pPr>
      <w:r>
        <w:rPr>
          <w:rFonts w:ascii="Times New Roman"/>
          <w:b w:val="false"/>
          <w:i w:val="false"/>
          <w:color w:val="000000"/>
          <w:sz w:val="28"/>
        </w:rPr>
        <w:t>
      2) редакцияның мәлімдеген мақсаттары мен тақырыптық бағыты, оның кезеңділігі, жариялау шарттары, рецензиялау түрі, мұрағаттау және қолжетімділік, сондай-ақ жариялау этикасын көрсететін баспа бекіткен журналдың редакциялық саясатының болуы;</w:t>
      </w:r>
    </w:p>
    <w:p>
      <w:pPr>
        <w:spacing w:after="0"/>
        <w:ind w:left="0"/>
        <w:jc w:val="both"/>
      </w:pPr>
      <w:r>
        <w:rPr>
          <w:rFonts w:ascii="Times New Roman"/>
          <w:b w:val="false"/>
          <w:i w:val="false"/>
          <w:color w:val="000000"/>
          <w:sz w:val="28"/>
        </w:rPr>
        <w:t>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немесе ортақ тақырыпқа байланысты бұрын жарияланған ғылыми мақалаларды қарауға арналған (жүйелі шолу) ғылыми зерттеудің, эксперименттік немесе талдамалық қызметтің өзіндік тұжырымдары мен аралық немесе түпкілікті нәтижелерін баяндау. Ғылыми мақаланың құрылымы атауынан, аннотациядан, түйін сөздерден, негізгі ережелерден, кіріспеден, материалдар мен әдістерден, нәтижелерден, талқылаудан, қорытындыдан, қаржыландыру туралы ақпараттан (бар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елеулі үлес қосады;</w:t>
      </w:r>
    </w:p>
    <w:p>
      <w:pPr>
        <w:spacing w:after="0"/>
        <w:ind w:left="0"/>
        <w:jc w:val="both"/>
      </w:pPr>
      <w:r>
        <w:rPr>
          <w:rFonts w:ascii="Times New Roman"/>
          <w:b w:val="false"/>
          <w:i w:val="false"/>
          <w:color w:val="000000"/>
          <w:sz w:val="28"/>
        </w:rPr>
        <w:t>
      4) журналды кемінде 2 (екі) толық жыл басып шығару, ғылыми басылымның мерзімділігі жылына кемінде 2 (екі) рет, ғылыми басылымның уақытында шығуының мәлімделген мерзімділігін сақтау;</w:t>
      </w:r>
    </w:p>
    <w:p>
      <w:pPr>
        <w:spacing w:after="0"/>
        <w:ind w:left="0"/>
        <w:jc w:val="both"/>
      </w:pPr>
      <w:r>
        <w:rPr>
          <w:rFonts w:ascii="Times New Roman"/>
          <w:b w:val="false"/>
          <w:i w:val="false"/>
          <w:color w:val="000000"/>
          <w:sz w:val="28"/>
        </w:rPr>
        <w:t>
      5) журналдың әрбір нөмірінде шетелдік авторлардың мақалаларының, сондай-ақ шет тілдерінде (оның ішінде ағылшын тілінде) мақалаларының болуы;</w:t>
      </w:r>
    </w:p>
    <w:p>
      <w:pPr>
        <w:spacing w:after="0"/>
        <w:ind w:left="0"/>
        <w:jc w:val="both"/>
      </w:pPr>
      <w:r>
        <w:rPr>
          <w:rFonts w:ascii="Times New Roman"/>
          <w:b w:val="false"/>
          <w:i w:val="false"/>
          <w:color w:val="000000"/>
          <w:sz w:val="28"/>
        </w:rPr>
        <w:t>
      6) баспамен аффилирленбеген авторлардың ғылыми мақалалары журналдың әрбір нөміріндегі жарияланымдар санының кемінде 50%-ын (елу) құрайды;</w:t>
      </w:r>
    </w:p>
    <w:p>
      <w:pPr>
        <w:spacing w:after="0"/>
        <w:ind w:left="0"/>
        <w:jc w:val="both"/>
      </w:pPr>
      <w:r>
        <w:rPr>
          <w:rFonts w:ascii="Times New Roman"/>
          <w:b w:val="false"/>
          <w:i w:val="false"/>
          <w:color w:val="000000"/>
          <w:sz w:val="28"/>
        </w:rPr>
        <w:t>
      7) шетелдік дәйексөз жүйелерінде немесе электрондық кітапханаларда ғылыми басылымның таралуы немесе Қазақстандық дәйексөз базасында журналдың импакт-факторының болуы;</w:t>
      </w:r>
    </w:p>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кемінде 2 (екі) Хирш индексі (журналдың тақырыптық бағыты бойынша) бар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болуы;</w:t>
      </w:r>
    </w:p>
    <w:p>
      <w:pPr>
        <w:spacing w:after="0"/>
        <w:ind w:left="0"/>
        <w:jc w:val="both"/>
      </w:pPr>
      <w:r>
        <w:rPr>
          <w:rFonts w:ascii="Times New Roman"/>
          <w:b w:val="false"/>
          <w:i w:val="false"/>
          <w:color w:val="000000"/>
          <w:sz w:val="28"/>
        </w:rPr>
        <w:t>
      9) жарияланатын мақаланың сапасын, нәтижелерді баяндаудың дұрыстығы мен дәйектілігін қамтамасыз ету мақсатында жасырын пікір беруді қолдана отырып, тиісті тақырып бойынша ғалымдардың немесе мамандардың ғылыми еңбектерді рецензиялауы. Web of Science (Вэб оф Сайнс) немесе Scopus (Скопус) халықаралық деректер базасында жарияланымдары бар шетелдік рецензенттердің (әлеуметтік-гуманитарлық бағыттағы журналдарды қоспағанда) болуы;</w:t>
      </w:r>
    </w:p>
    <w:p>
      <w:pPr>
        <w:spacing w:after="0"/>
        <w:ind w:left="0"/>
        <w:jc w:val="both"/>
      </w:pPr>
      <w:r>
        <w:rPr>
          <w:rFonts w:ascii="Times New Roman"/>
          <w:b w:val="false"/>
          <w:i w:val="false"/>
          <w:color w:val="000000"/>
          <w:sz w:val="28"/>
        </w:rPr>
        <w:t>
      10) аннотациялардың, кілт сөздер мен автор туралы ақпараттың болуы – аттары, аффилиациясы (ұйымның атауы), елдің атауы және барлық жарияланым авторларының мекенжайлары (оның ішінде негізгі авторын көрсете отырып). Аннотацияда зерттеудің мәні мен қолданылған әдістері баяндалады, аса маңызды нәтижелер мен олардың маңыздылығы жинақталады. Аннотацияның көлемі 300 сөзден аспайды. Түйін сөздер мақала мәтінін іздеу және оның пәндік саласын анықтау үшін пайдаланады;</w:t>
      </w:r>
    </w:p>
    <w:p>
      <w:pPr>
        <w:spacing w:after="0"/>
        <w:ind w:left="0"/>
        <w:jc w:val="both"/>
      </w:pPr>
      <w:r>
        <w:rPr>
          <w:rFonts w:ascii="Times New Roman"/>
          <w:b w:val="false"/>
          <w:i w:val="false"/>
          <w:color w:val="000000"/>
          <w:sz w:val="28"/>
        </w:rPr>
        <w:t>
      11) ағылшын тіліндегі библиографиялық ақпараттың болуы – мақаланың тақырыбы, аннотация, түйін сөздер, авторлар туралы ақпарат;</w:t>
      </w:r>
    </w:p>
    <w:p>
      <w:pPr>
        <w:spacing w:after="0"/>
        <w:ind w:left="0"/>
        <w:jc w:val="both"/>
      </w:pPr>
      <w:r>
        <w:rPr>
          <w:rFonts w:ascii="Times New Roman"/>
          <w:b w:val="false"/>
          <w:i w:val="false"/>
          <w:color w:val="000000"/>
          <w:sz w:val="28"/>
        </w:rPr>
        <w:t>
      12) әрбір мақалаға әдебиеттің (пайдаланылатын көздердің) транслитерацияланған тізімдерінің болуы;</w:t>
      </w:r>
    </w:p>
    <w:p>
      <w:pPr>
        <w:spacing w:after="0"/>
        <w:ind w:left="0"/>
        <w:jc w:val="both"/>
      </w:pPr>
      <w:r>
        <w:rPr>
          <w:rFonts w:ascii="Times New Roman"/>
          <w:b w:val="false"/>
          <w:i w:val="false"/>
          <w:color w:val="000000"/>
          <w:sz w:val="28"/>
        </w:rPr>
        <w:t>
      13) әрбір мақалаға журналдың мазмұнын және Интернеттегі сілтемелерді бірегей және тұрақты онлайн сәйкестендіру үшін объектінің сандық сәйкестендіргіші болып табылатын және International DOI Foundation (Интернэйшенел ДОИ Фаундэйшен) тіркеу агенттігі беретін DOI (бұдан әрі – DOI (ДОИ)) болуы;</w:t>
      </w:r>
    </w:p>
    <w:p>
      <w:pPr>
        <w:spacing w:after="0"/>
        <w:ind w:left="0"/>
        <w:jc w:val="both"/>
      </w:pPr>
      <w:r>
        <w:rPr>
          <w:rFonts w:ascii="Times New Roman"/>
          <w:b w:val="false"/>
          <w:i w:val="false"/>
          <w:color w:val="000000"/>
          <w:sz w:val="28"/>
        </w:rPr>
        <w:t>
      14) мәтінді пайдалануды анықтаудың лицензиялық жүйелерін пайдалану, оның ішінде халықаралық деректер базалары бойынша;</w:t>
      </w:r>
    </w:p>
    <w:p>
      <w:pPr>
        <w:spacing w:after="0"/>
        <w:ind w:left="0"/>
        <w:jc w:val="both"/>
      </w:pPr>
      <w:r>
        <w:rPr>
          <w:rFonts w:ascii="Times New Roman"/>
          <w:b w:val="false"/>
          <w:i w:val="false"/>
          <w:color w:val="000000"/>
          <w:sz w:val="28"/>
        </w:rPr>
        <w:t>
      15) ғылыми басылымның ақпараттық ашықтығы – ғылыми басылымның:</w:t>
      </w:r>
    </w:p>
    <w:p>
      <w:pPr>
        <w:spacing w:after="0"/>
        <w:ind w:left="0"/>
        <w:jc w:val="both"/>
      </w:pPr>
      <w:r>
        <w:rPr>
          <w:rFonts w:ascii="Times New Roman"/>
          <w:b w:val="false"/>
          <w:i w:val="false"/>
          <w:color w:val="000000"/>
          <w:sz w:val="28"/>
        </w:rPr>
        <w:t>
      – ғылыми басылымның қағаз және/немесе электрондық нұсқасы туралы ақпарат, оның ішінде басылымның құрылтайшысы және (немесе) меншік иесі туралы мәліметтер;</w:t>
      </w:r>
    </w:p>
    <w:p>
      <w:pPr>
        <w:spacing w:after="0"/>
        <w:ind w:left="0"/>
        <w:jc w:val="both"/>
      </w:pPr>
      <w:r>
        <w:rPr>
          <w:rFonts w:ascii="Times New Roman"/>
          <w:b w:val="false"/>
          <w:i w:val="false"/>
          <w:color w:val="000000"/>
          <w:sz w:val="28"/>
        </w:rPr>
        <w:t>
      – ғылыми басылымның мақсаты мен тақырыптық бағыты;</w:t>
      </w:r>
    </w:p>
    <w:p>
      <w:pPr>
        <w:spacing w:after="0"/>
        <w:ind w:left="0"/>
        <w:jc w:val="both"/>
      </w:pPr>
      <w:r>
        <w:rPr>
          <w:rFonts w:ascii="Times New Roman"/>
          <w:b w:val="false"/>
          <w:i w:val="false"/>
          <w:color w:val="000000"/>
          <w:sz w:val="28"/>
        </w:rPr>
        <w:t>
      – ғылыми дәрежесі мен ғылыми атағы (болған жағдайда), жұмыс орны көрсетілген редакциялық алқаның (редакциялық кеңестің) құрамы;</w:t>
      </w:r>
    </w:p>
    <w:p>
      <w:pPr>
        <w:spacing w:after="0"/>
        <w:ind w:left="0"/>
        <w:jc w:val="both"/>
      </w:pPr>
      <w:r>
        <w:rPr>
          <w:rFonts w:ascii="Times New Roman"/>
          <w:b w:val="false"/>
          <w:i w:val="false"/>
          <w:color w:val="000000"/>
          <w:sz w:val="28"/>
        </w:rPr>
        <w:t>
      – мақалаларды рецензиялау түрі мен тәртібі;</w:t>
      </w:r>
    </w:p>
    <w:p>
      <w:pPr>
        <w:spacing w:after="0"/>
        <w:ind w:left="0"/>
        <w:jc w:val="both"/>
      </w:pPr>
      <w:r>
        <w:rPr>
          <w:rFonts w:ascii="Times New Roman"/>
          <w:b w:val="false"/>
          <w:i w:val="false"/>
          <w:color w:val="000000"/>
          <w:sz w:val="28"/>
        </w:rPr>
        <w:t>
      – әрбір мақалаға DOI (ДОИ);</w:t>
      </w:r>
    </w:p>
    <w:p>
      <w:pPr>
        <w:spacing w:after="0"/>
        <w:ind w:left="0"/>
        <w:jc w:val="both"/>
      </w:pPr>
      <w:r>
        <w:rPr>
          <w:rFonts w:ascii="Times New Roman"/>
          <w:b w:val="false"/>
          <w:i w:val="false"/>
          <w:color w:val="000000"/>
          <w:sz w:val="28"/>
        </w:rPr>
        <w:t>
      – жариялау этикасы, онда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жасау, теріске шығару бойынша нұсқаулық көрсетіледі.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 этикаға жатпайтын әрекеттер болып табылады.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 авторларға мақаланы ресімдеу, оның ішінде әдебиеттер тізімін ресімдеу үшін транслитерация әдістерін қолдану бойынша нұсқау;</w:t>
      </w:r>
    </w:p>
    <w:p>
      <w:pPr>
        <w:spacing w:after="0"/>
        <w:ind w:left="0"/>
        <w:jc w:val="both"/>
      </w:pPr>
      <w:r>
        <w:rPr>
          <w:rFonts w:ascii="Times New Roman"/>
          <w:b w:val="false"/>
          <w:i w:val="false"/>
          <w:color w:val="000000"/>
          <w:sz w:val="28"/>
        </w:rPr>
        <w:t>
      – іздеу жүйесі;</w:t>
      </w:r>
    </w:p>
    <w:p>
      <w:pPr>
        <w:spacing w:after="0"/>
        <w:ind w:left="0"/>
        <w:jc w:val="both"/>
      </w:pPr>
      <w:r>
        <w:rPr>
          <w:rFonts w:ascii="Times New Roman"/>
          <w:b w:val="false"/>
          <w:i w:val="false"/>
          <w:color w:val="000000"/>
          <w:sz w:val="28"/>
        </w:rPr>
        <w:t>
      – соңғы он екі айдағы нөмірдің мазмұны және мазмұнына қол жеткізе отырып, өткен жылдардағы нөмірлердің мұрағаты;</w:t>
      </w:r>
    </w:p>
    <w:p>
      <w:pPr>
        <w:spacing w:after="0"/>
        <w:ind w:left="0"/>
        <w:jc w:val="both"/>
      </w:pPr>
      <w:r>
        <w:rPr>
          <w:rFonts w:ascii="Times New Roman"/>
          <w:b w:val="false"/>
          <w:i w:val="false"/>
          <w:color w:val="000000"/>
          <w:sz w:val="28"/>
        </w:rPr>
        <w:t>
      – байланыс ақпараты;</w:t>
      </w:r>
    </w:p>
    <w:p>
      <w:pPr>
        <w:spacing w:after="0"/>
        <w:ind w:left="0"/>
        <w:jc w:val="both"/>
      </w:pPr>
      <w:r>
        <w:rPr>
          <w:rFonts w:ascii="Times New Roman"/>
          <w:b w:val="false"/>
          <w:i w:val="false"/>
          <w:color w:val="000000"/>
          <w:sz w:val="28"/>
        </w:rPr>
        <w:t>
      – мақалаларды берудің және рецензиялаудың онлайн жүйесі көрсетілетін жеке электрондық сайтының (бетінің) болуы;</w:t>
      </w:r>
    </w:p>
    <w:p>
      <w:pPr>
        <w:spacing w:after="0"/>
        <w:ind w:left="0"/>
        <w:jc w:val="both"/>
      </w:pPr>
      <w:r>
        <w:rPr>
          <w:rFonts w:ascii="Times New Roman"/>
          <w:b w:val="false"/>
          <w:i w:val="false"/>
          <w:color w:val="000000"/>
          <w:sz w:val="28"/>
        </w:rPr>
        <w:t>
      16) "Мемлекеттік ұлттық ғылыми-техникалық сараптама орталығы" акционерлік қоғамынан (бұдан әрі – ҰМҒТСО) анықтаманың болуы, онда мынадай ақпарат көрсетіледі:</w:t>
      </w:r>
    </w:p>
    <w:p>
      <w:pPr>
        <w:spacing w:after="0"/>
        <w:ind w:left="0"/>
        <w:jc w:val="both"/>
      </w:pPr>
      <w:r>
        <w:rPr>
          <w:rFonts w:ascii="Times New Roman"/>
          <w:b w:val="false"/>
          <w:i w:val="false"/>
          <w:color w:val="000000"/>
          <w:sz w:val="28"/>
        </w:rPr>
        <w:t>
      – қорды қалыптастыру және электрондық кітапханаға енгізу үшін кемінде үш жыл бұрын ғылыми басылымның электрондық нұсқасының болуы туралы;</w:t>
      </w:r>
    </w:p>
    <w:p>
      <w:pPr>
        <w:spacing w:after="0"/>
        <w:ind w:left="0"/>
        <w:jc w:val="both"/>
      </w:pPr>
      <w:r>
        <w:rPr>
          <w:rFonts w:ascii="Times New Roman"/>
          <w:b w:val="false"/>
          <w:i w:val="false"/>
          <w:color w:val="000000"/>
          <w:sz w:val="28"/>
        </w:rPr>
        <w:t>
      – Стандарттау, метрология және сертификаттау жөніндегі Мемлекетаралық Кеңес қабылдаған (1998 жылғы 28 мамырдағы № 1:3-98 хаттама) ГОСТ 7.5-98 "Журналдар, жинақтар, ақпараттық басылымдар. Жарияланатын материалдарды баспалық ресімдеу" бойынша мақалаларды, сондай-ақ Стандарттау, метрология және сертификаттау жөніндегі Мемлекетаралық Кеңес қабылдаған (2003 жылғы 2 шілдедегі № 12 хаттама) ГОСТ 7.1-2003 "Библиографиялық жазба. Библиографиялық сипаттама. Жалпы талаптар және құрастыру ережелері" бойынша мақаланың библиографиялық тізімдерін ресімдеу бойынша базалық баспа стандарттарына сәйкестігі туралы.".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170 бұйрығына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5"/>
    <w:p>
      <w:pPr>
        <w:spacing w:after="0"/>
        <w:ind w:left="0"/>
        <w:jc w:val="left"/>
      </w:pPr>
      <w:r>
        <w:rPr>
          <w:rFonts w:ascii="Times New Roman"/>
          <w:b/>
          <w:i w:val="false"/>
          <w:color w:val="000000"/>
        </w:rPr>
        <w:t xml:space="preserve"> Философия (PhD) докторы дәрежесін беру (баламалылығын тану) дипломы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6602"/>
      </w:tblGrid>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xml:space="preserve">
қамтамасыз ету комитетінің </w:t>
            </w:r>
            <w:r>
              <w:br/>
            </w:r>
            <w:r>
              <w:rPr>
                <w:rFonts w:ascii="Times New Roman"/>
                <w:b w:val="false"/>
                <w:i w:val="false"/>
                <w:color w:val="000000"/>
                <w:sz w:val="20"/>
              </w:rPr>
              <w:t xml:space="preserve">
шешімімен____________ </w:t>
            </w:r>
            <w:r>
              <w:br/>
            </w:r>
            <w:r>
              <w:rPr>
                <w:rFonts w:ascii="Times New Roman"/>
                <w:b w:val="false"/>
                <w:i w:val="false"/>
                <w:color w:val="000000"/>
                <w:sz w:val="20"/>
              </w:rPr>
              <w:t xml:space="preserve">
______________________________________ </w:t>
            </w:r>
            <w:r>
              <w:br/>
            </w:r>
            <w:r>
              <w:rPr>
                <w:rFonts w:ascii="Times New Roman"/>
                <w:b w:val="false"/>
                <w:i w:val="false"/>
                <w:color w:val="000000"/>
                <w:sz w:val="20"/>
              </w:rPr>
              <w:t xml:space="preserve">
(Т.А.Ә (ол болған жағдайда).) </w:t>
            </w:r>
            <w:r>
              <w:br/>
            </w:r>
            <w:r>
              <w:rPr>
                <w:rFonts w:ascii="Times New Roman"/>
                <w:b w:val="false"/>
                <w:i w:val="false"/>
                <w:color w:val="000000"/>
                <w:sz w:val="20"/>
              </w:rPr>
              <w:t xml:space="preserve">
________________________________берілген </w:t>
            </w:r>
            <w:r>
              <w:br/>
            </w:r>
            <w:r>
              <w:rPr>
                <w:rFonts w:ascii="Times New Roman"/>
                <w:b w:val="false"/>
                <w:i w:val="false"/>
                <w:color w:val="000000"/>
                <w:sz w:val="20"/>
              </w:rPr>
              <w:t xml:space="preserve">
(ЖОО, мемлекет) </w:t>
            </w:r>
            <w:r>
              <w:br/>
            </w:r>
            <w:r>
              <w:rPr>
                <w:rFonts w:ascii="Times New Roman"/>
                <w:b w:val="false"/>
                <w:i w:val="false"/>
                <w:color w:val="000000"/>
                <w:sz w:val="20"/>
              </w:rPr>
              <w:t xml:space="preserve">
дәрежесі философия докторы (PhD) дәрежесі </w:t>
            </w:r>
            <w:r>
              <w:br/>
            </w:r>
            <w:r>
              <w:rPr>
                <w:rFonts w:ascii="Times New Roman"/>
                <w:b w:val="false"/>
                <w:i w:val="false"/>
                <w:color w:val="000000"/>
                <w:sz w:val="20"/>
              </w:rPr>
              <w:t xml:space="preserve">
ретінде танылды </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Комитета по обеспечению качества в </w:t>
            </w:r>
            <w:r>
              <w:br/>
            </w:r>
            <w:r>
              <w:rPr>
                <w:rFonts w:ascii="Times New Roman"/>
                <w:b w:val="false"/>
                <w:i w:val="false"/>
                <w:color w:val="000000"/>
                <w:sz w:val="20"/>
              </w:rPr>
              <w:t xml:space="preserve">
сфере образования и науки Министерства </w:t>
            </w:r>
            <w:r>
              <w:br/>
            </w:r>
            <w:r>
              <w:rPr>
                <w:rFonts w:ascii="Times New Roman"/>
                <w:b w:val="false"/>
                <w:i w:val="false"/>
                <w:color w:val="000000"/>
                <w:sz w:val="20"/>
              </w:rPr>
              <w:t xml:space="preserve">
образования и науки Республики </w:t>
            </w:r>
            <w:r>
              <w:br/>
            </w:r>
            <w:r>
              <w:rPr>
                <w:rFonts w:ascii="Times New Roman"/>
                <w:b w:val="false"/>
                <w:i w:val="false"/>
                <w:color w:val="000000"/>
                <w:sz w:val="20"/>
              </w:rPr>
              <w:t xml:space="preserve">
Казахстан ________________ </w:t>
            </w:r>
            <w:r>
              <w:br/>
            </w:r>
            <w:r>
              <w:rPr>
                <w:rFonts w:ascii="Times New Roman"/>
                <w:b w:val="false"/>
                <w:i w:val="false"/>
                <w:color w:val="000000"/>
                <w:sz w:val="20"/>
              </w:rPr>
              <w:t xml:space="preserve">
степень, присужденная______________________ </w:t>
            </w:r>
            <w:r>
              <w:br/>
            </w:r>
            <w:r>
              <w:rPr>
                <w:rFonts w:ascii="Times New Roman"/>
                <w:b w:val="false"/>
                <w:i w:val="false"/>
                <w:color w:val="000000"/>
                <w:sz w:val="20"/>
              </w:rPr>
              <w:t xml:space="preserve">
(Ф.И.О (при его наличии).) </w:t>
            </w:r>
            <w:r>
              <w:br/>
            </w:r>
            <w:r>
              <w:rPr>
                <w:rFonts w:ascii="Times New Roman"/>
                <w:b w:val="false"/>
                <w:i w:val="false"/>
                <w:color w:val="000000"/>
                <w:sz w:val="20"/>
              </w:rPr>
              <w:t xml:space="preserve">
в________________________________________, </w:t>
            </w:r>
            <w:r>
              <w:br/>
            </w:r>
            <w:r>
              <w:rPr>
                <w:rFonts w:ascii="Times New Roman"/>
                <w:b w:val="false"/>
                <w:i w:val="false"/>
                <w:color w:val="000000"/>
                <w:sz w:val="20"/>
              </w:rPr>
              <w:t xml:space="preserve">
(ВУЗ, страна) </w:t>
            </w:r>
            <w:r>
              <w:br/>
            </w:r>
            <w:r>
              <w:rPr>
                <w:rFonts w:ascii="Times New Roman"/>
                <w:b w:val="false"/>
                <w:i w:val="false"/>
                <w:color w:val="000000"/>
                <w:sz w:val="20"/>
              </w:rPr>
              <w:t xml:space="preserve">
признана в Республике Казахстан как степень </w:t>
            </w:r>
            <w:r>
              <w:br/>
            </w:r>
            <w:r>
              <w:rPr>
                <w:rFonts w:ascii="Times New Roman"/>
                <w:b w:val="false"/>
                <w:i w:val="false"/>
                <w:color w:val="000000"/>
                <w:sz w:val="20"/>
              </w:rPr>
              <w:t xml:space="preserve">
доктора философии (PhD) </w:t>
            </w:r>
            <w:r>
              <w:br/>
            </w:r>
            <w:r>
              <w:rPr>
                <w:rFonts w:ascii="Times New Roman"/>
                <w:b w:val="false"/>
                <w:i w:val="false"/>
                <w:color w:val="000000"/>
                <w:sz w:val="20"/>
              </w:rPr>
              <w:t xml:space="preserve">
By the decision of the Committee for quality assurance </w:t>
            </w:r>
            <w:r>
              <w:br/>
            </w:r>
            <w:r>
              <w:rPr>
                <w:rFonts w:ascii="Times New Roman"/>
                <w:b w:val="false"/>
                <w:i w:val="false"/>
                <w:color w:val="000000"/>
                <w:sz w:val="20"/>
              </w:rPr>
              <w:t xml:space="preserve">
in Education and Science under the </w:t>
            </w:r>
            <w:r>
              <w:br/>
            </w:r>
            <w:r>
              <w:rPr>
                <w:rFonts w:ascii="Times New Roman"/>
                <w:b w:val="false"/>
                <w:i w:val="false"/>
                <w:color w:val="000000"/>
                <w:sz w:val="20"/>
              </w:rPr>
              <w:t xml:space="preserve">
Ministry of Education and Science of the Republic of </w:t>
            </w:r>
            <w:r>
              <w:br/>
            </w:r>
            <w:r>
              <w:rPr>
                <w:rFonts w:ascii="Times New Roman"/>
                <w:b w:val="false"/>
                <w:i w:val="false"/>
                <w:color w:val="000000"/>
                <w:sz w:val="20"/>
              </w:rPr>
              <w:t xml:space="preserve">
Kazakhstan degree, conferred on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(full name) </w:t>
            </w:r>
            <w:r>
              <w:br/>
            </w:r>
            <w:r>
              <w:rPr>
                <w:rFonts w:ascii="Times New Roman"/>
                <w:b w:val="false"/>
                <w:i w:val="false"/>
                <w:color w:val="000000"/>
                <w:sz w:val="20"/>
              </w:rPr>
              <w:t xml:space="preserve">
in __________________________________________ </w:t>
            </w:r>
            <w:r>
              <w:br/>
            </w:r>
            <w:r>
              <w:rPr>
                <w:rFonts w:ascii="Times New Roman"/>
                <w:b w:val="false"/>
                <w:i w:val="false"/>
                <w:color w:val="000000"/>
                <w:sz w:val="20"/>
              </w:rPr>
              <w:t xml:space="preserve">
(university, country ) </w:t>
            </w:r>
            <w:r>
              <w:br/>
            </w:r>
            <w:r>
              <w:rPr>
                <w:rFonts w:ascii="Times New Roman"/>
                <w:b w:val="false"/>
                <w:i w:val="false"/>
                <w:color w:val="000000"/>
                <w:sz w:val="20"/>
              </w:rPr>
              <w:t xml:space="preserve">
recognized in the Republic of Kazakhstan as a </w:t>
            </w:r>
            <w:r>
              <w:br/>
            </w:r>
            <w:r>
              <w:rPr>
                <w:rFonts w:ascii="Times New Roman"/>
                <w:b w:val="false"/>
                <w:i w:val="false"/>
                <w:color w:val="000000"/>
                <w:sz w:val="20"/>
              </w:rPr>
              <w:t>
doctor of philosophy (PhD) degree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170 бұйрығына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2015 жылғы 28 қаңтардағы </w:t>
            </w:r>
            <w:r>
              <w:br/>
            </w:r>
            <w:r>
              <w:rPr>
                <w:rFonts w:ascii="Times New Roman"/>
                <w:b w:val="false"/>
                <w:i w:val="false"/>
                <w:color w:val="000000"/>
                <w:sz w:val="20"/>
              </w:rPr>
              <w:t xml:space="preserve">№39 бұйрығына </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6"/>
    <w:p>
      <w:pPr>
        <w:spacing w:after="0"/>
        <w:ind w:left="0"/>
        <w:jc w:val="left"/>
      </w:pPr>
      <w:r>
        <w:rPr>
          <w:rFonts w:ascii="Times New Roman"/>
          <w:b/>
          <w:i w:val="false"/>
          <w:color w:val="000000"/>
        </w:rPr>
        <w:t xml:space="preserve"> Бейіні бойынша доктор дәрежесін (баламалылығын тану) беру дипломы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8"/>
        <w:gridCol w:w="6252"/>
      </w:tblGrid>
      <w:tr>
        <w:trPr>
          <w:trHeight w:val="30" w:hRule="atLeast"/>
        </w:trPr>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Білім және ғылым министрлігі </w:t>
            </w:r>
            <w:r>
              <w:br/>
            </w:r>
            <w:r>
              <w:rPr>
                <w:rFonts w:ascii="Times New Roman"/>
                <w:b w:val="false"/>
                <w:i w:val="false"/>
                <w:color w:val="000000"/>
                <w:sz w:val="20"/>
              </w:rPr>
              <w:t xml:space="preserve">
Білім және ғылым саласында сапаны </w:t>
            </w:r>
            <w:r>
              <w:br/>
            </w:r>
            <w:r>
              <w:rPr>
                <w:rFonts w:ascii="Times New Roman"/>
                <w:b w:val="false"/>
                <w:i w:val="false"/>
                <w:color w:val="000000"/>
                <w:sz w:val="20"/>
              </w:rPr>
              <w:t xml:space="preserve">
қамтамасыз ету комитетінің </w:t>
            </w:r>
            <w:r>
              <w:br/>
            </w:r>
            <w:r>
              <w:rPr>
                <w:rFonts w:ascii="Times New Roman"/>
                <w:b w:val="false"/>
                <w:i w:val="false"/>
                <w:color w:val="000000"/>
                <w:sz w:val="20"/>
              </w:rPr>
              <w:t xml:space="preserve">
шешімімен____________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(Т.А.Ә (ол болған жағдайда).) </w:t>
            </w:r>
            <w:r>
              <w:br/>
            </w:r>
            <w:r>
              <w:rPr>
                <w:rFonts w:ascii="Times New Roman"/>
                <w:b w:val="false"/>
                <w:i w:val="false"/>
                <w:color w:val="000000"/>
                <w:sz w:val="20"/>
              </w:rPr>
              <w:t xml:space="preserve">
_________________________________берілген </w:t>
            </w:r>
            <w:r>
              <w:br/>
            </w:r>
            <w:r>
              <w:rPr>
                <w:rFonts w:ascii="Times New Roman"/>
                <w:b w:val="false"/>
                <w:i w:val="false"/>
                <w:color w:val="000000"/>
                <w:sz w:val="20"/>
              </w:rPr>
              <w:t xml:space="preserve">
(ЖОО, мемлекет) </w:t>
            </w:r>
            <w:r>
              <w:br/>
            </w:r>
            <w:r>
              <w:rPr>
                <w:rFonts w:ascii="Times New Roman"/>
                <w:b w:val="false"/>
                <w:i w:val="false"/>
                <w:color w:val="000000"/>
                <w:sz w:val="20"/>
              </w:rPr>
              <w:t xml:space="preserve">
дәрежесі бейіні бойынша докторы дәрежесі </w:t>
            </w:r>
            <w:r>
              <w:br/>
            </w:r>
            <w:r>
              <w:rPr>
                <w:rFonts w:ascii="Times New Roman"/>
                <w:b w:val="false"/>
                <w:i w:val="false"/>
                <w:color w:val="000000"/>
                <w:sz w:val="20"/>
              </w:rPr>
              <w:t xml:space="preserve">
ретінде танылды </w:t>
            </w:r>
            <w:r>
              <w:br/>
            </w:r>
            <w:r>
              <w:rPr>
                <w:rFonts w:ascii="Times New Roman"/>
                <w:b w:val="false"/>
                <w:i w:val="false"/>
                <w:color w:val="000000"/>
                <w:sz w:val="20"/>
              </w:rPr>
              <w:t xml:space="preserve">
Төраға </w:t>
            </w:r>
            <w:r>
              <w:br/>
            </w:r>
            <w:r>
              <w:rPr>
                <w:rFonts w:ascii="Times New Roman"/>
                <w:b w:val="false"/>
                <w:i w:val="false"/>
                <w:color w:val="000000"/>
                <w:sz w:val="20"/>
              </w:rPr>
              <w:t>
ҒД № Нұр-Сұлтан қаласы</w:t>
            </w:r>
          </w:p>
        </w:tc>
        <w:tc>
          <w:tcPr>
            <w:tcW w:w="6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Решением Комитета по обеспечению качества в </w:t>
            </w:r>
            <w:r>
              <w:br/>
            </w:r>
            <w:r>
              <w:rPr>
                <w:rFonts w:ascii="Times New Roman"/>
                <w:b w:val="false"/>
                <w:i w:val="false"/>
                <w:color w:val="000000"/>
                <w:sz w:val="20"/>
              </w:rPr>
              <w:t xml:space="preserve">
сфере образования и науки Министерства </w:t>
            </w:r>
            <w:r>
              <w:br/>
            </w:r>
            <w:r>
              <w:rPr>
                <w:rFonts w:ascii="Times New Roman"/>
                <w:b w:val="false"/>
                <w:i w:val="false"/>
                <w:color w:val="000000"/>
                <w:sz w:val="20"/>
              </w:rPr>
              <w:t xml:space="preserve">
образования и науки Республики </w:t>
            </w:r>
            <w:r>
              <w:br/>
            </w:r>
            <w:r>
              <w:rPr>
                <w:rFonts w:ascii="Times New Roman"/>
                <w:b w:val="false"/>
                <w:i w:val="false"/>
                <w:color w:val="000000"/>
                <w:sz w:val="20"/>
              </w:rPr>
              <w:t xml:space="preserve">
Казахстан ________________ </w:t>
            </w:r>
            <w:r>
              <w:br/>
            </w:r>
            <w:r>
              <w:rPr>
                <w:rFonts w:ascii="Times New Roman"/>
                <w:b w:val="false"/>
                <w:i w:val="false"/>
                <w:color w:val="000000"/>
                <w:sz w:val="20"/>
              </w:rPr>
              <w:t xml:space="preserve">
степень, присужденная_____________________ </w:t>
            </w:r>
            <w:r>
              <w:br/>
            </w:r>
            <w:r>
              <w:rPr>
                <w:rFonts w:ascii="Times New Roman"/>
                <w:b w:val="false"/>
                <w:i w:val="false"/>
                <w:color w:val="000000"/>
                <w:sz w:val="20"/>
              </w:rPr>
              <w:t xml:space="preserve">
(Ф.И.О (при его наличии).) </w:t>
            </w:r>
            <w:r>
              <w:br/>
            </w:r>
            <w:r>
              <w:rPr>
                <w:rFonts w:ascii="Times New Roman"/>
                <w:b w:val="false"/>
                <w:i w:val="false"/>
                <w:color w:val="000000"/>
                <w:sz w:val="20"/>
              </w:rPr>
              <w:t xml:space="preserve">
в_______________________________________, </w:t>
            </w:r>
            <w:r>
              <w:br/>
            </w:r>
            <w:r>
              <w:rPr>
                <w:rFonts w:ascii="Times New Roman"/>
                <w:b w:val="false"/>
                <w:i w:val="false"/>
                <w:color w:val="000000"/>
                <w:sz w:val="20"/>
              </w:rPr>
              <w:t xml:space="preserve">
(ВУЗ, страна) </w:t>
            </w:r>
            <w:r>
              <w:br/>
            </w:r>
            <w:r>
              <w:rPr>
                <w:rFonts w:ascii="Times New Roman"/>
                <w:b w:val="false"/>
                <w:i w:val="false"/>
                <w:color w:val="000000"/>
                <w:sz w:val="20"/>
              </w:rPr>
              <w:t xml:space="preserve">
признана в Республике Казахстан как степень </w:t>
            </w:r>
            <w:r>
              <w:br/>
            </w:r>
            <w:r>
              <w:rPr>
                <w:rFonts w:ascii="Times New Roman"/>
                <w:b w:val="false"/>
                <w:i w:val="false"/>
                <w:color w:val="000000"/>
                <w:sz w:val="20"/>
              </w:rPr>
              <w:t xml:space="preserve">
доктора по профилю </w:t>
            </w:r>
            <w:r>
              <w:br/>
            </w:r>
            <w:r>
              <w:rPr>
                <w:rFonts w:ascii="Times New Roman"/>
                <w:b w:val="false"/>
                <w:i w:val="false"/>
                <w:color w:val="000000"/>
                <w:sz w:val="20"/>
              </w:rPr>
              <w:t xml:space="preserve">
By the decision of the Committee for quality </w:t>
            </w:r>
            <w:r>
              <w:br/>
            </w:r>
            <w:r>
              <w:rPr>
                <w:rFonts w:ascii="Times New Roman"/>
                <w:b w:val="false"/>
                <w:i w:val="false"/>
                <w:color w:val="000000"/>
                <w:sz w:val="20"/>
              </w:rPr>
              <w:t xml:space="preserve">
assurance in Education and Science under the </w:t>
            </w:r>
            <w:r>
              <w:br/>
            </w:r>
            <w:r>
              <w:rPr>
                <w:rFonts w:ascii="Times New Roman"/>
                <w:b w:val="false"/>
                <w:i w:val="false"/>
                <w:color w:val="000000"/>
                <w:sz w:val="20"/>
              </w:rPr>
              <w:t xml:space="preserve">
Ministry of Education and Science </w:t>
            </w:r>
            <w:r>
              <w:br/>
            </w:r>
            <w:r>
              <w:rPr>
                <w:rFonts w:ascii="Times New Roman"/>
                <w:b w:val="false"/>
                <w:i w:val="false"/>
                <w:color w:val="000000"/>
                <w:sz w:val="20"/>
              </w:rPr>
              <w:t xml:space="preserve">
of the Republic of Kazakhstan degree, conferred on </w:t>
            </w:r>
            <w:r>
              <w:br/>
            </w:r>
            <w:r>
              <w:rPr>
                <w:rFonts w:ascii="Times New Roman"/>
                <w:b w:val="false"/>
                <w:i w:val="false"/>
                <w:color w:val="000000"/>
                <w:sz w:val="20"/>
              </w:rPr>
              <w:t xml:space="preserve">
_________________________________________ </w:t>
            </w:r>
            <w:r>
              <w:br/>
            </w:r>
            <w:r>
              <w:rPr>
                <w:rFonts w:ascii="Times New Roman"/>
                <w:b w:val="false"/>
                <w:i w:val="false"/>
                <w:color w:val="000000"/>
                <w:sz w:val="20"/>
              </w:rPr>
              <w:t xml:space="preserve">
(full name) </w:t>
            </w:r>
            <w:r>
              <w:br/>
            </w:r>
            <w:r>
              <w:rPr>
                <w:rFonts w:ascii="Times New Roman"/>
                <w:b w:val="false"/>
                <w:i w:val="false"/>
                <w:color w:val="000000"/>
                <w:sz w:val="20"/>
              </w:rPr>
              <w:t xml:space="preserve">
in </w:t>
            </w:r>
            <w:r>
              <w:br/>
            </w:r>
            <w:r>
              <w:rPr>
                <w:rFonts w:ascii="Times New Roman"/>
                <w:b w:val="false"/>
                <w:i w:val="false"/>
                <w:color w:val="000000"/>
                <w:sz w:val="20"/>
              </w:rPr>
              <w:t xml:space="preserve">
________________________________________ </w:t>
            </w:r>
            <w:r>
              <w:br/>
            </w:r>
            <w:r>
              <w:rPr>
                <w:rFonts w:ascii="Times New Roman"/>
                <w:b w:val="false"/>
                <w:i w:val="false"/>
                <w:color w:val="000000"/>
                <w:sz w:val="20"/>
              </w:rPr>
              <w:t xml:space="preserve">
(university, country ) </w:t>
            </w:r>
            <w:r>
              <w:br/>
            </w:r>
            <w:r>
              <w:rPr>
                <w:rFonts w:ascii="Times New Roman"/>
                <w:b w:val="false"/>
                <w:i w:val="false"/>
                <w:color w:val="000000"/>
                <w:sz w:val="20"/>
              </w:rPr>
              <w:t xml:space="preserve">
recognized in the Republic of Kazakhstan as a </w:t>
            </w:r>
            <w:r>
              <w:br/>
            </w:r>
            <w:r>
              <w:rPr>
                <w:rFonts w:ascii="Times New Roman"/>
                <w:b w:val="false"/>
                <w:i w:val="false"/>
                <w:color w:val="000000"/>
                <w:sz w:val="20"/>
              </w:rPr>
              <w:t>
doctor of doctor of рrofile degree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