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150f" w14:textId="5461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27 сәуірдегі № 234 бұйрығы. Қазақстан Республикасының Әділет министрлігінде 2020 жылғы 4 мамырда № 20561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мемлекеттiк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"Жарылғыш заттар мен олардың негізінде жасалған бұйымдарды тұрақты қолдануға рұқсат беру"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xml:space="preserve">
      2.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2015 жылғы 27 ақпанда "Әділет" ақпараттық-құқықтық жүйесінде жарияланған)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 </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1-қосымша</w:t>
            </w:r>
          </w:p>
        </w:tc>
      </w:tr>
    </w:tbl>
    <w:bookmarkStart w:name="z15" w:id="12"/>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Осы Қағидалардың күші жарылғыш және пиротехникалық заттар мен олардың негізіндегі бұйымдарға өнеркәсіптік мақсаттарда пайдалану үшін қолданылады.</w:t>
      </w:r>
    </w:p>
    <w:bookmarkEnd w:id="15"/>
    <w:bookmarkStart w:name="z19" w:id="16"/>
    <w:p>
      <w:pPr>
        <w:spacing w:after="0"/>
        <w:ind w:left="0"/>
        <w:jc w:val="both"/>
      </w:pPr>
      <w:r>
        <w:rPr>
          <w:rFonts w:ascii="Times New Roman"/>
          <w:b w:val="false"/>
          <w:i w:val="false"/>
          <w:color w:val="000000"/>
          <w:sz w:val="28"/>
        </w:rPr>
        <w:t>
      3. Осы Қағидалардың күші қорғаныс және азаматтық өнімге жататын жарылғыш және пиротехникалық заттар мен олардың негізіндегі бұйымдарға қолданылмайды.</w:t>
      </w:r>
    </w:p>
    <w:bookmarkEnd w:id="16"/>
    <w:bookmarkStart w:name="z20" w:id="17"/>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лицензияға қызметтің келесі кіші түрлері кіреді:</w:t>
      </w:r>
    </w:p>
    <w:bookmarkEnd w:id="18"/>
    <w:bookmarkStart w:name="z22" w:id="19"/>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w:t>
      </w:r>
    </w:p>
    <w:bookmarkEnd w:id="19"/>
    <w:bookmarkStart w:name="z23" w:id="20"/>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бұйымдарды өндіру;</w:t>
      </w:r>
    </w:p>
    <w:bookmarkEnd w:id="20"/>
    <w:bookmarkStart w:name="z24" w:id="21"/>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өткізу;</w:t>
      </w:r>
    </w:p>
    <w:bookmarkEnd w:id="21"/>
    <w:bookmarkStart w:name="z25" w:id="22"/>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bookmarkEnd w:id="22"/>
    <w:bookmarkStart w:name="z26" w:id="23"/>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w:t>
      </w:r>
    </w:p>
    <w:bookmarkEnd w:id="23"/>
    <w:bookmarkStart w:name="z27" w:id="24"/>
    <w:p>
      <w:pPr>
        <w:spacing w:after="0"/>
        <w:ind w:left="0"/>
        <w:jc w:val="both"/>
      </w:pPr>
      <w:r>
        <w:rPr>
          <w:rFonts w:ascii="Times New Roman"/>
          <w:b w:val="false"/>
          <w:i w:val="false"/>
          <w:color w:val="000000"/>
          <w:sz w:val="28"/>
        </w:rPr>
        <w:t>
      6. Осы Қағидаларда мынадай негізгі ұғымдар қолданылады:</w:t>
      </w:r>
    </w:p>
    <w:bookmarkEnd w:id="24"/>
    <w:bookmarkStart w:name="z28" w:id="25"/>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25"/>
    <w:bookmarkStart w:name="z29" w:id="26"/>
    <w:p>
      <w:pPr>
        <w:spacing w:after="0"/>
        <w:ind w:left="0"/>
        <w:jc w:val="both"/>
      </w:pPr>
      <w:r>
        <w:rPr>
          <w:rFonts w:ascii="Times New Roman"/>
          <w:b w:val="false"/>
          <w:i w:val="false"/>
          <w:color w:val="000000"/>
          <w:sz w:val="28"/>
        </w:rPr>
        <w:t>
      2) лицензия - лицензиар жеке немесе заңды тұлғаға қауіптіліктің жоғары деңгейіне байланысты лицензияланатын қызмет түрін не лицензияланатын қызмет түрінің кіші түрін жүзеге асыруға беретін бірінші санаттағы рұқсат;</w:t>
      </w:r>
    </w:p>
    <w:bookmarkEnd w:id="26"/>
    <w:bookmarkStart w:name="z30" w:id="27"/>
    <w:p>
      <w:pPr>
        <w:spacing w:after="0"/>
        <w:ind w:left="0"/>
        <w:jc w:val="both"/>
      </w:pPr>
      <w:r>
        <w:rPr>
          <w:rFonts w:ascii="Times New Roman"/>
          <w:b w:val="false"/>
          <w:i w:val="false"/>
          <w:color w:val="000000"/>
          <w:sz w:val="28"/>
        </w:rPr>
        <w:t>
      3) рұқсат беру бақылауы - рұқсат және (немесе) рұқсатқа қосымша берілгенге дейін өтініш берушінің біліктілік немесе рұқсат беру талаптарына сәйкестігін тексеруге бағытталған рұқсат беру органдарының қызметі, сондай-ақ лицензиаттардың және екінші санаттағы рұқсаттар иелерінің Қазақстан Республикасының Рұқсаттар және хабарламалар туралы заңнамасын олар берілгеннен кейін сақтауын қамтамасыз ету;</w:t>
      </w:r>
    </w:p>
    <w:bookmarkEnd w:id="27"/>
    <w:bookmarkStart w:name="z31" w:id="28"/>
    <w:p>
      <w:pPr>
        <w:spacing w:after="0"/>
        <w:ind w:left="0"/>
        <w:jc w:val="both"/>
      </w:pPr>
      <w:r>
        <w:rPr>
          <w:rFonts w:ascii="Times New Roman"/>
          <w:b w:val="false"/>
          <w:i w:val="false"/>
          <w:color w:val="000000"/>
          <w:sz w:val="28"/>
        </w:rPr>
        <w:t>
      4) біліктілік талаптары - өтініш беруші мен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лицензияны және (немесе) лицензияға қосымшаны беру кезінде де, оның жарамдылық уақытының бүкіл кезеңі ішінде де қойылатын сандық және сапалық нормативтер мен көрсеткіштердің жиынтығы;</w:t>
      </w:r>
    </w:p>
    <w:bookmarkEnd w:id="28"/>
    <w:bookmarkStart w:name="z32" w:id="29"/>
    <w:p>
      <w:pPr>
        <w:spacing w:after="0"/>
        <w:ind w:left="0"/>
        <w:jc w:val="both"/>
      </w:pPr>
      <w:r>
        <w:rPr>
          <w:rFonts w:ascii="Times New Roman"/>
          <w:b w:val="false"/>
          <w:i w:val="false"/>
          <w:color w:val="000000"/>
          <w:sz w:val="28"/>
        </w:rPr>
        <w:t>
      5)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bookmarkEnd w:id="29"/>
    <w:bookmarkStart w:name="z33" w:id="30"/>
    <w:p>
      <w:pPr>
        <w:spacing w:after="0"/>
        <w:ind w:left="0"/>
        <w:jc w:val="both"/>
      </w:pPr>
      <w:r>
        <w:rPr>
          <w:rFonts w:ascii="Times New Roman"/>
          <w:b w:val="false"/>
          <w:i w:val="false"/>
          <w:color w:val="000000"/>
          <w:sz w:val="28"/>
        </w:rPr>
        <w:t>
      6)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салмағы;</w:t>
      </w:r>
    </w:p>
    <w:bookmarkEnd w:id="30"/>
    <w:bookmarkStart w:name="z34" w:id="31"/>
    <w:p>
      <w:pPr>
        <w:spacing w:after="0"/>
        <w:ind w:left="0"/>
        <w:jc w:val="both"/>
      </w:pPr>
      <w:r>
        <w:rPr>
          <w:rFonts w:ascii="Times New Roman"/>
          <w:b w:val="false"/>
          <w:i w:val="false"/>
          <w:color w:val="000000"/>
          <w:sz w:val="28"/>
        </w:rPr>
        <w:t>
      7) пиротехникалық бұйым - пиротехникалық құрамның жануын (жарылысын) қолдана отырып, қажетті әсер алуға арналған бұйым. Пиротехникалық құрамдардың қасиеттеріне және олардың химиялық түрленуі кезінде өтетін процестердің сипатына байланысты пиротехникалық бұйымдар өрт қауіпті және жарылыс қауіпті болып бөлінеді. Пиротехникалық бұйымдар тағайындалуы бойынша тұрмыстық мақсаттағы пиротехникалық бұйымдарға және техникалық мақсаттағы пиротехникалық бұйымдарға бөлінеді. Пиротехникалық бұйымдар сақтау процесінде техникалық қызмет көрсетуді және пайдалану кезінде энергия шығынын жүргізуді талап етпейді.</w:t>
      </w:r>
    </w:p>
    <w:bookmarkEnd w:id="31"/>
    <w:bookmarkStart w:name="z35" w:id="32"/>
    <w:p>
      <w:pPr>
        <w:spacing w:after="0"/>
        <w:ind w:left="0"/>
        <w:jc w:val="left"/>
      </w:pPr>
      <w:r>
        <w:rPr>
          <w:rFonts w:ascii="Times New Roman"/>
          <w:b/>
          <w:i w:val="false"/>
          <w:color w:val="000000"/>
        </w:rPr>
        <w:t xml:space="preserve"> 2-тарау. Мемлекеттік қызметті көрсету тәртібі</w:t>
      </w:r>
    </w:p>
    <w:bookmarkEnd w:id="32"/>
    <w:bookmarkStart w:name="z36" w:id="33"/>
    <w:p>
      <w:pPr>
        <w:spacing w:after="0"/>
        <w:ind w:left="0"/>
        <w:jc w:val="both"/>
      </w:pPr>
      <w:r>
        <w:rPr>
          <w:rFonts w:ascii="Times New Roman"/>
          <w:b w:val="false"/>
          <w:i w:val="false"/>
          <w:color w:val="000000"/>
          <w:sz w:val="28"/>
        </w:rPr>
        <w:t>
      7. Заңды немесе жеке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(бұдан әрі – портал) келелесіні жолдайды:</w:t>
      </w:r>
    </w:p>
    <w:bookmarkEnd w:id="33"/>
    <w:bookmarkStart w:name="z37" w:id="34"/>
    <w:p>
      <w:pPr>
        <w:spacing w:after="0"/>
        <w:ind w:left="0"/>
        <w:jc w:val="both"/>
      </w:pPr>
      <w:r>
        <w:rPr>
          <w:rFonts w:ascii="Times New Roman"/>
          <w:b w:val="false"/>
          <w:i w:val="false"/>
          <w:color w:val="000000"/>
          <w:sz w:val="28"/>
        </w:rPr>
        <w:t>
      1) лицензия алу үшін:</w:t>
      </w:r>
    </w:p>
    <w:bookmarkEnd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xml:space="preserve">
      жарылғыш және пиротехникалық (азаматтық)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және оларға сәйкестікті растайтын құжаттар тізбесінің толтырылған мәліметтер нысаны Қазақстан Республикасы Инвестициялар және даму министрінің 2016 жылдың 9 желтоқсанындағы № 843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14742 болып тіркелген) (бұдан әрі - біліктілік талаптары);</w:t>
      </w:r>
    </w:p>
    <w:bookmarkStart w:name="z38" w:id="35"/>
    <w:p>
      <w:pPr>
        <w:spacing w:after="0"/>
        <w:ind w:left="0"/>
        <w:jc w:val="both"/>
      </w:pPr>
      <w:r>
        <w:rPr>
          <w:rFonts w:ascii="Times New Roman"/>
          <w:b w:val="false"/>
          <w:i w:val="false"/>
          <w:color w:val="000000"/>
          <w:sz w:val="28"/>
        </w:rPr>
        <w:t>
      2) лицензияға қосымша алу үшін:</w:t>
      </w:r>
    </w:p>
    <w:bookmarkEnd w:id="35"/>
    <w:p>
      <w:pPr>
        <w:spacing w:after="0"/>
        <w:ind w:left="0"/>
        <w:jc w:val="both"/>
      </w:pPr>
      <w:r>
        <w:rPr>
          <w:rFonts w:ascii="Times New Roman"/>
          <w:b w:val="false"/>
          <w:i w:val="false"/>
          <w:color w:val="000000"/>
          <w:sz w:val="28"/>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біліктілік талаптарына толтырылған мәліметтер нысаны;</w:t>
      </w:r>
    </w:p>
    <w:bookmarkStart w:name="z39" w:id="36"/>
    <w:p>
      <w:pPr>
        <w:spacing w:after="0"/>
        <w:ind w:left="0"/>
        <w:jc w:val="both"/>
      </w:pPr>
      <w:r>
        <w:rPr>
          <w:rFonts w:ascii="Times New Roman"/>
          <w:b w:val="false"/>
          <w:i w:val="false"/>
          <w:color w:val="000000"/>
          <w:sz w:val="28"/>
        </w:rPr>
        <w:t>
      3) лицензияны және (немесе) лицензияға қосымшаның қайта ресімдеу үшін:</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bookmarkStart w:name="z40" w:id="37"/>
    <w:p>
      <w:pPr>
        <w:spacing w:after="0"/>
        <w:ind w:left="0"/>
        <w:jc w:val="both"/>
      </w:pPr>
      <w:r>
        <w:rPr>
          <w:rFonts w:ascii="Times New Roman"/>
          <w:b w:val="false"/>
          <w:i w:val="false"/>
          <w:color w:val="000000"/>
          <w:sz w:val="28"/>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bookmarkEnd w:id="37"/>
    <w:p>
      <w:pPr>
        <w:spacing w:after="0"/>
        <w:ind w:left="0"/>
        <w:jc w:val="both"/>
      </w:pPr>
      <w:r>
        <w:rPr>
          <w:rFonts w:ascii="Times New Roman"/>
          <w:b w:val="false"/>
          <w:i w:val="false"/>
          <w:color w:val="000000"/>
          <w:sz w:val="28"/>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біліктілік талаптарына мәліметтердің толтырылған нысаны.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келесіні құрайды:</w:t>
      </w:r>
    </w:p>
    <w:p>
      <w:pPr>
        <w:spacing w:after="0"/>
        <w:ind w:left="0"/>
        <w:jc w:val="both"/>
      </w:pPr>
      <w:r>
        <w:rPr>
          <w:rFonts w:ascii="Times New Roman"/>
          <w:b w:val="false"/>
          <w:i w:val="false"/>
          <w:color w:val="000000"/>
          <w:sz w:val="28"/>
        </w:rPr>
        <w:t>
      1) лицензия және (немесе) лицензияға қосымшаны алу кезінде - 10 (он) жұмыс күні;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8.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bookmarkEnd w:id="3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42" w:id="39"/>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 ұсынған құжаттарды тіркеген сәттен бастап:</w:t>
      </w:r>
    </w:p>
    <w:bookmarkEnd w:id="39"/>
    <w:bookmarkStart w:name="z43" w:id="40"/>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40"/>
    <w:p>
      <w:pPr>
        <w:spacing w:after="0"/>
        <w:ind w:left="0"/>
        <w:jc w:val="both"/>
      </w:pPr>
      <w:r>
        <w:rPr>
          <w:rFonts w:ascii="Times New Roman"/>
          <w:b w:val="false"/>
          <w:i w:val="false"/>
          <w:color w:val="000000"/>
          <w:sz w:val="28"/>
        </w:rPr>
        <w:t>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8-қосымшаға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 толық және сенімді болған жағдайда, сәйкестігі немесе сәйкес еместігі туралы қорытынды және оларға сәйкестікті растайтын құжаттар тізбесін алу үшін өнеркәсіптік қауіпсіздік саласындағы уәкілетті органның аумақтық бөлімшесіне портал арқылы сұрау салу жібереді;</w:t>
      </w:r>
    </w:p>
    <w:p>
      <w:pPr>
        <w:spacing w:after="0"/>
        <w:ind w:left="0"/>
        <w:jc w:val="both"/>
      </w:pPr>
      <w:r>
        <w:rPr>
          <w:rFonts w:ascii="Times New Roman"/>
          <w:b w:val="false"/>
          <w:i w:val="false"/>
          <w:color w:val="000000"/>
          <w:sz w:val="28"/>
        </w:rPr>
        <w:t xml:space="preserve">
      өнеркәсіптік қауіпсіздік саласындағы уәкілетті органның аумақтық бөлімшесі 2015 жылғы 29 қазандағы Қазақстан Республикасының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7 (жеті) жұмыс күні ішінде алдын алу бақылау арқылы көрсетілетін қызметті алушының біліктілік талаптарына сәйкестігіне рұқсат беру бақылауын бақылау субъектісіне (объектісіне) баруымен жүзеге асырады, оның нәтижесі бойынша көрсетілетін қызметті алушының біліктілік талаптарына сәйкестігі немесе сәйкес еместігі туралы қорытынды жасайды және көрсетілетін қызметті берушіге портал арқылы жібереді.</w:t>
      </w:r>
    </w:p>
    <w:p>
      <w:pPr>
        <w:spacing w:after="0"/>
        <w:ind w:left="0"/>
        <w:jc w:val="both"/>
      </w:pPr>
      <w:r>
        <w:rPr>
          <w:rFonts w:ascii="Times New Roman"/>
          <w:b w:val="false"/>
          <w:i w:val="false"/>
          <w:color w:val="000000"/>
          <w:sz w:val="28"/>
        </w:rPr>
        <w:t xml:space="preserve">
      Көрсетілетін қызметті алушының қойылатын біліктілік талаптарына сәйкестігі немесе сәйкес еместігі туралы қорытындыны алған сәттен бастап көрсетілетін қызметті берушінің жауапты орындаушысы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және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жарылғыш және пиротехникалық (азаматтық пиротехникалық заттарды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қалыптастырады.</w:t>
      </w:r>
    </w:p>
    <w:bookmarkStart w:name="z44" w:id="41"/>
    <w:p>
      <w:pPr>
        <w:spacing w:after="0"/>
        <w:ind w:left="0"/>
        <w:jc w:val="both"/>
      </w:pPr>
      <w:r>
        <w:rPr>
          <w:rFonts w:ascii="Times New Roman"/>
          <w:b w:val="false"/>
          <w:i w:val="false"/>
          <w:color w:val="000000"/>
          <w:sz w:val="28"/>
        </w:rPr>
        <w:t>
      2) қайта ресімделген лицензияны және (немесе) лицензияға қосымшаны беру кезінде:</w:t>
      </w:r>
    </w:p>
    <w:bookmarkEnd w:id="41"/>
    <w:p>
      <w:pPr>
        <w:spacing w:after="0"/>
        <w:ind w:left="0"/>
        <w:jc w:val="both"/>
      </w:pPr>
      <w:r>
        <w:rPr>
          <w:rFonts w:ascii="Times New Roman"/>
          <w:b w:val="false"/>
          <w:i w:val="false"/>
          <w:color w:val="000000"/>
          <w:sz w:val="28"/>
        </w:rPr>
        <w:t>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8-қосымшаға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құжаттардың мәліметтері толық және шынайы болған жағдайда 1 (бір) жұмыс күні ішінде осы Қағидаларға 6 және (немесе) 7-қосымшаларға сәйкес нысан бойынша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ресімдейді.</w:t>
      </w:r>
    </w:p>
    <w:bookmarkStart w:name="z45" w:id="42"/>
    <w:p>
      <w:pPr>
        <w:spacing w:after="0"/>
        <w:ind w:left="0"/>
        <w:jc w:val="both"/>
      </w:pPr>
      <w:r>
        <w:rPr>
          <w:rFonts w:ascii="Times New Roman"/>
          <w:b w:val="false"/>
          <w:i w:val="false"/>
          <w:color w:val="000000"/>
          <w:sz w:val="28"/>
        </w:rPr>
        <w:t>
      3) көрсетілетін қызметті алушы бөлініп шығу немесе бөлу нысанында қайта ұйымдастырылған жағдайда қайта ресімделген лицензияны және (немесе) лицензияға қосымшаны беру кезінде беру осы Қағидалардың 9-тармағының 1) тармақшасына сәйкес тәртіппен жүзеге асырылады.</w:t>
      </w:r>
    </w:p>
    <w:bookmarkEnd w:id="42"/>
    <w:p>
      <w:pPr>
        <w:spacing w:after="0"/>
        <w:ind w:left="0"/>
        <w:jc w:val="both"/>
      </w:pPr>
      <w:r>
        <w:rPr>
          <w:rFonts w:ascii="Times New Roman"/>
          <w:b w:val="false"/>
          <w:i w:val="false"/>
          <w:color w:val="000000"/>
          <w:sz w:val="28"/>
        </w:rPr>
        <w:t xml:space="preserve">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 сондай-ақ лицензияны және (немесе) лицензияға қосымшаны қайта ресімдеу үшін негіздер "Рұқсаттар және хабарламалар туралы" 2014 жылғы 16 мамырдағы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5-қосымшада көрсетілген.</w:t>
      </w:r>
    </w:p>
    <w:p>
      <w:pPr>
        <w:spacing w:after="0"/>
        <w:ind w:left="0"/>
        <w:jc w:val="both"/>
      </w:pPr>
      <w:r>
        <w:rPr>
          <w:rFonts w:ascii="Times New Roman"/>
          <w:b w:val="false"/>
          <w:i w:val="false"/>
          <w:color w:val="000000"/>
          <w:sz w:val="28"/>
        </w:rPr>
        <w:t>
      Жеке басты куәландыратын құжат туралы, заңды тұлғаны, жеке кәсіпкерді мемлекеттік тіркеу (қайта тіркеу) туралы, "электрондық үкіметтің" төлем шлюзі арқылы төлемдер туралы мәліметтерді көрсетілетін қызметті беруші тиісті мемлекеттік ақпараттық жүйелерден "электрондық үкімет" шлюзі арқылы алады.</w:t>
      </w:r>
    </w:p>
    <w:bookmarkStart w:name="z122" w:id="43"/>
    <w:p>
      <w:pPr>
        <w:spacing w:after="0"/>
        <w:ind w:left="0"/>
        <w:jc w:val="both"/>
      </w:pPr>
      <w:r>
        <w:rPr>
          <w:rFonts w:ascii="Times New Roman"/>
          <w:b w:val="false"/>
          <w:i w:val="false"/>
          <w:color w:val="000000"/>
          <w:sz w:val="28"/>
        </w:rPr>
        <w:t xml:space="preserve">
      9-1.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4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44"/>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47" w:id="45"/>
    <w:p>
      <w:pPr>
        <w:spacing w:after="0"/>
        <w:ind w:left="0"/>
        <w:jc w:val="both"/>
      </w:pPr>
      <w:r>
        <w:rPr>
          <w:rFonts w:ascii="Times New Roman"/>
          <w:b w:val="false"/>
          <w:i w:val="false"/>
          <w:color w:val="000000"/>
          <w:sz w:val="28"/>
        </w:rPr>
        <w:t>
      11. Мемлекеттік қызмет алдын ала жазылусыз және жеделдетіп қызмет көрсетусіз кезек күту тәртібімен көрсетіледі.</w:t>
      </w:r>
    </w:p>
    <w:bookmarkEnd w:id="45"/>
    <w:bookmarkStart w:name="z48" w:id="46"/>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9" w:id="47"/>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іс-әрекеттеріне (әрекетсіздігіне) шағымдану тәртібі</w:t>
      </w:r>
    </w:p>
    <w:bookmarkEnd w:id="47"/>
    <w:bookmarkStart w:name="z50" w:id="48"/>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15.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50"/>
    <w:bookmarkStart w:name="z120" w:id="5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1"/>
    <w:bookmarkStart w:name="z121" w:id="52"/>
    <w:p>
      <w:pPr>
        <w:spacing w:after="0"/>
        <w:ind w:left="0"/>
        <w:jc w:val="both"/>
      </w:pPr>
      <w:r>
        <w:rPr>
          <w:rFonts w:ascii="Times New Roman"/>
          <w:b w:val="false"/>
          <w:i w:val="false"/>
          <w:color w:val="000000"/>
          <w:sz w:val="28"/>
        </w:rPr>
        <w:t>
      2) қосымша ақпарат алу.</w:t>
      </w:r>
    </w:p>
    <w:bookmarkEnd w:id="52"/>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16.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Лицензияны және (немесе) лицензияға қосымшаны алуға арналған заңды тұлғаның </w:t>
      </w:r>
    </w:p>
    <w:p>
      <w:pPr>
        <w:spacing w:after="0"/>
        <w:ind w:left="0"/>
        <w:jc w:val="left"/>
      </w:pPr>
      <w:r>
        <w:rPr>
          <w:rFonts w:ascii="Times New Roman"/>
          <w:b/>
          <w:i w:val="false"/>
          <w:color w:val="000000"/>
        </w:rPr>
        <w:t xml:space="preserve"> ӨТІНІШІ</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_______________________________________________________________________________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p>
      <w:pPr>
        <w:spacing w:after="0"/>
        <w:ind w:left="0"/>
        <w:jc w:val="both"/>
      </w:pPr>
      <w:r>
        <w:rPr>
          <w:rFonts w:ascii="Times New Roman"/>
          <w:b w:val="false"/>
          <w:i w:val="false"/>
          <w:color w:val="000000"/>
          <w:sz w:val="28"/>
        </w:rPr>
        <w:t>
      Осымен мен ұсынатын (толтырған) ақпараттың анықтығы үшін Қазақстан Республикасының заңнамасына сәйкес жауапты болатынымды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 (-лері) толық атауы көрсетiлсiн) </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_____________________________________________________________жүзеге асыруға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бірігу 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шығару___________________________________________________________</w:t>
      </w:r>
    </w:p>
    <w:p>
      <w:pPr>
        <w:spacing w:after="0"/>
        <w:ind w:left="0"/>
        <w:jc w:val="both"/>
      </w:pPr>
      <w:r>
        <w:rPr>
          <w:rFonts w:ascii="Times New Roman"/>
          <w:b w:val="false"/>
          <w:i w:val="false"/>
          <w:color w:val="000000"/>
          <w:sz w:val="28"/>
        </w:rPr>
        <w:t>
      бөліну 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жеке тұлға-лицензиаттың аты, тегі, әкесінің атының (бар болған жағдайда)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кәсіпкер-лицензиатты қайта тіркеу, оның атауының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кәсіпкер-лицензиатты қайта тіркеу, оның заңды мекенжайының өзгеруі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- 10 (он)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(немесе) лицензияға қосымша, қайта ресімделген лицензия және (немесе) лицензияға қосымша не болмаса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Қағидаларына (бұдан әрі - Қағидалар) 6, 7 және 8-қосымшаларға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осы түрімен айналысу құқығына лицензия беру кезінде - 22 айлық есептік көрсеткіш;</w:t>
            </w:r>
          </w:p>
          <w:p>
            <w:pPr>
              <w:spacing w:after="20"/>
              <w:ind w:left="20"/>
              <w:jc w:val="both"/>
            </w:pPr>
            <w:r>
              <w:rPr>
                <w:rFonts w:ascii="Times New Roman"/>
                <w:b w:val="false"/>
                <w:i w:val="false"/>
                <w:color w:val="000000"/>
                <w:sz w:val="20"/>
              </w:rPr>
              <w:t>
2) лицензияны қайта ресімдегені үшін - лицензия беру кезіндегі мөлшерлеменің 10%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2016 жылғы 9 желтоқсандағы № 843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14742 болып тіркелген)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(бұдан әрі - біліктілік талаптары) мәліметтер нысаны;</w:t>
            </w:r>
          </w:p>
          <w:p>
            <w:pPr>
              <w:spacing w:after="20"/>
              <w:ind w:left="20"/>
              <w:jc w:val="both"/>
            </w:pPr>
            <w:r>
              <w:rPr>
                <w:rFonts w:ascii="Times New Roman"/>
                <w:b w:val="false"/>
                <w:i w:val="false"/>
                <w:color w:val="000000"/>
                <w:sz w:val="20"/>
              </w:rPr>
              <w:t>
2) лицензияға қосымшаны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біліктілік талаптарына мәліметтер нысаны;</w:t>
            </w:r>
          </w:p>
          <w:p>
            <w:pPr>
              <w:spacing w:after="20"/>
              <w:ind w:left="20"/>
              <w:jc w:val="both"/>
            </w:pPr>
            <w:r>
              <w:rPr>
                <w:rFonts w:ascii="Times New Roman"/>
                <w:b w:val="false"/>
                <w:i w:val="false"/>
                <w:color w:val="000000"/>
                <w:sz w:val="20"/>
              </w:rPr>
              <w:t>
3)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біліктілік талаптарына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7-тармағында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лицензия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3)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4) лицензиялық алым енгізілмеген;</w:t>
            </w:r>
          </w:p>
          <w:p>
            <w:pPr>
              <w:spacing w:after="20"/>
              <w:ind w:left="20"/>
              <w:jc w:val="both"/>
            </w:pPr>
            <w:r>
              <w:rPr>
                <w:rFonts w:ascii="Times New Roman"/>
                <w:b w:val="false"/>
                <w:i w:val="false"/>
                <w:color w:val="000000"/>
                <w:sz w:val="20"/>
              </w:rPr>
              <w:t>
5)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6) көрсетілетін қызметті беруші өнеркәсіптік қауіпсіздік саласындағы уәкілетті органның келісуші аумақтық бөлімшесінен көрсетілетін қызметті алушының лицензиялау кезінде қойылатын біліктілік талаптарына сәйкес еместігі туралы жауап алды;</w:t>
            </w:r>
          </w:p>
          <w:p>
            <w:pPr>
              <w:spacing w:after="20"/>
              <w:ind w:left="20"/>
              <w:jc w:val="both"/>
            </w:pPr>
            <w:r>
              <w:rPr>
                <w:rFonts w:ascii="Times New Roman"/>
                <w:b w:val="false"/>
                <w:i w:val="false"/>
                <w:color w:val="000000"/>
                <w:sz w:val="20"/>
              </w:rPr>
              <w:t>
7)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w:t>
            </w:r>
          </w:p>
          <w:p>
            <w:pPr>
              <w:spacing w:after="20"/>
              <w:ind w:left="20"/>
              <w:jc w:val="both"/>
            </w:pPr>
            <w:r>
              <w:rPr>
                <w:rFonts w:ascii="Times New Roman"/>
                <w:b w:val="false"/>
                <w:i w:val="false"/>
                <w:color w:val="000000"/>
                <w:sz w:val="20"/>
              </w:rPr>
              <w:t>
8) сот орындаушысының ұсынымы негізінде сот көрсетілетін қызметті алушы - борышкерге лицензия беруге уақытша тыйым салған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 – 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берiлген күнi: […]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қызметтері:</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қызметтің кіші түрінің атауы")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 - 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Өндiрiстік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(орналасқан жерi)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("Рұқсаттар және хабарламалар туралы" Қазақстан Республикасы Заңының 36-бабына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(лицензияға қосымшаны берген органның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2-қосымша</w:t>
            </w:r>
          </w:p>
        </w:tc>
      </w:tr>
    </w:tbl>
    <w:bookmarkStart w:name="z65" w:id="54"/>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 мемлекеттік қызметті көрсету қағидалары</w:t>
      </w:r>
    </w:p>
    <w:bookmarkEnd w:id="54"/>
    <w:bookmarkStart w:name="z66" w:id="55"/>
    <w:p>
      <w:pPr>
        <w:spacing w:after="0"/>
        <w:ind w:left="0"/>
        <w:jc w:val="left"/>
      </w:pPr>
      <w:r>
        <w:rPr>
          <w:rFonts w:ascii="Times New Roman"/>
          <w:b/>
          <w:i w:val="false"/>
          <w:color w:val="000000"/>
        </w:rPr>
        <w:t xml:space="preserve"> 1-тарау. Жалпы ережелер</w:t>
      </w:r>
    </w:p>
    <w:bookmarkEnd w:id="55"/>
    <w:bookmarkStart w:name="z67" w:id="56"/>
    <w:p>
      <w:pPr>
        <w:spacing w:after="0"/>
        <w:ind w:left="0"/>
        <w:jc w:val="both"/>
      </w:pPr>
      <w:r>
        <w:rPr>
          <w:rFonts w:ascii="Times New Roman"/>
          <w:b w:val="false"/>
          <w:i w:val="false"/>
          <w:color w:val="000000"/>
          <w:sz w:val="28"/>
        </w:rPr>
        <w:t xml:space="preserve">
      1. Осы "Жарылғыш заттар мен олардың негізінде жасалған бұйымдарды тұрақты қолдануға рұқсат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заттар мен олардың негізінде жасалған бұйымдарды тұрақты қолдануға рұқсат беру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xml:space="preserve">
      2. Осы Қағидалардың күші жарылғыш заттар мен олардың негізіндегі бұйымдарға өнеркәсіптік мақсаттарда пайдалану үшін қолданылады. </w:t>
      </w:r>
    </w:p>
    <w:bookmarkEnd w:id="57"/>
    <w:bookmarkStart w:name="z69" w:id="58"/>
    <w:p>
      <w:pPr>
        <w:spacing w:after="0"/>
        <w:ind w:left="0"/>
        <w:jc w:val="both"/>
      </w:pPr>
      <w:r>
        <w:rPr>
          <w:rFonts w:ascii="Times New Roman"/>
          <w:b w:val="false"/>
          <w:i w:val="false"/>
          <w:color w:val="000000"/>
          <w:sz w:val="28"/>
        </w:rPr>
        <w:t>
      3. Осы Қағидалардың күші қорғаныс және азаматтық өнімге жататын жарылғыш заттар мен олардың негізіндегі бұйымдарға қолданылмайды.</w:t>
      </w:r>
    </w:p>
    <w:bookmarkEnd w:id="58"/>
    <w:bookmarkStart w:name="z70" w:id="59"/>
    <w:p>
      <w:pPr>
        <w:spacing w:after="0"/>
        <w:ind w:left="0"/>
        <w:jc w:val="both"/>
      </w:pPr>
      <w:r>
        <w:rPr>
          <w:rFonts w:ascii="Times New Roman"/>
          <w:b w:val="false"/>
          <w:i w:val="false"/>
          <w:color w:val="000000"/>
          <w:sz w:val="28"/>
        </w:rPr>
        <w:t>
      4. "Жарылғыш заттар мен олардың негізінде жасалған бұйымдарды тұрақты қолдануға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60"/>
    <w:p>
      <w:pPr>
        <w:spacing w:after="0"/>
        <w:ind w:left="0"/>
        <w:jc w:val="both"/>
      </w:pPr>
      <w:r>
        <w:rPr>
          <w:rFonts w:ascii="Times New Roman"/>
          <w:b w:val="false"/>
          <w:i w:val="false"/>
          <w:color w:val="000000"/>
          <w:sz w:val="28"/>
        </w:rPr>
        <w:t>
      1) мемлекеттік көрсетілетін қызмет стандарты -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конденсацияланған химиялық зат немесе сыртқы әсерлердің әсерінен белгілі бір жағдайларда жылу мен газ тәрізді өнімдердің көп мөлшерін бөле отырып, тез өздігінен таралатын химиялық айналуға (жарылысқа) қабілетті осындай заттардың қоспасы;</w:t>
      </w:r>
    </w:p>
    <w:p>
      <w:pPr>
        <w:spacing w:after="0"/>
        <w:ind w:left="0"/>
        <w:jc w:val="both"/>
      </w:pPr>
      <w:r>
        <w:rPr>
          <w:rFonts w:ascii="Times New Roman"/>
          <w:b w:val="false"/>
          <w:i w:val="false"/>
          <w:color w:val="000000"/>
          <w:sz w:val="28"/>
        </w:rPr>
        <w:t>
      4) жарылғыш заттың негізіндегі бұйым - қабықшаға немесе онсыз жасалған, өздігінен немесе басқа да жарылғыш заттармен бірге дайындалған күйінде пайдалануға арналған соңғы мөлшердегі жарылғыш заттың жинақы салмағы.</w:t>
      </w:r>
    </w:p>
    <w:bookmarkStart w:name="z72" w:id="61"/>
    <w:p>
      <w:pPr>
        <w:spacing w:after="0"/>
        <w:ind w:left="0"/>
        <w:jc w:val="left"/>
      </w:pPr>
      <w:r>
        <w:rPr>
          <w:rFonts w:ascii="Times New Roman"/>
          <w:b/>
          <w:i w:val="false"/>
          <w:color w:val="000000"/>
        </w:rPr>
        <w:t xml:space="preserve"> 2-тарау. Мемлекеттік қызметті көрсету тәртібі</w:t>
      </w:r>
    </w:p>
    <w:bookmarkEnd w:id="61"/>
    <w:bookmarkStart w:name="z73" w:id="62"/>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арқылы келесі құжаттарды жолдайды:</w:t>
      </w:r>
    </w:p>
    <w:bookmarkEnd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0"/>
        <w:ind w:left="0"/>
        <w:jc w:val="both"/>
      </w:pPr>
      <w:r>
        <w:rPr>
          <w:rFonts w:ascii="Times New Roman"/>
          <w:b w:val="false"/>
          <w:i w:val="false"/>
          <w:color w:val="000000"/>
          <w:sz w:val="28"/>
        </w:rPr>
        <w:t xml:space="preserve">
      Сараптамалық қорытынды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талаптарды қамтуы,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келуі тиіс.</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bookmarkEnd w:id="63"/>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75" w:id="64"/>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5-қосымшаға сәйкес нысан бойынша өтінішті одан әрі қараудан дәлелді бас тартуды жолдайды.</w:t>
      </w:r>
    </w:p>
    <w:bookmarkEnd w:id="64"/>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жарылғыш заттар мен олардың негізінде жасалған бұйымдарды тұрақты қолдануға рұқсатты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2-қосымшада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23" w:id="65"/>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6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66"/>
    <w:p>
      <w:pPr>
        <w:spacing w:after="0"/>
        <w:ind w:left="0"/>
        <w:jc w:val="both"/>
      </w:pPr>
      <w:r>
        <w:rPr>
          <w:rFonts w:ascii="Times New Roman"/>
          <w:b w:val="false"/>
          <w:i w:val="false"/>
          <w:color w:val="000000"/>
          <w:sz w:val="28"/>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77" w:id="67"/>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67"/>
    <w:bookmarkStart w:name="z78" w:id="68"/>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79" w:id="6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69"/>
    <w:bookmarkStart w:name="z80" w:id="70"/>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7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7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беруге арналған ӨТІНІШ</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жарылғыш заттар мен олардың негізінде жасалған бұйымдарды тұрақты қолдануға рұқсат беруді сұрайды:_____________________________________________________________</w:t>
      </w:r>
    </w:p>
    <w:p>
      <w:pPr>
        <w:spacing w:after="0"/>
        <w:ind w:left="0"/>
        <w:jc w:val="both"/>
      </w:pPr>
      <w:r>
        <w:rPr>
          <w:rFonts w:ascii="Times New Roman"/>
          <w:b w:val="false"/>
          <w:i w:val="false"/>
          <w:color w:val="000000"/>
          <w:sz w:val="28"/>
        </w:rPr>
        <w:t>
      (жарылғыш заттар мен олардың негізінде жасалған бұйымдардың атауы)</w:t>
      </w:r>
    </w:p>
    <w:p>
      <w:pPr>
        <w:spacing w:after="0"/>
        <w:ind w:left="0"/>
        <w:jc w:val="both"/>
      </w:pPr>
      <w:r>
        <w:rPr>
          <w:rFonts w:ascii="Times New Roman"/>
          <w:b w:val="false"/>
          <w:i w:val="false"/>
          <w:color w:val="000000"/>
          <w:sz w:val="28"/>
        </w:rPr>
        <w:t>
      Техникалық шарттардың (стандарттың) нөмірі __________________________________</w:t>
      </w:r>
    </w:p>
    <w:p>
      <w:pPr>
        <w:spacing w:after="0"/>
        <w:ind w:left="0"/>
        <w:jc w:val="both"/>
      </w:pPr>
      <w:r>
        <w:rPr>
          <w:rFonts w:ascii="Times New Roman"/>
          <w:b w:val="false"/>
          <w:i w:val="false"/>
          <w:color w:val="000000"/>
          <w:sz w:val="28"/>
        </w:rPr>
        <w:t>
      Әзірлеуші _________________________________________________________________</w:t>
      </w:r>
    </w:p>
    <w:p>
      <w:pPr>
        <w:spacing w:after="0"/>
        <w:ind w:left="0"/>
        <w:jc w:val="both"/>
      </w:pPr>
      <w:r>
        <w:rPr>
          <w:rFonts w:ascii="Times New Roman"/>
          <w:b w:val="false"/>
          <w:i w:val="false"/>
          <w:color w:val="000000"/>
          <w:sz w:val="28"/>
        </w:rPr>
        <w:t>
      Дайындаушы (дайындаушылар) ______________________________________________</w:t>
      </w:r>
    </w:p>
    <w:p>
      <w:pPr>
        <w:spacing w:after="0"/>
        <w:ind w:left="0"/>
        <w:jc w:val="both"/>
      </w:pPr>
      <w:r>
        <w:rPr>
          <w:rFonts w:ascii="Times New Roman"/>
          <w:b w:val="false"/>
          <w:i w:val="false"/>
          <w:color w:val="000000"/>
          <w:sz w:val="28"/>
        </w:rPr>
        <w:t>
      Оны (оларды) мемлекеттік тіркеу туралы куәлік _________________________________</w:t>
      </w:r>
    </w:p>
    <w:p>
      <w:pPr>
        <w:spacing w:after="0"/>
        <w:ind w:left="0"/>
        <w:jc w:val="both"/>
      </w:pPr>
      <w:r>
        <w:rPr>
          <w:rFonts w:ascii="Times New Roman"/>
          <w:b w:val="false"/>
          <w:i w:val="false"/>
          <w:color w:val="000000"/>
          <w:sz w:val="28"/>
        </w:rPr>
        <w:t>
      Кеден одағының сыртқы экономикалық қызметінің тауарлық номенклатурасының коды __________________________________________________________________________</w:t>
      </w:r>
    </w:p>
    <w:p>
      <w:pPr>
        <w:spacing w:after="0"/>
        <w:ind w:left="0"/>
        <w:jc w:val="both"/>
      </w:pPr>
      <w:r>
        <w:rPr>
          <w:rFonts w:ascii="Times New Roman"/>
          <w:b w:val="false"/>
          <w:i w:val="false"/>
          <w:color w:val="000000"/>
          <w:sz w:val="28"/>
        </w:rPr>
        <w:t>
      Көлік қауіптілігінің класы ___________________________________________________</w:t>
      </w:r>
    </w:p>
    <w:p>
      <w:pPr>
        <w:spacing w:after="0"/>
        <w:ind w:left="0"/>
        <w:jc w:val="both"/>
      </w:pPr>
      <w:r>
        <w:rPr>
          <w:rFonts w:ascii="Times New Roman"/>
          <w:b w:val="false"/>
          <w:i w:val="false"/>
          <w:color w:val="000000"/>
          <w:sz w:val="28"/>
        </w:rPr>
        <w:t>
      Көлік қауіптілігінің ішкі класы _______________________________________________</w:t>
      </w:r>
    </w:p>
    <w:p>
      <w:pPr>
        <w:spacing w:after="0"/>
        <w:ind w:left="0"/>
        <w:jc w:val="both"/>
      </w:pPr>
      <w:r>
        <w:rPr>
          <w:rFonts w:ascii="Times New Roman"/>
          <w:b w:val="false"/>
          <w:i w:val="false"/>
          <w:color w:val="000000"/>
          <w:sz w:val="28"/>
        </w:rPr>
        <w:t>
      Үйлесімділік тобы __________________________________________________________</w:t>
      </w:r>
    </w:p>
    <w:p>
      <w:pPr>
        <w:spacing w:after="0"/>
        <w:ind w:left="0"/>
        <w:jc w:val="both"/>
      </w:pPr>
      <w:r>
        <w:rPr>
          <w:rFonts w:ascii="Times New Roman"/>
          <w:b w:val="false"/>
          <w:i w:val="false"/>
          <w:color w:val="000000"/>
          <w:sz w:val="28"/>
        </w:rPr>
        <w:t>
      Біріккен ұлттар ұйымының сериялық нөмірі ____________________________________</w:t>
      </w:r>
    </w:p>
    <w:p>
      <w:pPr>
        <w:spacing w:after="0"/>
        <w:ind w:left="0"/>
        <w:jc w:val="both"/>
      </w:pPr>
      <w:r>
        <w:rPr>
          <w:rFonts w:ascii="Times New Roman"/>
          <w:b w:val="false"/>
          <w:i w:val="false"/>
          <w:color w:val="000000"/>
          <w:sz w:val="28"/>
        </w:rPr>
        <w:t>
      Жедел шаралар коды ________________________________________________________</w:t>
      </w:r>
    </w:p>
    <w:p>
      <w:pPr>
        <w:spacing w:after="0"/>
        <w:ind w:left="0"/>
        <w:jc w:val="both"/>
      </w:pPr>
      <w:r>
        <w:rPr>
          <w:rFonts w:ascii="Times New Roman"/>
          <w:b w:val="false"/>
          <w:i w:val="false"/>
          <w:color w:val="000000"/>
          <w:sz w:val="28"/>
        </w:rPr>
        <w:t>
      Тағайындауы, аясы және қолдану шарттары ____________________________________</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басшысының қолы,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не болмаса "Жарылғыш заттар мен олардың негізінде жасалған бұйымдарды тұрақты қолдануға рұқсат беру" мемлекеттік көрсетілетін қызмет Қағидаларына (бұдан әрі - Қағидалар) 4 және 5-қосымшаларға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20"/>
              <w:ind w:left="20"/>
              <w:jc w:val="both"/>
            </w:pPr>
            <w:r>
              <w:rPr>
                <w:rFonts w:ascii="Times New Roman"/>
                <w:b w:val="false"/>
                <w:i w:val="false"/>
                <w:color w:val="000000"/>
                <w:sz w:val="20"/>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20"/>
              <w:ind w:left="20"/>
              <w:jc w:val="both"/>
            </w:pPr>
            <w:r>
              <w:rPr>
                <w:rFonts w:ascii="Times New Roman"/>
                <w:b w:val="false"/>
                <w:i w:val="false"/>
                <w:color w:val="000000"/>
                <w:sz w:val="20"/>
              </w:rPr>
              <w:t>
Сараптамалық қорытынды осы Қағидаларға 3-қосымшада көзделген талаптарды қамтуы,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лицензия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Кеден одағының "Жарылғыш заттар және олар негізіндегі өнімдердің қауіпсіздігі туралы" 2012 жылғы 20 шілдедегі № 57 техникалық регламентімен, "Азаматтық қорғау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9" w:id="74"/>
    <w:p>
      <w:pPr>
        <w:spacing w:after="0"/>
        <w:ind w:left="0"/>
        <w:jc w:val="left"/>
      </w:pPr>
      <w:r>
        <w:rPr>
          <w:rFonts w:ascii="Times New Roman"/>
          <w:b/>
          <w:i w:val="false"/>
          <w:color w:val="000000"/>
        </w:rPr>
        <w:t xml:space="preserve"> Жарылғыш заттар мен олардың негізінде жасалған бұйымдардың өнеркәсіптік қауіпсіздік талаптарына сәйкестігі туралы жарылыс жұмыстары саласында сараптама жүргізу құқығына аттестатталған ұйымның сараптамалық қорытындысының мазмұны</w:t>
      </w:r>
    </w:p>
    <w:bookmarkEnd w:id="74"/>
    <w:bookmarkStart w:name="z90" w:id="75"/>
    <w:p>
      <w:pPr>
        <w:spacing w:after="0"/>
        <w:ind w:left="0"/>
        <w:jc w:val="both"/>
      </w:pPr>
      <w:r>
        <w:rPr>
          <w:rFonts w:ascii="Times New Roman"/>
          <w:b w:val="false"/>
          <w:i w:val="false"/>
          <w:color w:val="000000"/>
          <w:sz w:val="28"/>
        </w:rPr>
        <w:t>
      1. Жарылғыш заттар мен олардың негізінде жасалған бұйымдардың өнеркәсіптік қауіпсіздік талаптарына сәйкестігі туралы сараптама қорытындысы:</w:t>
      </w:r>
    </w:p>
    <w:bookmarkEnd w:id="75"/>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мамандар және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оның ішінде бақылау және қабылдау сынақтарының бағдарламалары мен әдістемеліктері, сәйкестендіруге қажетті шығарған зауыты мен елі, шифрі, нөмірі, маркасы немесе өзге ерекшелігін көрсете отырып, торылғыш заттар және бұйымдар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жүргізілген сынау, оның ішінде жарылғыш заттардың оларды әзірлеу кезіндегі қауіпсіздігін бағалауға қажетті көрсеткіштер бойынша нәтижелерін;</w:t>
      </w:r>
    </w:p>
    <w:p>
      <w:pPr>
        <w:spacing w:after="0"/>
        <w:ind w:left="0"/>
        <w:jc w:val="both"/>
      </w:pPr>
      <w:r>
        <w:rPr>
          <w:rFonts w:ascii="Times New Roman"/>
          <w:b w:val="false"/>
          <w:i w:val="false"/>
          <w:color w:val="000000"/>
          <w:sz w:val="28"/>
        </w:rPr>
        <w:t>
      10) негізделген қорытындыларын, техникалық шешімдер мен шаралар бойынша ұсыныстарды, жарылыс заттарының және оның негізіндегі бұйымдардың атауын, жарылыс затын немесе оның негізіндегі бұйымды әзірлеуші мен жасаушы туралы мәліметтерді, олардың мемлекеттік тіркелуі туралы куәлік нөмірі, берілген күні, куәлік берген органның атауы), жарылыс затының немесе оның негізіндегі бұйымның техникалық шарттарының (стандартының) нөмірлерін, Кеден одағының сыртқы экономикалық қызметінің тауарлық номенклатурасының кодын, көлік қауіптілігінің санаты мен шағын санатын, сәйкестілік тобын, Біріккен ұлттар ұйымының сериялық нөмірін, шұғыл шаралар кодын, жарылыс заттарын немесе бұйымдарының белгіленуін, қолдану саласы мен шарттарын, қосымша талаптарды (қажет болған жағдайда);</w:t>
      </w:r>
    </w:p>
    <w:p>
      <w:pPr>
        <w:spacing w:after="0"/>
        <w:ind w:left="0"/>
        <w:jc w:val="both"/>
      </w:pPr>
      <w:r>
        <w:rPr>
          <w:rFonts w:ascii="Times New Roman"/>
          <w:b w:val="false"/>
          <w:i w:val="false"/>
          <w:color w:val="000000"/>
          <w:sz w:val="28"/>
        </w:rPr>
        <w:t>
      11) сараптама кезінде пайдаланылған нормативтік құқықтық актілерді, техникалық және әдістемелік құжаттама тізбесін, өнеркәсіптік қауіпсіздік мәселелері бойынша мамандардың білімін тексеру хаттамасының көшірмелерін, жүргізілген бақылау және қабылдау сынақтардың актілерін, бақылау және қабылдау сынақтарының бағдарламалары мен әдістемеліктерін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 оқиғалар жағдайындағы зақымдау әсерінің деңгейі туралы мәліметтерді.</w:t>
      </w:r>
    </w:p>
    <w:bookmarkStart w:name="z91" w:id="76"/>
    <w:p>
      <w:pPr>
        <w:spacing w:after="0"/>
        <w:ind w:left="0"/>
        <w:jc w:val="both"/>
      </w:pPr>
      <w:r>
        <w:rPr>
          <w:rFonts w:ascii="Times New Roman"/>
          <w:b w:val="false"/>
          <w:i w:val="false"/>
          <w:color w:val="000000"/>
          <w:sz w:val="28"/>
        </w:rPr>
        <w:t>
      2. Сараптамалық қорытынды өнеркәсіптік қауіпсіздік сараптамасын жүргізген күннен бастап бір жыл бойы қолданыста болады.</w:t>
      </w:r>
    </w:p>
    <w:bookmarkEnd w:id="76"/>
    <w:p>
      <w:pPr>
        <w:spacing w:after="0"/>
        <w:ind w:left="0"/>
        <w:jc w:val="both"/>
      </w:pPr>
      <w:r>
        <w:rPr>
          <w:rFonts w:ascii="Times New Roman"/>
          <w:b w:val="false"/>
          <w:i w:val="false"/>
          <w:color w:val="000000"/>
          <w:sz w:val="28"/>
        </w:rPr>
        <w:t>
      Сараптамалық қорытындыға жарылыс жұмыстары саласында сараптама жүргізу құқығына аттестацияланған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олардың негізінде жасалған бұйымдарды тұрақты қолдануға </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Жарылғыш заттың немесе бұйымның атауы ______________________</w:t>
            </w:r>
          </w:p>
          <w:p>
            <w:pPr>
              <w:spacing w:after="20"/>
              <w:ind w:left="20"/>
              <w:jc w:val="both"/>
            </w:pPr>
            <w:r>
              <w:rPr>
                <w:rFonts w:ascii="Times New Roman"/>
                <w:b w:val="false"/>
                <w:i w:val="false"/>
                <w:color w:val="000000"/>
                <w:sz w:val="20"/>
              </w:rPr>
              <w:t>
Техникалық шарттардың (стандарттың) нөмірі_____________________</w:t>
            </w:r>
          </w:p>
          <w:p>
            <w:pPr>
              <w:spacing w:after="20"/>
              <w:ind w:left="20"/>
              <w:jc w:val="both"/>
            </w:pPr>
            <w:r>
              <w:rPr>
                <w:rFonts w:ascii="Times New Roman"/>
                <w:b w:val="false"/>
                <w:i w:val="false"/>
                <w:color w:val="000000"/>
                <w:sz w:val="20"/>
              </w:rPr>
              <w:t>
Әзірлеуші:___________________________________________________</w:t>
            </w:r>
          </w:p>
          <w:p>
            <w:pPr>
              <w:spacing w:after="20"/>
              <w:ind w:left="20"/>
              <w:jc w:val="both"/>
            </w:pPr>
            <w:r>
              <w:rPr>
                <w:rFonts w:ascii="Times New Roman"/>
                <w:b w:val="false"/>
                <w:i w:val="false"/>
                <w:color w:val="000000"/>
                <w:sz w:val="20"/>
              </w:rPr>
              <w:t>
Дайындаушы (дайындаушылар):________________________________</w:t>
            </w:r>
          </w:p>
          <w:p>
            <w:pPr>
              <w:spacing w:after="20"/>
              <w:ind w:left="20"/>
              <w:jc w:val="both"/>
            </w:pPr>
            <w:r>
              <w:rPr>
                <w:rFonts w:ascii="Times New Roman"/>
                <w:b w:val="false"/>
                <w:i w:val="false"/>
                <w:color w:val="000000"/>
                <w:sz w:val="20"/>
              </w:rPr>
              <w:t>
Оны (оларды) мемлекеттік тіркеу туралы куәлік ___________________</w:t>
            </w:r>
          </w:p>
          <w:p>
            <w:pPr>
              <w:spacing w:after="20"/>
              <w:ind w:left="20"/>
              <w:jc w:val="both"/>
            </w:pPr>
            <w:r>
              <w:rPr>
                <w:rFonts w:ascii="Times New Roman"/>
                <w:b w:val="false"/>
                <w:i w:val="false"/>
                <w:color w:val="000000"/>
                <w:sz w:val="20"/>
              </w:rPr>
              <w:t>
(№ және берілген күні, куәлік берген органның атауы)</w:t>
            </w:r>
          </w:p>
          <w:p>
            <w:pPr>
              <w:spacing w:after="20"/>
              <w:ind w:left="20"/>
              <w:jc w:val="both"/>
            </w:pPr>
            <w:r>
              <w:rPr>
                <w:rFonts w:ascii="Times New Roman"/>
                <w:b w:val="false"/>
                <w:i w:val="false"/>
                <w:color w:val="000000"/>
                <w:sz w:val="20"/>
              </w:rPr>
              <w:t>
КО СЭҚ ТН коды______________________________________________</w:t>
            </w:r>
          </w:p>
          <w:p>
            <w:pPr>
              <w:spacing w:after="20"/>
              <w:ind w:left="20"/>
              <w:jc w:val="both"/>
            </w:pPr>
            <w:r>
              <w:rPr>
                <w:rFonts w:ascii="Times New Roman"/>
                <w:b w:val="false"/>
                <w:i w:val="false"/>
                <w:color w:val="000000"/>
                <w:sz w:val="20"/>
              </w:rPr>
              <w:t>
Рұқсат беру үшін негіздеме 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шаралар коды (ЖШК)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Қолдану мақсаты, саласы және шарттары _____________________</w:t>
            </w:r>
          </w:p>
          <w:p>
            <w:pPr>
              <w:spacing w:after="20"/>
              <w:ind w:left="20"/>
              <w:jc w:val="both"/>
            </w:pPr>
          </w:p>
          <w:p>
            <w:pPr>
              <w:spacing w:after="20"/>
              <w:ind w:left="20"/>
              <w:jc w:val="both"/>
            </w:pPr>
            <w:r>
              <w:rPr>
                <w:rFonts w:ascii="Times New Roman"/>
                <w:b w:val="false"/>
                <w:i w:val="false"/>
                <w:color w:val="000000"/>
                <w:sz w:val="20"/>
              </w:rPr>
              <w:t>
Қосымша талаптар _________________________________________</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қорытындысын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3-қосымша</w:t>
            </w:r>
          </w:p>
        </w:tc>
      </w:tr>
    </w:tbl>
    <w:bookmarkStart w:name="z95" w:id="77"/>
    <w:p>
      <w:pPr>
        <w:spacing w:after="0"/>
        <w:ind w:left="0"/>
        <w:jc w:val="left"/>
      </w:pPr>
      <w:r>
        <w:rPr>
          <w:rFonts w:ascii="Times New Roman"/>
          <w:b/>
          <w:i w:val="false"/>
          <w:color w:val="000000"/>
        </w:rPr>
        <w:t xml:space="preserve"> Жарылыс жұмыстарын жүргізуге рұқсат беру қағидалары</w:t>
      </w:r>
    </w:p>
    <w:bookmarkEnd w:id="77"/>
    <w:bookmarkStart w:name="z96" w:id="78"/>
    <w:p>
      <w:pPr>
        <w:spacing w:after="0"/>
        <w:ind w:left="0"/>
        <w:jc w:val="left"/>
      </w:pPr>
      <w:r>
        <w:rPr>
          <w:rFonts w:ascii="Times New Roman"/>
          <w:b/>
          <w:i w:val="false"/>
          <w:color w:val="000000"/>
        </w:rPr>
        <w:t xml:space="preserve"> 1-тарау. Жалпы ережелер</w:t>
      </w:r>
    </w:p>
    <w:bookmarkEnd w:id="78"/>
    <w:bookmarkStart w:name="z97" w:id="79"/>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"Азаматтық қорғау туралы" 2014 жылғы 11 сәуірдегі Қазақстан Республикасының Заңы 12-2-бабының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bookmarkEnd w:id="79"/>
    <w:bookmarkStart w:name="z98" w:id="80"/>
    <w:p>
      <w:pPr>
        <w:spacing w:after="0"/>
        <w:ind w:left="0"/>
        <w:jc w:val="both"/>
      </w:pPr>
      <w:r>
        <w:rPr>
          <w:rFonts w:ascii="Times New Roman"/>
          <w:b w:val="false"/>
          <w:i w:val="false"/>
          <w:color w:val="000000"/>
          <w:sz w:val="28"/>
        </w:rPr>
        <w:t>
      2. Осы Қағидалардың қолданысы жарылғыш заттар мен олардың негізіндегі бұйымдарға өнеркәсіптік мақсаттарда пайдалану үшін қолданылады.</w:t>
      </w:r>
    </w:p>
    <w:bookmarkEnd w:id="80"/>
    <w:bookmarkStart w:name="z99" w:id="81"/>
    <w:p>
      <w:pPr>
        <w:spacing w:after="0"/>
        <w:ind w:left="0"/>
        <w:jc w:val="both"/>
      </w:pPr>
      <w:r>
        <w:rPr>
          <w:rFonts w:ascii="Times New Roman"/>
          <w:b w:val="false"/>
          <w:i w:val="false"/>
          <w:color w:val="000000"/>
          <w:sz w:val="28"/>
        </w:rPr>
        <w:t>
      3. Осы Қағидалардың қолданысы қорғаныс және азаматтық өнімге жататын жарылғыш заттар мен олардың негізіндегі бұйымдарға қолданылмайды.</w:t>
      </w:r>
    </w:p>
    <w:bookmarkEnd w:id="81"/>
    <w:bookmarkStart w:name="z100" w:id="82"/>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өнеркәсіптік қауіпсіздік саласындағы уәкілетті орган Қазақстан Республикасы Индустрия және инфрақұрылымдық даму министрлігі Индустриялық даму және өнеркәсіптік қауіпсіздік комитетінің аумақтық бөлімшесі (бұдан әрі - көрсетілетін қызметті беруші) көрсетеді.</w:t>
      </w:r>
    </w:p>
    <w:bookmarkEnd w:id="82"/>
    <w:bookmarkStart w:name="z101" w:id="83"/>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83"/>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p>
      <w:pPr>
        <w:spacing w:after="0"/>
        <w:ind w:left="0"/>
        <w:jc w:val="both"/>
      </w:pPr>
      <w:r>
        <w:rPr>
          <w:rFonts w:ascii="Times New Roman"/>
          <w:b w:val="false"/>
          <w:i w:val="false"/>
          <w:color w:val="000000"/>
          <w:sz w:val="28"/>
        </w:rPr>
        <w:t>
      4)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массасы.</w:t>
      </w:r>
    </w:p>
    <w:bookmarkStart w:name="z102" w:id="84"/>
    <w:p>
      <w:pPr>
        <w:spacing w:after="0"/>
        <w:ind w:left="0"/>
        <w:jc w:val="left"/>
      </w:pPr>
      <w:r>
        <w:rPr>
          <w:rFonts w:ascii="Times New Roman"/>
          <w:b/>
          <w:i w:val="false"/>
          <w:color w:val="000000"/>
        </w:rPr>
        <w:t xml:space="preserve"> 2-тарау. Мемлекеттік қызметті көрсету тәртібі</w:t>
      </w:r>
    </w:p>
    <w:bookmarkEnd w:id="84"/>
    <w:bookmarkStart w:name="z103" w:id="85"/>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www.elicense.kz веб-порталы (бұдан әрі - портал) келесі құжаттарды жолдайды:</w:t>
      </w:r>
    </w:p>
    <w:bookmarkEnd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bookmarkStart w:name="z104" w:id="86"/>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bookmarkEnd w:id="86"/>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105" w:id="87"/>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4-қосымшаға сәйкес нысан бойынша өтінішті одан әрі қараудан дәлелді бас тартуды дайындайды.</w:t>
      </w:r>
    </w:p>
    <w:bookmarkEnd w:id="87"/>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жарылыс жұмыстарын жүргізуге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xml:space="preserve">
      Қазақстан Республикасының заңдарымен бекітілген мемлекеттік қызмет көрсетуден бас тартуға негіз осы Қағидарларға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06" w:id="88"/>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88"/>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107" w:id="89"/>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89"/>
    <w:bookmarkStart w:name="z108" w:id="90"/>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9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9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91"/>
    <w:bookmarkStart w:name="z110" w:id="92"/>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өнеркәсіптік қауіпсіздік саласында басшылық ететін уәкілетті органның аймақтық бөлімшесі (бұдан әрі - уәкілетті орган)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92"/>
    <w:bookmarkStart w:name="z111" w:id="93"/>
    <w:p>
      <w:pPr>
        <w:spacing w:after="0"/>
        <w:ind w:left="0"/>
        <w:jc w:val="both"/>
      </w:pPr>
      <w:r>
        <w:rPr>
          <w:rFonts w:ascii="Times New Roman"/>
          <w:b w:val="false"/>
          <w:i w:val="false"/>
          <w:color w:val="000000"/>
          <w:sz w:val="28"/>
        </w:rPr>
        <w:t xml:space="preserve">
      13.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93"/>
    <w:p>
      <w:pPr>
        <w:spacing w:after="0"/>
        <w:ind w:left="0"/>
        <w:jc w:val="both"/>
      </w:pPr>
      <w:r>
        <w:rPr>
          <w:rFonts w:ascii="Times New Roman"/>
          <w:b w:val="false"/>
          <w:i w:val="false"/>
          <w:color w:val="000000"/>
          <w:sz w:val="28"/>
        </w:rPr>
        <w:t>
      уәкілетті органның көрсетілетін қызметті берушісімен - ол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bookmarkStart w:name="z112" w:id="94"/>
    <w:p>
      <w:pPr>
        <w:spacing w:after="0"/>
        <w:ind w:left="0"/>
        <w:jc w:val="both"/>
      </w:pPr>
      <w:r>
        <w:rPr>
          <w:rFonts w:ascii="Times New Roman"/>
          <w:b w:val="false"/>
          <w:i w:val="false"/>
          <w:color w:val="000000"/>
          <w:sz w:val="28"/>
        </w:rPr>
        <w:t xml:space="preserve">
      14. Уәкілетті органның көрсетілетін қызметті берушісінің,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94"/>
    <w:bookmarkStart w:name="z113" w:id="9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5"/>
    <w:bookmarkStart w:name="z114" w:id="96"/>
    <w:p>
      <w:pPr>
        <w:spacing w:after="0"/>
        <w:ind w:left="0"/>
        <w:jc w:val="both"/>
      </w:pPr>
      <w:r>
        <w:rPr>
          <w:rFonts w:ascii="Times New Roman"/>
          <w:b w:val="false"/>
          <w:i w:val="false"/>
          <w:color w:val="000000"/>
          <w:sz w:val="28"/>
        </w:rPr>
        <w:t>
      2) қосымша ақпарат алу.</w:t>
      </w:r>
    </w:p>
    <w:bookmarkEnd w:id="96"/>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15" w:id="97"/>
    <w:p>
      <w:pPr>
        <w:spacing w:after="0"/>
        <w:ind w:left="0"/>
        <w:jc w:val="both"/>
      </w:pPr>
      <w:r>
        <w:rPr>
          <w:rFonts w:ascii="Times New Roman"/>
          <w:b w:val="false"/>
          <w:i w:val="false"/>
          <w:color w:val="000000"/>
          <w:sz w:val="28"/>
        </w:rPr>
        <w:t>
      15. Көрсетілген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(жеке) тұлғаның</w:t>
            </w:r>
            <w:r>
              <w:br/>
            </w:r>
            <w:r>
              <w:rPr>
                <w:rFonts w:ascii="Times New Roman"/>
                <w:b w:val="false"/>
                <w:i w:val="false"/>
                <w:color w:val="000000"/>
                <w:sz w:val="20"/>
              </w:rPr>
              <w:t>деректемелері</w:t>
            </w:r>
            <w:r>
              <w:br/>
            </w:r>
            <w:r>
              <w:rPr>
                <w:rFonts w:ascii="Times New Roman"/>
                <w:b w:val="false"/>
                <w:i w:val="false"/>
                <w:color w:val="000000"/>
                <w:sz w:val="20"/>
              </w:rPr>
              <w:t>(мекенжайы, ЖСН/БСН,</w:t>
            </w:r>
            <w:r>
              <w:br/>
            </w:r>
            <w:r>
              <w:rPr>
                <w:rFonts w:ascii="Times New Roman"/>
                <w:b w:val="false"/>
                <w:i w:val="false"/>
                <w:color w:val="000000"/>
                <w:sz w:val="20"/>
              </w:rPr>
              <w:t>телефоны және т.б.)</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w:t>
            </w:r>
            <w:r>
              <w:br/>
            </w:r>
            <w:r>
              <w:rPr>
                <w:rFonts w:ascii="Times New Roman"/>
                <w:b w:val="false"/>
                <w:i w:val="false"/>
                <w:color w:val="000000"/>
                <w:sz w:val="20"/>
              </w:rPr>
              <w:t>қауіпсіздік комитетінің</w:t>
            </w:r>
            <w:r>
              <w:br/>
            </w:r>
            <w:r>
              <w:rPr>
                <w:rFonts w:ascii="Times New Roman"/>
                <w:b w:val="false"/>
                <w:i w:val="false"/>
                <w:color w:val="000000"/>
                <w:sz w:val="20"/>
              </w:rPr>
              <w:t>аумақтық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департамент басшысына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Жарылыс жұмыстарын жүргізуге рұқсат беруге арналған өтініш</w:t>
      </w:r>
    </w:p>
    <w:p>
      <w:pPr>
        <w:spacing w:after="0"/>
        <w:ind w:left="0"/>
        <w:jc w:val="both"/>
      </w:pPr>
      <w:r>
        <w:rPr>
          <w:rFonts w:ascii="Times New Roman"/>
          <w:b w:val="false"/>
          <w:i w:val="false"/>
          <w:color w:val="000000"/>
          <w:sz w:val="28"/>
        </w:rPr>
        <w:t xml:space="preserve">
      ________________________________________________________ Сізден қарауды және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_____________ жарылыс жұмыстарын жүргізуге рұқсат беруді сұрайды.</w:t>
      </w:r>
    </w:p>
    <w:p>
      <w:pPr>
        <w:spacing w:after="0"/>
        <w:ind w:left="0"/>
        <w:jc w:val="both"/>
      </w:pPr>
      <w:r>
        <w:rPr>
          <w:rFonts w:ascii="Times New Roman"/>
          <w:b w:val="false"/>
          <w:i w:val="false"/>
          <w:color w:val="000000"/>
          <w:sz w:val="28"/>
        </w:rPr>
        <w:t xml:space="preserve">
      (жарылыс жұмыстары жүргізілетін жердің атауы) </w:t>
      </w:r>
    </w:p>
    <w:p>
      <w:pPr>
        <w:spacing w:after="0"/>
        <w:ind w:left="0"/>
        <w:jc w:val="both"/>
      </w:pPr>
      <w:r>
        <w:rPr>
          <w:rFonts w:ascii="Times New Roman"/>
          <w:b w:val="false"/>
          <w:i w:val="false"/>
          <w:color w:val="000000"/>
          <w:sz w:val="28"/>
        </w:rPr>
        <w:t>
      Жарылыс жұмыстарына басшылық жасау ______________________________________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 жарушының бірыңғай кітапшасының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 жүктелді. </w:t>
      </w:r>
    </w:p>
    <w:p>
      <w:pPr>
        <w:spacing w:after="0"/>
        <w:ind w:left="0"/>
        <w:jc w:val="both"/>
      </w:pPr>
      <w:r>
        <w:rPr>
          <w:rFonts w:ascii="Times New Roman"/>
          <w:b w:val="false"/>
          <w:i w:val="false"/>
          <w:color w:val="000000"/>
          <w:sz w:val="28"/>
        </w:rPr>
        <w:t>
      Жарылыс материалдарын сақтау орны_________________________________________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2)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Ұсынылған мәліметтер мен құжаттардың дұрыстығына көрсетілетін қызметті алушы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басшысының қолы,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 Қазақстан Республикасы Индустрия және инфрақұрылымдық даму министрлігі Индустриялық даму және өнеркәсіптік қауіпсіздік комитетінің аумақтық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3 және 4-қосымшаларға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w:t>
            </w:r>
          </w:p>
          <w:p>
            <w:pPr>
              <w:spacing w:after="20"/>
              <w:ind w:left="20"/>
              <w:jc w:val="both"/>
            </w:pPr>
            <w:r>
              <w:rPr>
                <w:rFonts w:ascii="Times New Roman"/>
                <w:b w:val="false"/>
                <w:i w:val="false"/>
                <w:color w:val="000000"/>
                <w:sz w:val="20"/>
              </w:rPr>
              <w:t>
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орындардың мекенжайлары мынадай интернет-ресурстарда:</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 www.mііd.gov.kz,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 www.comprom.mііd.gov.kz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және астананың] бойынша департаменті"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"Департамент Комитета индустриального развития и промышленной безопасности [областей, городов республиканского значения и столицы]"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(жарылыс жұмыстары жүргізілетін жердің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жұмыстарына басшылық жасау жүктелді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 әкесінің аты (бар болса), лауазымы, жарушының бірыңғай кітапшасының нөмірі, берілген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орналасуы)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рұқсаттың қолданылу мерзімі - берілген күнінен бастап 1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астананың] бойынша департаменті"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"Департамент Комитета индустриального развития и промышленной безопасности [областей, городов республиканского значения и столицы]"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 заңды мекен-жайы, БСН/ЖСН]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және астананың] бойынша департаменті" республикалық мемлекеттік мекемесі, Сіздің [Күні] жылғы № [Құжаттың кіріс нөмірі] хатыңызды қарап, мынаны хабарлайды:</w:t>
            </w:r>
          </w:p>
          <w:p>
            <w:pPr>
              <w:spacing w:after="20"/>
              <w:ind w:left="20"/>
              <w:jc w:val="both"/>
            </w:pPr>
            <w:r>
              <w:rPr>
                <w:rFonts w:ascii="Times New Roman"/>
                <w:b w:val="false"/>
                <w:i w:val="false"/>
                <w:color w:val="000000"/>
                <w:sz w:val="20"/>
              </w:rPr>
              <w:t>
[Бас тартудың негізі]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