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914ec" w14:textId="99914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"Импорттан өзгеше жағдайларда, азаматтық мақсаттағы, оның ішінде басқа тауарлардың құрамына кіріктірілген не кіретін радиоэлектрондық құралдар мен жоғары жиілікті құрылғыларды Қазақстан Республикасының аумағына әкелуге қорытындылар және (немесе) олардың импортына лицензия беру" мемлекеттік қызметін көрсету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2020 жылғы 30 сәуірдегі № 168/НҚ бұйрығы. Қазақстан Республикасының Әділет министрлігінде 2020 жылғы 4 мамырда № 20563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"Импорттан өзгеше жағдайларда, азаматтық мақсаттағы, оның ішінде басқа тауарлардың құрамына кіріктірілген не кіретін радиоэлектрондық құралдар мен жоғары жиілікті құрылғыларды Қазақстан Республикасының аумағына әкелуге қорытындылар және (немесе) олардың импортына лицензия беру"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"Байланыс саласындағы мемлекеттік көрсетілетін қызметтер стандарттарын бекіту туралы" Қазақстан Республикасы Ақпарат және коммуникациялар министрінің 2018 жылғы 27 желтоқсандағы № 549 бұйрығының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тармақшасының күші жойылды деп танылсын (Нормативтік құқықтық актілерді мемлекеттік тіркеу тізілімінде № 18078 болып тіркелген, 2019 жылғы 8 қаңтарда Қазақстан Республикасы нормативтік құқықтық актілерінің эталондық бақылау банкінде жарияланған).</w:t>
      </w:r>
    </w:p>
    <w:bookmarkEnd w:id="2"/>
    <w:bookmarkStart w:name="z4" w:id="3"/>
    <w:p>
      <w:pPr>
        <w:spacing w:after="0"/>
        <w:ind w:left="0"/>
        <w:jc w:val="both"/>
      </w:pPr>
      <w:r>
        <w:rPr>
          <w:rFonts w:ascii="Times New Roman"/>
          <w:b w:val="false"/>
          <w:i w:val="false"/>
          <w:color w:val="000000"/>
          <w:sz w:val="28"/>
        </w:rPr>
        <w:t>
      3. Қазақстан Республикасы Цифрлық даму, инновациялар және аэроғарыш өнеркәсібі министрлігінің Телекоммуникациялар комитеті:</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Цифрлық даму, инновациялар және аэроғарыш өнеркәсібі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Жумагалиев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министрінің</w:t>
            </w:r>
            <w:r>
              <w:br/>
            </w:r>
            <w:r>
              <w:rPr>
                <w:rFonts w:ascii="Times New Roman"/>
                <w:b w:val="false"/>
                <w:i w:val="false"/>
                <w:color w:val="000000"/>
                <w:sz w:val="20"/>
              </w:rPr>
              <w:t xml:space="preserve">2020 жылғы 30 сәуірдегі </w:t>
            </w:r>
            <w:r>
              <w:br/>
            </w:r>
            <w:r>
              <w:rPr>
                <w:rFonts w:ascii="Times New Roman"/>
                <w:b w:val="false"/>
                <w:i w:val="false"/>
                <w:color w:val="000000"/>
                <w:sz w:val="20"/>
              </w:rPr>
              <w:t>№ 168/НҚ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"Импорттан өзгеше жағдайларда, азаматтық мақсаттағы, оның ішінде басқа тауарлардың құрамына кіріктірілген не кіретін радиоэлектрондық құралдар мен жоғары жиілікті құрылғыларды Қазақстан Республикасының аумағына әкелуге қорытындылар және (немесе) олардың импортына лицензия беру" мемлекеттік қызметін көрсету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Импорттан өзгеше жағдайларда, азаматтық мақсаттағы, оның ішінде басқа тауарлардың құрамына кіріктірілген не кіретін радиоэлектрондық құралдар (бұдан әрі – РЭҚ) мен жоғары жиілікті құрылғыларды (бұдан әрі –ЖЖҚ) Қазақстан Республикасының аумағына әкелуге қорытындылар және (немесе) олардың импортына лицензия беру мемлекеттік қызметін көрсету қағидалары (бұдан әрі – Қағидалар)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әзірленген және азаматтық мақсаттағы, оның ішінде басқа тауарлардың құрамына кіріктірілген не кіретін радиоэлектрондық құралдар мен жоғары жиілікті құрылғыларды Қазақстан Республикасының аумағына әкелуге қорытындылар және (немесе) олардың импортына лицензия беру тәртібін айқындайды.</w:t>
      </w:r>
    </w:p>
    <w:bookmarkEnd w:id="11"/>
    <w:p>
      <w:pPr>
        <w:spacing w:after="0"/>
        <w:ind w:left="0"/>
        <w:jc w:val="both"/>
      </w:pPr>
      <w:r>
        <w:rPr>
          <w:rFonts w:ascii="Times New Roman"/>
          <w:b w:val="false"/>
          <w:i w:val="false"/>
          <w:color w:val="000000"/>
          <w:sz w:val="28"/>
        </w:rPr>
        <w:t>
      Азаматтық мақсаттағы, оның ішінде басқа тауарлардың құрамына кіріктірілген не кіретін РЭҚ пен ЖЖҚ-ны Қазақстан Республикасының аумағына әкелу "Тарифтік емес реттеу шаралары туралы" Еуразиялық экономикалық комиссия алқасының 2015 жылғы 21 сәуірдегі № 30 шешіміне (бұдан әрі – ЕЭК шешімі) сәйкес жүзеге асырылады.</w:t>
      </w:r>
    </w:p>
    <w:p>
      <w:pPr>
        <w:spacing w:after="0"/>
        <w:ind w:left="0"/>
        <w:jc w:val="both"/>
      </w:pPr>
      <w:r>
        <w:rPr>
          <w:rFonts w:ascii="Times New Roman"/>
          <w:b w:val="false"/>
          <w:i w:val="false"/>
          <w:color w:val="000000"/>
          <w:sz w:val="28"/>
        </w:rPr>
        <w:t>
      Осы Қағидалардың талаптары барлық жеке және заңды тұлғаларға қолданылады (бұдан әрі – көрсетілетін қызметті алушы).</w:t>
      </w:r>
    </w:p>
    <w:bookmarkStart w:name="z14"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p>
      <w:pPr>
        <w:spacing w:after="0"/>
        <w:ind w:left="0"/>
        <w:jc w:val="both"/>
      </w:pPr>
      <w:r>
        <w:rPr>
          <w:rFonts w:ascii="Times New Roman"/>
          <w:b w:val="false"/>
          <w:i w:val="false"/>
          <w:color w:val="000000"/>
          <w:sz w:val="28"/>
        </w:rPr>
        <w:t>
      1) жоғары жиілікті құрылғылар – телекоммуникациялар саласында пайдалануды қоспағанда, электромагниттік энергияны өнеркәсіптік, ғылыми, медициналық, тұрмыстық немесе басқа мақсаттарда шоғырландыруға және пайдалануға арналған жабдық және (немесе) аспаптар;</w:t>
      </w:r>
    </w:p>
    <w:p>
      <w:pPr>
        <w:spacing w:after="0"/>
        <w:ind w:left="0"/>
        <w:jc w:val="both"/>
      </w:pPr>
      <w:r>
        <w:rPr>
          <w:rFonts w:ascii="Times New Roman"/>
          <w:b w:val="false"/>
          <w:i w:val="false"/>
          <w:color w:val="000000"/>
          <w:sz w:val="28"/>
        </w:rPr>
        <w:t xml:space="preserve">
      2) бірыңғай тізілім (бұдан әрі – бірыңғай тізілім) – Еуразиялық экономикалық одақтың (бұдан әрі – Одақ) кедендік аумағына әкелген кезде азаматтық мақсаттағы, оның ішінде басқа тауарлардың құрамына кіріктірілген не кіретін РЭҚ және ЖЖҚ импортына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берілетін лицензия (бұдан әрі – лицензия) немесе үшінші елмен саудада тарифтік емес реттеудің шаралары қолданылатын, бірыңғай тауарлар тізіліміне енгізілген жеке тауарларды уақытша әкелуге, әкетуге және олардың транзитіне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берілетін қорытынды (бұдан әрі – рұқсат беру құжаты) талап етілмейтін РЭҚ және ЖЖҚ-ның бірыңғай тізілімі;</w:t>
      </w:r>
    </w:p>
    <w:p>
      <w:pPr>
        <w:spacing w:after="0"/>
        <w:ind w:left="0"/>
        <w:jc w:val="both"/>
      </w:pPr>
      <w:r>
        <w:rPr>
          <w:rFonts w:ascii="Times New Roman"/>
          <w:b w:val="false"/>
          <w:i w:val="false"/>
          <w:color w:val="000000"/>
          <w:sz w:val="28"/>
        </w:rPr>
        <w:t>
      3) радиоэлектрондық құралдар – көмекші жабдықты қоса алғанда, радиотолқындарды таратуға және (немесе) қабылдауға арналған және бір немесе бірнеше таратушы және (немесе) қабылдаушы құрылғылардан не олардың құрамаларынан құралатын техникалық құрал.</w:t>
      </w:r>
    </w:p>
    <w:p>
      <w:pPr>
        <w:spacing w:after="0"/>
        <w:ind w:left="0"/>
        <w:jc w:val="both"/>
      </w:pPr>
      <w:r>
        <w:rPr>
          <w:rFonts w:ascii="Times New Roman"/>
          <w:b w:val="false"/>
          <w:i w:val="false"/>
          <w:color w:val="000000"/>
          <w:sz w:val="28"/>
        </w:rPr>
        <w:t>
      4) бір реттік лицензия – сыртқы сауда келісімшартының негізінде сыртқы сауда қатысушысына берілетін және белгілі бір мөлшерде лицензияланатын тауардың экспорты және (немесе) импортына құқық беретін лицензия.</w:t>
      </w:r>
    </w:p>
    <w:bookmarkStart w:name="z15" w:id="13"/>
    <w:p>
      <w:pPr>
        <w:spacing w:after="0"/>
        <w:ind w:left="0"/>
        <w:jc w:val="both"/>
      </w:pPr>
      <w:r>
        <w:rPr>
          <w:rFonts w:ascii="Times New Roman"/>
          <w:b w:val="false"/>
          <w:i w:val="false"/>
          <w:color w:val="000000"/>
          <w:sz w:val="28"/>
        </w:rPr>
        <w:t>
      3. Бірыңғай тізілімді байланыс саласындағы Одаққа мүше мемлекеттік органдар ұсынған ұсыныстар негізінде Еуразиялық экономикалық комиссия (бұдан әрі – ЕЭК) қалыптастырады.</w:t>
      </w:r>
    </w:p>
    <w:bookmarkEnd w:id="13"/>
    <w:p>
      <w:pPr>
        <w:spacing w:after="0"/>
        <w:ind w:left="0"/>
        <w:jc w:val="both"/>
      </w:pPr>
      <w:r>
        <w:rPr>
          <w:rFonts w:ascii="Times New Roman"/>
          <w:b w:val="false"/>
          <w:i w:val="false"/>
          <w:color w:val="000000"/>
          <w:sz w:val="28"/>
        </w:rPr>
        <w:t>
      Бірыңғай тізілім Одақтың ресми сайтында "Интернет" ақпараттық-телекоммуникациялық желісінде орналастырылады.</w:t>
      </w:r>
    </w:p>
    <w:bookmarkStart w:name="z16" w:id="14"/>
    <w:p>
      <w:pPr>
        <w:spacing w:after="0"/>
        <w:ind w:left="0"/>
        <w:jc w:val="left"/>
      </w:pPr>
      <w:r>
        <w:rPr>
          <w:rFonts w:ascii="Times New Roman"/>
          <w:b/>
          <w:i w:val="false"/>
          <w:color w:val="000000"/>
        </w:rPr>
        <w:t xml:space="preserve"> 2-тарау. Импорттан өзгеше жағдайларда, азаматтық мақсаттағы, оның ішінде басқа тауарлардың құрамына кіріктірілген не кіретін радиоэлектрондық құралдар мен жоғары жиілікті құрылғыларды Қазақстан Республикасының аумағына әкелуге қорытындылар және (немесе) олардың импортына лицензия беру тәртібі</w:t>
      </w:r>
    </w:p>
    <w:bookmarkEnd w:id="14"/>
    <w:bookmarkStart w:name="z17" w:id="15"/>
    <w:p>
      <w:pPr>
        <w:spacing w:after="0"/>
        <w:ind w:left="0"/>
        <w:jc w:val="both"/>
      </w:pPr>
      <w:r>
        <w:rPr>
          <w:rFonts w:ascii="Times New Roman"/>
          <w:b w:val="false"/>
          <w:i w:val="false"/>
          <w:color w:val="000000"/>
          <w:sz w:val="28"/>
        </w:rPr>
        <w:t xml:space="preserve">
      4. Одақтың кедендік аумағына әкелуге тыйым салынған азаматтық мақсаттағы, оның ішінде басқа тауарлардың құрамына кіріктірілген не кіретін РЭҚ және (немесе) ЖЖҚ тізбесі ЕЭК шешімімен қабылданған және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айқындалған.</w:t>
      </w:r>
    </w:p>
    <w:bookmarkEnd w:id="15"/>
    <w:bookmarkStart w:name="z18" w:id="16"/>
    <w:p>
      <w:pPr>
        <w:spacing w:after="0"/>
        <w:ind w:left="0"/>
        <w:jc w:val="both"/>
      </w:pPr>
      <w:r>
        <w:rPr>
          <w:rFonts w:ascii="Times New Roman"/>
          <w:b w:val="false"/>
          <w:i w:val="false"/>
          <w:color w:val="000000"/>
          <w:sz w:val="28"/>
        </w:rPr>
        <w:t>
      5. Импорттан өзгеше жағдайларда, азаматтық мақсаттағы, оның ішінде басқа тауарлардың құрамына кіріктірілген не кіретін РЭҚ мен ЖЖҚ-ны Қазақстан Республикасының аумағына әкелуге қорытындылар және (немесе) олардың импортына лицензия беру мемлекеттік көрсетілетін қызмет болып табылады (бұдан әрі – мемлекеттік көрсетілетін қызмет).</w:t>
      </w:r>
    </w:p>
    <w:bookmarkEnd w:id="16"/>
    <w:p>
      <w:pPr>
        <w:spacing w:after="0"/>
        <w:ind w:left="0"/>
        <w:jc w:val="both"/>
      </w:pPr>
      <w:r>
        <w:rPr>
          <w:rFonts w:ascii="Times New Roman"/>
          <w:b w:val="false"/>
          <w:i w:val="false"/>
          <w:color w:val="000000"/>
          <w:sz w:val="28"/>
        </w:rPr>
        <w:t>
      Мемлекеттік көрсетілетін қызметті Қазақстан Республикасы Цифрлық даму, инновациялар және аэроғарыш өнеркәсібі министрлігінің Телекоммуникациялар комитеті (бұдан әрі – көрсетілетін қызметті беруші) көрсетеді.</w:t>
      </w:r>
    </w:p>
    <w:p>
      <w:pPr>
        <w:spacing w:after="0"/>
        <w:ind w:left="0"/>
        <w:jc w:val="both"/>
      </w:pPr>
      <w:r>
        <w:rPr>
          <w:rFonts w:ascii="Times New Roman"/>
          <w:b w:val="false"/>
          <w:i w:val="false"/>
          <w:color w:val="000000"/>
          <w:sz w:val="28"/>
        </w:rPr>
        <w:t xml:space="preserve">
      Мемлекеттік қызмет көрсету процесінің сипаттамаларын,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 тізбесі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"Импорттан өзгеше жағдайларда, азаматтық мақсаттағы, оның ішінде басқа тауарлардың құрамына кіріктірілген не кіретін радиоэлектрондық құралдар мен жоғары жиілікті құрылғыларды Қазақстан Республикасының аумағына әкелуге қорытындылар және (немесе) олардың импортына лицензия беру" мемлекеттік көрсетілетін қызмет стандартында (бұдан әрі – Стандарт) көрсетілген.</w:t>
      </w:r>
    </w:p>
    <w:bookmarkStart w:name="z19" w:id="17"/>
    <w:p>
      <w:pPr>
        <w:spacing w:after="0"/>
        <w:ind w:left="0"/>
        <w:jc w:val="both"/>
      </w:pPr>
      <w:r>
        <w:rPr>
          <w:rFonts w:ascii="Times New Roman"/>
          <w:b w:val="false"/>
          <w:i w:val="false"/>
          <w:color w:val="000000"/>
          <w:sz w:val="28"/>
        </w:rPr>
        <w:t>
      6. Көрсетілетін қызметті алушы қорытындыны немесе лицензияны алу үшін көрсетілетін қызметті берушіге Стандартың 8-тармағына сәйкес құжаттарды электрондық түрде www.egov.kz "электрондық үкімет" веб-порталы (бұдан әрі – портал) арқылы ұсынады.</w:t>
      </w:r>
    </w:p>
    <w:bookmarkEnd w:id="17"/>
    <w:bookmarkStart w:name="z20" w:id="18"/>
    <w:p>
      <w:pPr>
        <w:spacing w:after="0"/>
        <w:ind w:left="0"/>
        <w:jc w:val="both"/>
      </w:pPr>
      <w:r>
        <w:rPr>
          <w:rFonts w:ascii="Times New Roman"/>
          <w:b w:val="false"/>
          <w:i w:val="false"/>
          <w:color w:val="000000"/>
          <w:sz w:val="28"/>
        </w:rPr>
        <w:t>
      7. Көрсетілетін қызметті берушінің кеңсесі құжаттар келіп түскен күні оларды қабылдайды, тіркейді және көрсетілетін қызметті берушінің жауапты құрылымдық бөлімшесіне орындауға жолдайды.</w:t>
      </w:r>
    </w:p>
    <w:bookmarkEnd w:id="18"/>
    <w:p>
      <w:pPr>
        <w:spacing w:after="0"/>
        <w:ind w:left="0"/>
        <w:jc w:val="both"/>
      </w:pPr>
      <w:r>
        <w:rPr>
          <w:rFonts w:ascii="Times New Roman"/>
          <w:b w:val="false"/>
          <w:i w:val="false"/>
          <w:color w:val="000000"/>
          <w:sz w:val="28"/>
        </w:rPr>
        <w:t>
      Көрсетілетін қызметті берушінің жауапты құрылымдық бөлімшесінің қызметкері көрсетілетін қызметті алушының құжаттарын тіркеген сәттен бастап, екі жұмыс күні ішінде ұсынылған құжаттардың толықтығын тексереді және құжаттардың толық топтамасы ұсынылмаған жағдайда мемлекеттік қызметтерді көрсетуден бас тарту туралы дәлелді жауапты жолдайды.</w:t>
      </w:r>
    </w:p>
    <w:bookmarkStart w:name="z21" w:id="19"/>
    <w:p>
      <w:pPr>
        <w:spacing w:after="0"/>
        <w:ind w:left="0"/>
        <w:jc w:val="both"/>
      </w:pPr>
      <w:r>
        <w:rPr>
          <w:rFonts w:ascii="Times New Roman"/>
          <w:b w:val="false"/>
          <w:i w:val="false"/>
          <w:color w:val="000000"/>
          <w:sz w:val="28"/>
        </w:rPr>
        <w:t>
      8. Көрсетілетін қызметті алушы қорытындыны және (немесе) лицензияны алу үшін құжаттардың толық топтамасын және оларда қамтылған дұрыс мәліметтерді ұсынған жағдайда, көрсетілетін қызметті берушінің жауапты құрылымдық бөлімшесінің қызметкері алты жұмыс күні ішінде қорытындыны және (немесе) лицензияны қалыптастырады.</w:t>
      </w:r>
    </w:p>
    <w:bookmarkEnd w:id="19"/>
    <w:p>
      <w:pPr>
        <w:spacing w:after="0"/>
        <w:ind w:left="0"/>
        <w:jc w:val="both"/>
      </w:pPr>
      <w:r>
        <w:rPr>
          <w:rFonts w:ascii="Times New Roman"/>
          <w:b w:val="false"/>
          <w:i w:val="false"/>
          <w:color w:val="000000"/>
          <w:sz w:val="28"/>
        </w:rPr>
        <w:t>
      Көрсетілетін қызметті алушының "жеке кабинетінде" мемлекеттік көрсетілген қызметтің нәтижесін алу мерзімі көрсетілген мемлекеттік қызметті көрсетуге берген сұратудың қабылданғаны туралы мәртебесі көрсетіледі.</w:t>
      </w:r>
    </w:p>
    <w:p>
      <w:pPr>
        <w:spacing w:after="0"/>
        <w:ind w:left="0"/>
        <w:jc w:val="both"/>
      </w:pPr>
      <w:r>
        <w:rPr>
          <w:rFonts w:ascii="Times New Roman"/>
          <w:b w:val="false"/>
          <w:i w:val="false"/>
          <w:color w:val="000000"/>
          <w:sz w:val="28"/>
        </w:rPr>
        <w:t>
      Көрсетілетін қызметті беруші беретін лицензия бір реттік болып табылады.</w:t>
      </w:r>
    </w:p>
    <w:bookmarkStart w:name="z22" w:id="20"/>
    <w:p>
      <w:pPr>
        <w:spacing w:after="0"/>
        <w:ind w:left="0"/>
        <w:jc w:val="both"/>
      </w:pPr>
      <w:r>
        <w:rPr>
          <w:rFonts w:ascii="Times New Roman"/>
          <w:b w:val="false"/>
          <w:i w:val="false"/>
          <w:color w:val="000000"/>
          <w:sz w:val="28"/>
        </w:rPr>
        <w:t>
      9. Мемлекеттік қызметті көрсетуден бас тарту Стандарттың 9-тармағында көрсетілген негіздер бойынша жүзеге асырылады.</w:t>
      </w:r>
    </w:p>
    <w:bookmarkEnd w:id="20"/>
    <w:bookmarkStart w:name="z23" w:id="21"/>
    <w:p>
      <w:pPr>
        <w:spacing w:after="0"/>
        <w:ind w:left="0"/>
        <w:jc w:val="both"/>
      </w:pPr>
      <w:r>
        <w:rPr>
          <w:rFonts w:ascii="Times New Roman"/>
          <w:b w:val="false"/>
          <w:i w:val="false"/>
          <w:color w:val="000000"/>
          <w:sz w:val="28"/>
        </w:rPr>
        <w:t>
      10. РЭҚ және ЖЖҚ алты айдан аспайтын мерзімге, егер олар:</w:t>
      </w:r>
    </w:p>
    <w:bookmarkEnd w:id="21"/>
    <w:p>
      <w:pPr>
        <w:spacing w:after="0"/>
        <w:ind w:left="0"/>
        <w:jc w:val="both"/>
      </w:pPr>
      <w:r>
        <w:rPr>
          <w:rFonts w:ascii="Times New Roman"/>
          <w:b w:val="false"/>
          <w:i w:val="false"/>
          <w:color w:val="000000"/>
          <w:sz w:val="28"/>
        </w:rPr>
        <w:t>
      1) шетелдік ресми делегациялардың Қазақстан Республикасының аумағында болуын қамтамасыз етуге;</w:t>
      </w:r>
    </w:p>
    <w:p>
      <w:pPr>
        <w:spacing w:after="0"/>
        <w:ind w:left="0"/>
        <w:jc w:val="both"/>
      </w:pPr>
      <w:r>
        <w:rPr>
          <w:rFonts w:ascii="Times New Roman"/>
          <w:b w:val="false"/>
          <w:i w:val="false"/>
          <w:color w:val="000000"/>
          <w:sz w:val="28"/>
        </w:rPr>
        <w:t>
      2) Қазақстан Республикасының аумағында өткізілетін спорттық жарыстар мен өзге де мәдени-бұқаралық іс-шаралар өткізуге;</w:t>
      </w:r>
    </w:p>
    <w:p>
      <w:pPr>
        <w:spacing w:after="0"/>
        <w:ind w:left="0"/>
        <w:jc w:val="both"/>
      </w:pPr>
      <w:r>
        <w:rPr>
          <w:rFonts w:ascii="Times New Roman"/>
          <w:b w:val="false"/>
          <w:i w:val="false"/>
          <w:color w:val="000000"/>
          <w:sz w:val="28"/>
        </w:rPr>
        <w:t>
      3) Қазақстан Республикасының аумағында өткізілетін көрмелерде көрсетуге;</w:t>
      </w:r>
    </w:p>
    <w:p>
      <w:pPr>
        <w:spacing w:after="0"/>
        <w:ind w:left="0"/>
        <w:jc w:val="both"/>
      </w:pPr>
      <w:r>
        <w:rPr>
          <w:rFonts w:ascii="Times New Roman"/>
          <w:b w:val="false"/>
          <w:i w:val="false"/>
          <w:color w:val="000000"/>
          <w:sz w:val="28"/>
        </w:rPr>
        <w:t>
      4) Қазақстан Республикасының аумағында ғылыми-зерттеу және эксперименттік жұмыстарды жүргізуге;</w:t>
      </w:r>
    </w:p>
    <w:p>
      <w:pPr>
        <w:spacing w:after="0"/>
        <w:ind w:left="0"/>
        <w:jc w:val="both"/>
      </w:pPr>
      <w:r>
        <w:rPr>
          <w:rFonts w:ascii="Times New Roman"/>
          <w:b w:val="false"/>
          <w:i w:val="false"/>
          <w:color w:val="000000"/>
          <w:sz w:val="28"/>
        </w:rPr>
        <w:t>
      5) сәйкестікті растау (сертификаттау немесе сәйкестікті декларациялау) мақсаттарында сынақтар жүргізуге арналған болса, олар көрсетілетін қызметті берушінің қорытындысы негізінде Қазақстан Республикасының аумағына әкелінеді.</w:t>
      </w:r>
    </w:p>
    <w:bookmarkStart w:name="z24" w:id="22"/>
    <w:p>
      <w:pPr>
        <w:spacing w:after="0"/>
        <w:ind w:left="0"/>
        <w:jc w:val="both"/>
      </w:pPr>
      <w:r>
        <w:rPr>
          <w:rFonts w:ascii="Times New Roman"/>
          <w:b w:val="false"/>
          <w:i w:val="false"/>
          <w:color w:val="000000"/>
          <w:sz w:val="28"/>
        </w:rPr>
        <w:t>
      11. РЭҚ және ЖЖҚ-ны лицензиясыз немесе қорытындысыз немесе бірыңғай тізілімге енгізу туралы мәліметтерсіз әкелу мынадай жағдайларда жүзеге асырылады:</w:t>
      </w:r>
    </w:p>
    <w:bookmarkEnd w:id="22"/>
    <w:p>
      <w:pPr>
        <w:spacing w:after="0"/>
        <w:ind w:left="0"/>
        <w:jc w:val="both"/>
      </w:pPr>
      <w:r>
        <w:rPr>
          <w:rFonts w:ascii="Times New Roman"/>
          <w:b w:val="false"/>
          <w:i w:val="false"/>
          <w:color w:val="000000"/>
          <w:sz w:val="28"/>
        </w:rPr>
        <w:t xml:space="preserve">
      1) ЕЭК шешімімен белгіленген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РЭҚ және ЖЖҚ Одақтың кеден аумағына әкелу кезінде лицензия, қорытынды немесе бірыңғай тізілімнен мәліметтерді ұсыну талап етілмейтін, азаматтық мақсаттағы, оның ішінде басқа тауарлардың құрамына кіріктірілген не кіретін РЭҚ және (немесе) ЖЖҚ тізбесіне енгізілген;</w:t>
      </w:r>
    </w:p>
    <w:p>
      <w:pPr>
        <w:spacing w:after="0"/>
        <w:ind w:left="0"/>
        <w:jc w:val="both"/>
      </w:pPr>
      <w:r>
        <w:rPr>
          <w:rFonts w:ascii="Times New Roman"/>
          <w:b w:val="false"/>
          <w:i w:val="false"/>
          <w:color w:val="000000"/>
          <w:sz w:val="28"/>
        </w:rPr>
        <w:t>
      2) РЭҚ және (немесе) ЖЖҚ әуе, су кемелерінің борт жабдықтарының құрамына енгізілген;</w:t>
      </w:r>
    </w:p>
    <w:p>
      <w:pPr>
        <w:spacing w:after="0"/>
        <w:ind w:left="0"/>
        <w:jc w:val="both"/>
      </w:pPr>
      <w:r>
        <w:rPr>
          <w:rFonts w:ascii="Times New Roman"/>
          <w:b w:val="false"/>
          <w:i w:val="false"/>
          <w:color w:val="000000"/>
          <w:sz w:val="28"/>
        </w:rPr>
        <w:t>
      3) РЭҚ және ЖЖҚ үшінші мемлекеттердің аумақтарында тіркелген халықаралық тасымалдау көлік құралдарында (босағыларды қоса алғанда) орнатылған;</w:t>
      </w:r>
    </w:p>
    <w:p>
      <w:pPr>
        <w:spacing w:after="0"/>
        <w:ind w:left="0"/>
        <w:jc w:val="both"/>
      </w:pPr>
      <w:r>
        <w:rPr>
          <w:rFonts w:ascii="Times New Roman"/>
          <w:b w:val="false"/>
          <w:i w:val="false"/>
          <w:color w:val="000000"/>
          <w:sz w:val="28"/>
        </w:rPr>
        <w:t>
      4) РЭҚ және ЖЖҚ оларды пайдалану (қолдану, пайдалану) құқығынсыз әкелінеді;</w:t>
      </w:r>
    </w:p>
    <w:p>
      <w:pPr>
        <w:spacing w:after="0"/>
        <w:ind w:left="0"/>
        <w:jc w:val="both"/>
      </w:pPr>
      <w:r>
        <w:rPr>
          <w:rFonts w:ascii="Times New Roman"/>
          <w:b w:val="false"/>
          <w:i w:val="false"/>
          <w:color w:val="000000"/>
          <w:sz w:val="28"/>
        </w:rPr>
        <w:t>
      5) Одақтың кедендік аумағында, Одақтың кедендік аумағында дайындалатын көлік және басқа да техникалық құралдарды жөндеуге немесе орнатуға арналған және РЭҚ және ЖЖҚ дайындау нәтижесінде немесе жөндеуден кейін алынған көлік және басқа да техникалық құралдар құрамында одақтың кедендік аумағынан кері әкетуге жатады.</w:t>
      </w:r>
    </w:p>
    <w:bookmarkStart w:name="z25" w:id="23"/>
    <w:p>
      <w:pPr>
        <w:spacing w:after="0"/>
        <w:ind w:left="0"/>
        <w:jc w:val="both"/>
      </w:pPr>
      <w:r>
        <w:rPr>
          <w:rFonts w:ascii="Times New Roman"/>
          <w:b w:val="false"/>
          <w:i w:val="false"/>
          <w:color w:val="000000"/>
          <w:sz w:val="28"/>
        </w:rPr>
        <w:t>
      12. Мемлекеттік қызметтер көрсету мәселелері бойынша көрсетілетін қызметті берушінің, оның лауазымды адамдарының шешіміне, әрекетіне (әрекетсіздігіне) шағым, көрсетілетін қызметтерді беруші басшысының атына, жоғары тұрған мемлекеттік органға, мемлекеттік қызметтер көрсету сапасын бағалау және бақылау жөніндегі уәкілетті органға Қазақстан Республикасының заңнамасына сәйкес беріледі.</w:t>
      </w:r>
    </w:p>
    <w:bookmarkEnd w:id="23"/>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ол тіркелген күнінен бастап 5 (бес) жұмыс күні ішінде қаралуы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ол тіркелген күнінен бастап 15 (он бес) жұмыс күні ішінде қаралуы тиіс.</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Start w:name="z26" w:id="24"/>
    <w:p>
      <w:pPr>
        <w:spacing w:after="0"/>
        <w:ind w:left="0"/>
        <w:jc w:val="both"/>
      </w:pPr>
      <w:r>
        <w:rPr>
          <w:rFonts w:ascii="Times New Roman"/>
          <w:b w:val="false"/>
          <w:i w:val="false"/>
          <w:color w:val="000000"/>
          <w:sz w:val="28"/>
        </w:rPr>
        <w:t>
      13.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24"/>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кезеңдері туралы деректер мемлекеттік қызметтерді көрсету мониторингінің ақпараттық жүйесіне автоматты режимде түседі.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"Импорттан өзгеше</w:t>
            </w:r>
            <w:r>
              <w:br/>
            </w:r>
            <w:r>
              <w:rPr>
                <w:rFonts w:ascii="Times New Roman"/>
                <w:b w:val="false"/>
                <w:i w:val="false"/>
                <w:color w:val="000000"/>
                <w:sz w:val="20"/>
              </w:rPr>
              <w:t xml:space="preserve">жағдайларда, азаматтық </w:t>
            </w:r>
            <w:r>
              <w:br/>
            </w:r>
            <w:r>
              <w:rPr>
                <w:rFonts w:ascii="Times New Roman"/>
                <w:b w:val="false"/>
                <w:i w:val="false"/>
                <w:color w:val="000000"/>
                <w:sz w:val="20"/>
              </w:rPr>
              <w:t xml:space="preserve">мақсаттағы, оның ішінде басқа </w:t>
            </w:r>
            <w:r>
              <w:br/>
            </w:r>
            <w:r>
              <w:rPr>
                <w:rFonts w:ascii="Times New Roman"/>
                <w:b w:val="false"/>
                <w:i w:val="false"/>
                <w:color w:val="000000"/>
                <w:sz w:val="20"/>
              </w:rPr>
              <w:t xml:space="preserve">тауарлардың құрамына </w:t>
            </w:r>
            <w:r>
              <w:br/>
            </w:r>
            <w:r>
              <w:rPr>
                <w:rFonts w:ascii="Times New Roman"/>
                <w:b w:val="false"/>
                <w:i w:val="false"/>
                <w:color w:val="000000"/>
                <w:sz w:val="20"/>
              </w:rPr>
              <w:t>кіріктірілген не кіретін</w:t>
            </w:r>
            <w:r>
              <w:br/>
            </w:r>
            <w:r>
              <w:rPr>
                <w:rFonts w:ascii="Times New Roman"/>
                <w:b w:val="false"/>
                <w:i w:val="false"/>
                <w:color w:val="000000"/>
                <w:sz w:val="20"/>
              </w:rPr>
              <w:t>радиоэлектрондық құралдар мен</w:t>
            </w:r>
            <w:r>
              <w:br/>
            </w:r>
            <w:r>
              <w:rPr>
                <w:rFonts w:ascii="Times New Roman"/>
                <w:b w:val="false"/>
                <w:i w:val="false"/>
                <w:color w:val="000000"/>
                <w:sz w:val="20"/>
              </w:rPr>
              <w:t>жоғары жиілікті құрылғыларды</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әкелуге </w:t>
            </w:r>
            <w:r>
              <w:br/>
            </w:r>
            <w:r>
              <w:rPr>
                <w:rFonts w:ascii="Times New Roman"/>
                <w:b w:val="false"/>
                <w:i w:val="false"/>
                <w:color w:val="000000"/>
                <w:sz w:val="20"/>
              </w:rPr>
              <w:t>қорытындылар және (немесе)</w:t>
            </w:r>
            <w:r>
              <w:br/>
            </w:r>
            <w:r>
              <w:rPr>
                <w:rFonts w:ascii="Times New Roman"/>
                <w:b w:val="false"/>
                <w:i w:val="false"/>
                <w:color w:val="000000"/>
                <w:sz w:val="20"/>
              </w:rPr>
              <w:t xml:space="preserve">олардың импортына лицензия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Телекоммуникациялар комитеті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22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22500" cy="19939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телекоммуникаций Министерства цифрового развития, инноваций и аэрокосмической промышленности Республики Казахстан</w:t>
            </w:r>
          </w:p>
        </w:tc>
      </w:tr>
    </w:tbl>
    <w:bookmarkStart w:name="z28" w:id="25"/>
    <w:p>
      <w:pPr>
        <w:spacing w:after="0"/>
        <w:ind w:left="0"/>
        <w:jc w:val="left"/>
      </w:pPr>
      <w:r>
        <w:rPr>
          <w:rFonts w:ascii="Times New Roman"/>
          <w:b/>
          <w:i w:val="false"/>
          <w:color w:val="000000"/>
        </w:rPr>
        <w:t xml:space="preserve"> Азаматтық мақсаттағы, оның ішінде басқа тауарлардың құрамына кіріктірілген не кіретін радиоэлектрондық құралдар мен жоғары жиілікті құрылғылардың импортына лицензия</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Қолданылу кезеңі</w:t>
            </w:r>
          </w:p>
          <w:p>
            <w:pPr>
              <w:spacing w:after="20"/>
              <w:ind w:left="20"/>
              <w:jc w:val="both"/>
            </w:pPr>
            <w:r>
              <w:rPr>
                <w:rFonts w:ascii="Times New Roman"/>
                <w:b w:val="false"/>
                <w:i w:val="false"/>
                <w:color w:val="000000"/>
                <w:sz w:val="20"/>
              </w:rPr>
              <w:t>
КК.АА.ЖЖЖЖ бастап КК.АА.ЖЖЖЖ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 түрі/импорт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Жөнелту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Сатушы елі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КО СЭҚ ТН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w:t>
            </w:r>
          </w:p>
          <w:p>
            <w:pPr>
              <w:spacing w:after="20"/>
              <w:ind w:left="20"/>
              <w:jc w:val="both"/>
            </w:pPr>
            <w:r>
              <w:rPr>
                <w:rFonts w:ascii="Times New Roman"/>
                <w:b w:val="false"/>
                <w:i w:val="false"/>
                <w:color w:val="000000"/>
                <w:sz w:val="20"/>
              </w:rPr>
              <w:t>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Көрсетілетін қызметті берушінің уәкілетті адамы</w:t>
            </w:r>
          </w:p>
          <w:p>
            <w:pPr>
              <w:spacing w:after="20"/>
              <w:ind w:left="20"/>
              <w:jc w:val="both"/>
            </w:pPr>
            <w:r>
              <w:rPr>
                <w:rFonts w:ascii="Times New Roman"/>
                <w:b w:val="false"/>
                <w:i w:val="false"/>
                <w:color w:val="000000"/>
                <w:sz w:val="20"/>
              </w:rPr>
              <w:t>
Тегі, аты, әкесінің аты (бар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Қолы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мақсаттағы</w:t>
            </w:r>
            <w:r>
              <w:br/>
            </w:r>
            <w:r>
              <w:rPr>
                <w:rFonts w:ascii="Times New Roman"/>
                <w:b w:val="false"/>
                <w:i w:val="false"/>
                <w:color w:val="000000"/>
                <w:sz w:val="20"/>
              </w:rPr>
              <w:t xml:space="preserve">радиоэлектрондық және </w:t>
            </w:r>
            <w:r>
              <w:br/>
            </w:r>
            <w:r>
              <w:rPr>
                <w:rFonts w:ascii="Times New Roman"/>
                <w:b w:val="false"/>
                <w:i w:val="false"/>
                <w:color w:val="000000"/>
                <w:sz w:val="20"/>
              </w:rPr>
              <w:t xml:space="preserve">жоғары жиілікті </w:t>
            </w:r>
            <w:r>
              <w:br/>
            </w:r>
            <w:r>
              <w:rPr>
                <w:rFonts w:ascii="Times New Roman"/>
                <w:b w:val="false"/>
                <w:i w:val="false"/>
                <w:color w:val="000000"/>
                <w:sz w:val="20"/>
              </w:rPr>
              <w:t xml:space="preserve">құрылғыларды, оның </w:t>
            </w:r>
            <w:r>
              <w:br/>
            </w:r>
            <w:r>
              <w:rPr>
                <w:rFonts w:ascii="Times New Roman"/>
                <w:b w:val="false"/>
                <w:i w:val="false"/>
                <w:color w:val="000000"/>
                <w:sz w:val="20"/>
              </w:rPr>
              <w:t xml:space="preserve">ішінде басқа тауарлардың </w:t>
            </w:r>
            <w:r>
              <w:br/>
            </w:r>
            <w:r>
              <w:rPr>
                <w:rFonts w:ascii="Times New Roman"/>
                <w:b w:val="false"/>
                <w:i w:val="false"/>
                <w:color w:val="000000"/>
                <w:sz w:val="20"/>
              </w:rPr>
              <w:t xml:space="preserve">құрамына кіріктірілген не </w:t>
            </w:r>
            <w:r>
              <w:br/>
            </w:r>
            <w:r>
              <w:rPr>
                <w:rFonts w:ascii="Times New Roman"/>
                <w:b w:val="false"/>
                <w:i w:val="false"/>
                <w:color w:val="000000"/>
                <w:sz w:val="20"/>
              </w:rPr>
              <w:t>кіретін тауарлардың</w:t>
            </w:r>
            <w:r>
              <w:br/>
            </w:r>
            <w:r>
              <w:rPr>
                <w:rFonts w:ascii="Times New Roman"/>
                <w:b w:val="false"/>
                <w:i w:val="false"/>
                <w:color w:val="000000"/>
                <w:sz w:val="20"/>
              </w:rPr>
              <w:t>импортына лицензияға</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Телекоммуникациялар комитеті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___ лицензияға қосымша _____________</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барлығы</w:t>
            </w:r>
          </w:p>
          <w:p>
            <w:pPr>
              <w:spacing w:after="20"/>
              <w:ind w:left="20"/>
              <w:jc w:val="both"/>
            </w:pPr>
            <w:r>
              <w:rPr>
                <w:rFonts w:ascii="Times New Roman"/>
                <w:b w:val="false"/>
                <w:i w:val="false"/>
                <w:color w:val="000000"/>
                <w:sz w:val="20"/>
              </w:rPr>
              <w:t>
Парақ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p>
            <w:pPr>
              <w:spacing w:after="20"/>
              <w:ind w:left="20"/>
              <w:jc w:val="both"/>
            </w:pPr>
            <w:r>
              <w:rPr>
                <w:rFonts w:ascii="Times New Roman"/>
                <w:b w:val="false"/>
                <w:i w:val="false"/>
                <w:color w:val="000000"/>
                <w:sz w:val="20"/>
              </w:rPr>
              <w:t>
Тегі, аты, әкесінің аты (бар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Қолы және мөрі (бар болған жағдайда)</w:t>
            </w:r>
          </w:p>
          <w:p>
            <w:pPr>
              <w:spacing w:after="20"/>
              <w:ind w:left="20"/>
              <w:jc w:val="both"/>
            </w:pPr>
            <w:r>
              <w:rPr>
                <w:rFonts w:ascii="Times New Roman"/>
                <w:b w:val="false"/>
                <w:i w:val="false"/>
                <w:color w:val="000000"/>
                <w:sz w:val="20"/>
              </w:rPr>
              <w:t>
Күні ______</w:t>
            </w:r>
          </w:p>
        </w:tc>
      </w:tr>
    </w:tbl>
    <w:bookmarkStart w:name="z30" w:id="26"/>
    <w:p>
      <w:pPr>
        <w:spacing w:after="0"/>
        <w:ind w:left="0"/>
        <w:jc w:val="both"/>
      </w:pPr>
      <w:r>
        <w:rPr>
          <w:rFonts w:ascii="Times New Roman"/>
          <w:b w:val="false"/>
          <w:i w:val="false"/>
          <w:color w:val="000000"/>
          <w:sz w:val="28"/>
        </w:rPr>
        <w:t>
      Ескерту:</w:t>
      </w:r>
    </w:p>
    <w:bookmarkEnd w:id="26"/>
    <w:p>
      <w:pPr>
        <w:spacing w:after="0"/>
        <w:ind w:left="0"/>
        <w:jc w:val="both"/>
      </w:pPr>
      <w:r>
        <w:rPr>
          <w:rFonts w:ascii="Times New Roman"/>
          <w:b w:val="false"/>
          <w:i w:val="false"/>
          <w:color w:val="000000"/>
          <w:sz w:val="28"/>
        </w:rPr>
        <w:t>
      КК.АА.ЖЖЖЖ – күні, айы, жылы;</w:t>
      </w:r>
    </w:p>
    <w:p>
      <w:pPr>
        <w:spacing w:after="0"/>
        <w:ind w:left="0"/>
        <w:jc w:val="both"/>
      </w:pPr>
      <w:r>
        <w:rPr>
          <w:rFonts w:ascii="Times New Roman"/>
          <w:b w:val="false"/>
          <w:i w:val="false"/>
          <w:color w:val="000000"/>
          <w:sz w:val="28"/>
        </w:rPr>
        <w:t>
      КО СЭҚ ТН – Кеден одағының сыртқы экономикалық қызмет номенклатурасының тауары.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"Импорттан өзгеше</w:t>
            </w:r>
            <w:r>
              <w:br/>
            </w:r>
            <w:r>
              <w:rPr>
                <w:rFonts w:ascii="Times New Roman"/>
                <w:b w:val="false"/>
                <w:i w:val="false"/>
                <w:color w:val="000000"/>
                <w:sz w:val="20"/>
              </w:rPr>
              <w:t xml:space="preserve">жағдайларда, азаматтық </w:t>
            </w:r>
            <w:r>
              <w:br/>
            </w:r>
            <w:r>
              <w:rPr>
                <w:rFonts w:ascii="Times New Roman"/>
                <w:b w:val="false"/>
                <w:i w:val="false"/>
                <w:color w:val="000000"/>
                <w:sz w:val="20"/>
              </w:rPr>
              <w:t xml:space="preserve">мақсаттағы, оның ішінде басқа </w:t>
            </w:r>
            <w:r>
              <w:br/>
            </w:r>
            <w:r>
              <w:rPr>
                <w:rFonts w:ascii="Times New Roman"/>
                <w:b w:val="false"/>
                <w:i w:val="false"/>
                <w:color w:val="000000"/>
                <w:sz w:val="20"/>
              </w:rPr>
              <w:t xml:space="preserve">тауарлардың құрамына </w:t>
            </w:r>
            <w:r>
              <w:br/>
            </w:r>
            <w:r>
              <w:rPr>
                <w:rFonts w:ascii="Times New Roman"/>
                <w:b w:val="false"/>
                <w:i w:val="false"/>
                <w:color w:val="000000"/>
                <w:sz w:val="20"/>
              </w:rPr>
              <w:t>кіріктірілген не кіретін</w:t>
            </w:r>
            <w:r>
              <w:br/>
            </w:r>
            <w:r>
              <w:rPr>
                <w:rFonts w:ascii="Times New Roman"/>
                <w:b w:val="false"/>
                <w:i w:val="false"/>
                <w:color w:val="000000"/>
                <w:sz w:val="20"/>
              </w:rPr>
              <w:t>радиоэлектрондық құралдар мен</w:t>
            </w:r>
            <w:r>
              <w:br/>
            </w:r>
            <w:r>
              <w:rPr>
                <w:rFonts w:ascii="Times New Roman"/>
                <w:b w:val="false"/>
                <w:i w:val="false"/>
                <w:color w:val="000000"/>
                <w:sz w:val="20"/>
              </w:rPr>
              <w:t>жоғары жиілікті құрылғыларды</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әкелуге </w:t>
            </w:r>
            <w:r>
              <w:br/>
            </w:r>
            <w:r>
              <w:rPr>
                <w:rFonts w:ascii="Times New Roman"/>
                <w:b w:val="false"/>
                <w:i w:val="false"/>
                <w:color w:val="000000"/>
                <w:sz w:val="20"/>
              </w:rPr>
              <w:t>қорытындылар және (немесе)</w:t>
            </w:r>
            <w:r>
              <w:br/>
            </w:r>
            <w:r>
              <w:rPr>
                <w:rFonts w:ascii="Times New Roman"/>
                <w:b w:val="false"/>
                <w:i w:val="false"/>
                <w:color w:val="000000"/>
                <w:sz w:val="20"/>
              </w:rPr>
              <w:t>олардың импортына лицензия</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Телекоммуникациялар комитеті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22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22500" cy="19939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телекоммуникаций Министерства цифрового развития, инноваций и аэрокосмической промышленности Республики Казахстан</w:t>
            </w:r>
          </w:p>
        </w:tc>
      </w:tr>
    </w:tbl>
    <w:bookmarkStart w:name="z32" w:id="27"/>
    <w:p>
      <w:pPr>
        <w:spacing w:after="0"/>
        <w:ind w:left="0"/>
        <w:jc w:val="left"/>
      </w:pPr>
      <w:r>
        <w:rPr>
          <w:rFonts w:ascii="Times New Roman"/>
          <w:b/>
          <w:i w:val="false"/>
          <w:color w:val="000000"/>
        </w:rPr>
        <w:t xml:space="preserve"> Үшінші елдермен саудада тарифтік емес реттеу шаралары қолданылатын тауарлардың бірыңғай тізбесіне енгізілген жекелеген тауарларды уақытша әкелуге, әкетуге және транзиттеуге қорытынды (рұқсат беретін құжат)</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____/_____20__/_________</w:t>
            </w:r>
          </w:p>
        </w:tc>
      </w:tr>
    </w:tbl>
    <w:p>
      <w:pPr>
        <w:spacing w:after="0"/>
        <w:ind w:left="0"/>
        <w:jc w:val="both"/>
      </w:pPr>
      <w:r>
        <w:rPr>
          <w:rFonts w:ascii="Times New Roman"/>
          <w:b w:val="false"/>
          <w:i w:val="false"/>
          <w:color w:val="000000"/>
          <w:sz w:val="28"/>
        </w:rPr>
        <w:t xml:space="preserve">
      Қазақстан Республикасы Цифрлық даму, инновациялар және аэроғарыш өнеркәсібі </w:t>
      </w:r>
    </w:p>
    <w:p>
      <w:pPr>
        <w:spacing w:after="0"/>
        <w:ind w:left="0"/>
        <w:jc w:val="both"/>
      </w:pPr>
      <w:r>
        <w:rPr>
          <w:rFonts w:ascii="Times New Roman"/>
          <w:b w:val="false"/>
          <w:i w:val="false"/>
          <w:color w:val="000000"/>
          <w:sz w:val="28"/>
        </w:rPr>
        <w:t xml:space="preserve">
      министрлігінің Телекоммуникациялар комитеті (Қорытындыны берген Кеден одағына </w:t>
      </w:r>
    </w:p>
    <w:p>
      <w:pPr>
        <w:spacing w:after="0"/>
        <w:ind w:left="0"/>
        <w:jc w:val="both"/>
      </w:pPr>
      <w:r>
        <w:rPr>
          <w:rFonts w:ascii="Times New Roman"/>
          <w:b w:val="false"/>
          <w:i w:val="false"/>
          <w:color w:val="000000"/>
          <w:sz w:val="28"/>
        </w:rPr>
        <w:t xml:space="preserve">
      мүше мемлекеттің мемлекеттік билік органының атауы) </w:t>
      </w:r>
    </w:p>
    <w:p>
      <w:pPr>
        <w:spacing w:after="0"/>
        <w:ind w:left="0"/>
        <w:jc w:val="both"/>
      </w:pPr>
      <w:r>
        <w:rPr>
          <w:rFonts w:ascii="Times New Roman"/>
          <w:b w:val="false"/>
          <w:i w:val="false"/>
          <w:color w:val="000000"/>
          <w:sz w:val="28"/>
        </w:rPr>
        <w:t xml:space="preserve">
      Берілді _________________________________________________________ </w:t>
      </w:r>
    </w:p>
    <w:p>
      <w:pPr>
        <w:spacing w:after="0"/>
        <w:ind w:left="0"/>
        <w:jc w:val="both"/>
      </w:pPr>
      <w:r>
        <w:rPr>
          <w:rFonts w:ascii="Times New Roman"/>
          <w:b w:val="false"/>
          <w:i w:val="false"/>
          <w:color w:val="000000"/>
          <w:sz w:val="28"/>
        </w:rPr>
        <w:t xml:space="preserve">
      (Ұйымның атауы, заңды мекенжайы, елі /жеке тұлғалар үшін тегі, аты, әкесінің аты </w:t>
      </w:r>
    </w:p>
    <w:p>
      <w:pPr>
        <w:spacing w:after="0"/>
        <w:ind w:left="0"/>
        <w:jc w:val="both"/>
      </w:pPr>
      <w:r>
        <w:rPr>
          <w:rFonts w:ascii="Times New Roman"/>
          <w:b w:val="false"/>
          <w:i w:val="false"/>
          <w:color w:val="000000"/>
          <w:sz w:val="28"/>
        </w:rPr>
        <w:t xml:space="preserve">
      (бар болған жағдайда) </w:t>
      </w:r>
    </w:p>
    <w:p>
      <w:pPr>
        <w:spacing w:after="0"/>
        <w:ind w:left="0"/>
        <w:jc w:val="both"/>
      </w:pPr>
      <w:r>
        <w:rPr>
          <w:rFonts w:ascii="Times New Roman"/>
          <w:b w:val="false"/>
          <w:i w:val="false"/>
          <w:color w:val="000000"/>
          <w:sz w:val="28"/>
        </w:rPr>
        <w:t xml:space="preserve">
      Орын ауыстыру түрі ______________________________________________ </w:t>
      </w:r>
    </w:p>
    <w:p>
      <w:pPr>
        <w:spacing w:after="0"/>
        <w:ind w:left="0"/>
        <w:jc w:val="both"/>
      </w:pPr>
      <w:r>
        <w:rPr>
          <w:rFonts w:ascii="Times New Roman"/>
          <w:b w:val="false"/>
          <w:i w:val="false"/>
          <w:color w:val="000000"/>
          <w:sz w:val="28"/>
        </w:rPr>
        <w:t xml:space="preserve">
      (Орын ауыстыру түрі)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(Тауарлардың бірыңғай тізбесінің бөлімі)                   (КО СЭҚ ТН коды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Алушы/жөнелтуші_______________________________________________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(Атауы, заңды мекенжайы, елі)</w:t>
      </w:r>
    </w:p>
    <w:p>
      <w:pPr>
        <w:spacing w:after="0"/>
        <w:ind w:left="0"/>
        <w:jc w:val="both"/>
      </w:pPr>
      <w:r>
        <w:rPr>
          <w:rFonts w:ascii="Times New Roman"/>
          <w:b w:val="false"/>
          <w:i w:val="false"/>
          <w:color w:val="000000"/>
          <w:sz w:val="28"/>
        </w:rPr>
        <w:t>
      Межелі/жөнелту елі ______________________________________________</w:t>
      </w:r>
    </w:p>
    <w:p>
      <w:pPr>
        <w:spacing w:after="0"/>
        <w:ind w:left="0"/>
        <w:jc w:val="both"/>
      </w:pPr>
      <w:r>
        <w:rPr>
          <w:rFonts w:ascii="Times New Roman"/>
          <w:b w:val="false"/>
          <w:i w:val="false"/>
          <w:color w:val="000000"/>
          <w:sz w:val="28"/>
        </w:rPr>
        <w:t>
      Әкелу (әкету) мақсаты ____________________________________________</w:t>
      </w:r>
    </w:p>
    <w:p>
      <w:pPr>
        <w:spacing w:after="0"/>
        <w:ind w:left="0"/>
        <w:jc w:val="both"/>
      </w:pPr>
      <w:r>
        <w:rPr>
          <w:rFonts w:ascii="Times New Roman"/>
          <w:b w:val="false"/>
          <w:i w:val="false"/>
          <w:color w:val="000000"/>
          <w:sz w:val="28"/>
        </w:rPr>
        <w:t>
      Уақытша әкелу (әкету) мерзімі _____________________________________</w:t>
      </w:r>
    </w:p>
    <w:p>
      <w:pPr>
        <w:spacing w:after="0"/>
        <w:ind w:left="0"/>
        <w:jc w:val="both"/>
      </w:pPr>
      <w:r>
        <w:rPr>
          <w:rFonts w:ascii="Times New Roman"/>
          <w:b w:val="false"/>
          <w:i w:val="false"/>
          <w:color w:val="000000"/>
          <w:sz w:val="28"/>
        </w:rPr>
        <w:t>
      Негіздемесі _____________________________________________________</w:t>
      </w:r>
    </w:p>
    <w:p>
      <w:pPr>
        <w:spacing w:after="0"/>
        <w:ind w:left="0"/>
        <w:jc w:val="both"/>
      </w:pPr>
      <w:r>
        <w:rPr>
          <w:rFonts w:ascii="Times New Roman"/>
          <w:b w:val="false"/>
          <w:i w:val="false"/>
          <w:color w:val="000000"/>
          <w:sz w:val="28"/>
        </w:rPr>
        <w:t>
      Қосымша ақпарат ________________________________________________</w:t>
      </w:r>
    </w:p>
    <w:p>
      <w:pPr>
        <w:spacing w:after="0"/>
        <w:ind w:left="0"/>
        <w:jc w:val="both"/>
      </w:pPr>
      <w:r>
        <w:rPr>
          <w:rFonts w:ascii="Times New Roman"/>
          <w:b w:val="false"/>
          <w:i w:val="false"/>
          <w:color w:val="000000"/>
          <w:sz w:val="28"/>
        </w:rPr>
        <w:t xml:space="preserve">
      Транзит елі ______________________________________________________ </w:t>
      </w:r>
    </w:p>
    <w:p>
      <w:pPr>
        <w:spacing w:after="0"/>
        <w:ind w:left="0"/>
        <w:jc w:val="both"/>
      </w:pPr>
      <w:r>
        <w:rPr>
          <w:rFonts w:ascii="Times New Roman"/>
          <w:b w:val="false"/>
          <w:i w:val="false"/>
          <w:color w:val="000000"/>
          <w:sz w:val="28"/>
        </w:rPr>
        <w:t xml:space="preserve">
      (Аумақ бойынша транзит) </w:t>
      </w:r>
    </w:p>
    <w:p>
      <w:pPr>
        <w:spacing w:after="0"/>
        <w:ind w:left="0"/>
        <w:jc w:val="both"/>
      </w:pPr>
      <w:r>
        <w:rPr>
          <w:rFonts w:ascii="Times New Roman"/>
          <w:b w:val="false"/>
          <w:i w:val="false"/>
          <w:color w:val="000000"/>
          <w:sz w:val="28"/>
        </w:rPr>
        <w:t>
      Қолы _________                                     Күні _____________</w:t>
      </w:r>
    </w:p>
    <w:p>
      <w:pPr>
        <w:spacing w:after="0"/>
        <w:ind w:left="0"/>
        <w:jc w:val="both"/>
      </w:pPr>
      <w:r>
        <w:rPr>
          <w:rFonts w:ascii="Times New Roman"/>
          <w:b w:val="false"/>
          <w:i w:val="false"/>
          <w:color w:val="000000"/>
          <w:sz w:val="28"/>
        </w:rPr>
        <w:t>
      Қорытынды "___"___ _____жыл бойынша жарамды</w:t>
      </w:r>
    </w:p>
    <w:p>
      <w:pPr>
        <w:spacing w:after="0"/>
        <w:ind w:left="0"/>
        <w:jc w:val="both"/>
      </w:pPr>
      <w:r>
        <w:rPr>
          <w:rFonts w:ascii="Times New Roman"/>
          <w:b w:val="false"/>
          <w:i w:val="false"/>
          <w:color w:val="000000"/>
          <w:sz w:val="28"/>
        </w:rPr>
        <w:t xml:space="preserve">
      Басшы 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қолы</w:t>
      </w:r>
    </w:p>
    <w:bookmarkStart w:name="z33" w:id="28"/>
    <w:p>
      <w:pPr>
        <w:spacing w:after="0"/>
        <w:ind w:left="0"/>
        <w:jc w:val="both"/>
      </w:pPr>
      <w:r>
        <w:rPr>
          <w:rFonts w:ascii="Times New Roman"/>
          <w:b w:val="false"/>
          <w:i w:val="false"/>
          <w:color w:val="000000"/>
          <w:sz w:val="28"/>
        </w:rPr>
        <w:t>
      Ескертпе:</w:t>
      </w:r>
    </w:p>
    <w:bookmarkEnd w:id="28"/>
    <w:p>
      <w:pPr>
        <w:spacing w:after="0"/>
        <w:ind w:left="0"/>
        <w:jc w:val="both"/>
      </w:pPr>
      <w:r>
        <w:rPr>
          <w:rFonts w:ascii="Times New Roman"/>
          <w:b w:val="false"/>
          <w:i w:val="false"/>
          <w:color w:val="000000"/>
          <w:sz w:val="28"/>
        </w:rPr>
        <w:t>
      ТН КО СЭҚ – сыртқы экономикалық қызмет номенклатурасының тауары.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"Импорттан өзгеше</w:t>
            </w:r>
            <w:r>
              <w:br/>
            </w:r>
            <w:r>
              <w:rPr>
                <w:rFonts w:ascii="Times New Roman"/>
                <w:b w:val="false"/>
                <w:i w:val="false"/>
                <w:color w:val="000000"/>
                <w:sz w:val="20"/>
              </w:rPr>
              <w:t xml:space="preserve">жағдайларда, азаматтық </w:t>
            </w:r>
            <w:r>
              <w:br/>
            </w:r>
            <w:r>
              <w:rPr>
                <w:rFonts w:ascii="Times New Roman"/>
                <w:b w:val="false"/>
                <w:i w:val="false"/>
                <w:color w:val="000000"/>
                <w:sz w:val="20"/>
              </w:rPr>
              <w:t xml:space="preserve">мақсаттағы, оның ішінде басқа </w:t>
            </w:r>
            <w:r>
              <w:br/>
            </w:r>
            <w:r>
              <w:rPr>
                <w:rFonts w:ascii="Times New Roman"/>
                <w:b w:val="false"/>
                <w:i w:val="false"/>
                <w:color w:val="000000"/>
                <w:sz w:val="20"/>
              </w:rPr>
              <w:t xml:space="preserve">тауарлардың құрамына </w:t>
            </w:r>
            <w:r>
              <w:br/>
            </w:r>
            <w:r>
              <w:rPr>
                <w:rFonts w:ascii="Times New Roman"/>
                <w:b w:val="false"/>
                <w:i w:val="false"/>
                <w:color w:val="000000"/>
                <w:sz w:val="20"/>
              </w:rPr>
              <w:t>кіріктірілген не кіретін</w:t>
            </w:r>
            <w:r>
              <w:br/>
            </w:r>
            <w:r>
              <w:rPr>
                <w:rFonts w:ascii="Times New Roman"/>
                <w:b w:val="false"/>
                <w:i w:val="false"/>
                <w:color w:val="000000"/>
                <w:sz w:val="20"/>
              </w:rPr>
              <w:t>радиоэлектрондық құралдар мен</w:t>
            </w:r>
            <w:r>
              <w:br/>
            </w:r>
            <w:r>
              <w:rPr>
                <w:rFonts w:ascii="Times New Roman"/>
                <w:b w:val="false"/>
                <w:i w:val="false"/>
                <w:color w:val="000000"/>
                <w:sz w:val="20"/>
              </w:rPr>
              <w:t>жоғары жиілікті құрылғыларды</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әкелуге </w:t>
            </w:r>
            <w:r>
              <w:br/>
            </w:r>
            <w:r>
              <w:rPr>
                <w:rFonts w:ascii="Times New Roman"/>
                <w:b w:val="false"/>
                <w:i w:val="false"/>
                <w:color w:val="000000"/>
                <w:sz w:val="20"/>
              </w:rPr>
              <w:t>қорытындылар және (немесе)</w:t>
            </w:r>
            <w:r>
              <w:br/>
            </w:r>
            <w:r>
              <w:rPr>
                <w:rFonts w:ascii="Times New Roman"/>
                <w:b w:val="false"/>
                <w:i w:val="false"/>
                <w:color w:val="000000"/>
                <w:sz w:val="20"/>
              </w:rPr>
              <w:t xml:space="preserve">олардың импортына лицензия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bookmarkStart w:name="z35" w:id="29"/>
    <w:p>
      <w:pPr>
        <w:spacing w:after="0"/>
        <w:ind w:left="0"/>
        <w:jc w:val="left"/>
      </w:pPr>
      <w:r>
        <w:rPr>
          <w:rFonts w:ascii="Times New Roman"/>
          <w:b/>
          <w:i w:val="false"/>
          <w:color w:val="000000"/>
        </w:rPr>
        <w:t xml:space="preserve"> Одақтың кедендік аумағына әкелуге тыйым салынған азаматтық мақсаттағы, оның ішінде басқа тауарлардың құрамына кіріктірілген не кіретін РЭҚ және (немесе) ЖЖҚ тізбесі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жиілікті генераторларды қамтитын өнеркәсіптік, ғылыми және медициналық мақсаттағы ЖЖҚ, жабдықтар мен аппаратура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бірі</w:t>
            </w:r>
          </w:p>
          <w:p>
            <w:pPr>
              <w:spacing w:after="20"/>
              <w:ind w:left="20"/>
              <w:jc w:val="both"/>
            </w:pPr>
            <w:r>
              <w:rPr>
                <w:rFonts w:ascii="Times New Roman"/>
                <w:b w:val="false"/>
                <w:i w:val="false"/>
                <w:color w:val="000000"/>
                <w:sz w:val="20"/>
              </w:rPr>
              <w:t>
8514 бірі</w:t>
            </w:r>
          </w:p>
          <w:p>
            <w:pPr>
              <w:spacing w:after="20"/>
              <w:ind w:left="20"/>
              <w:jc w:val="both"/>
            </w:pPr>
            <w:r>
              <w:rPr>
                <w:rFonts w:ascii="Times New Roman"/>
                <w:b w:val="false"/>
                <w:i w:val="false"/>
                <w:color w:val="000000"/>
                <w:sz w:val="20"/>
              </w:rPr>
              <w:t>
8540 бірі</w:t>
            </w:r>
          </w:p>
          <w:p>
            <w:pPr>
              <w:spacing w:after="20"/>
              <w:ind w:left="20"/>
              <w:jc w:val="both"/>
            </w:pPr>
            <w:r>
              <w:rPr>
                <w:rFonts w:ascii="Times New Roman"/>
                <w:b w:val="false"/>
                <w:i w:val="false"/>
                <w:color w:val="000000"/>
                <w:sz w:val="20"/>
              </w:rPr>
              <w:t>
8543 бірі</w:t>
            </w:r>
          </w:p>
          <w:p>
            <w:pPr>
              <w:spacing w:after="20"/>
              <w:ind w:left="20"/>
              <w:jc w:val="both"/>
            </w:pPr>
            <w:r>
              <w:rPr>
                <w:rFonts w:ascii="Times New Roman"/>
                <w:b w:val="false"/>
                <w:i w:val="false"/>
                <w:color w:val="000000"/>
                <w:sz w:val="20"/>
              </w:rPr>
              <w:t>
9018 бірі</w:t>
            </w:r>
          </w:p>
          <w:p>
            <w:pPr>
              <w:spacing w:after="20"/>
              <w:ind w:left="20"/>
              <w:jc w:val="both"/>
            </w:pPr>
            <w:r>
              <w:rPr>
                <w:rFonts w:ascii="Times New Roman"/>
                <w:b w:val="false"/>
                <w:i w:val="false"/>
                <w:color w:val="000000"/>
                <w:sz w:val="20"/>
              </w:rPr>
              <w:t>
9027 бірі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Дауысты, бейнені, деректерді және (немесе) басқа да ақпарат түрлерін беру немесе қабылдау үшін әртүрлі қолданылатын РЭҚ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бірі</w:t>
            </w:r>
          </w:p>
          <w:p>
            <w:pPr>
              <w:spacing w:after="20"/>
              <w:ind w:left="20"/>
              <w:jc w:val="both"/>
            </w:pPr>
            <w:r>
              <w:rPr>
                <w:rFonts w:ascii="Times New Roman"/>
                <w:b w:val="false"/>
                <w:i w:val="false"/>
                <w:color w:val="000000"/>
                <w:sz w:val="20"/>
              </w:rPr>
              <w:t>
8471 бірі</w:t>
            </w:r>
          </w:p>
          <w:p>
            <w:pPr>
              <w:spacing w:after="20"/>
              <w:ind w:left="20"/>
              <w:jc w:val="both"/>
            </w:pPr>
            <w:r>
              <w:rPr>
                <w:rFonts w:ascii="Times New Roman"/>
                <w:b w:val="false"/>
                <w:i w:val="false"/>
                <w:color w:val="000000"/>
                <w:sz w:val="20"/>
              </w:rPr>
              <w:t>
8517 бірі</w:t>
            </w:r>
          </w:p>
          <w:p>
            <w:pPr>
              <w:spacing w:after="20"/>
              <w:ind w:left="20"/>
              <w:jc w:val="both"/>
            </w:pPr>
            <w:r>
              <w:rPr>
                <w:rFonts w:ascii="Times New Roman"/>
                <w:b w:val="false"/>
                <w:i w:val="false"/>
                <w:color w:val="000000"/>
                <w:sz w:val="20"/>
              </w:rPr>
              <w:t>
8518 бірі</w:t>
            </w:r>
          </w:p>
          <w:p>
            <w:pPr>
              <w:spacing w:after="20"/>
              <w:ind w:left="20"/>
              <w:jc w:val="both"/>
            </w:pPr>
            <w:r>
              <w:rPr>
                <w:rFonts w:ascii="Times New Roman"/>
                <w:b w:val="false"/>
                <w:i w:val="false"/>
                <w:color w:val="000000"/>
                <w:sz w:val="20"/>
              </w:rPr>
              <w:t>
8519 бірі</w:t>
            </w:r>
          </w:p>
          <w:p>
            <w:pPr>
              <w:spacing w:after="20"/>
              <w:ind w:left="20"/>
              <w:jc w:val="both"/>
            </w:pPr>
            <w:r>
              <w:rPr>
                <w:rFonts w:ascii="Times New Roman"/>
                <w:b w:val="false"/>
                <w:i w:val="false"/>
                <w:color w:val="000000"/>
                <w:sz w:val="20"/>
              </w:rPr>
              <w:t>
8521 бірі</w:t>
            </w:r>
          </w:p>
          <w:p>
            <w:pPr>
              <w:spacing w:after="20"/>
              <w:ind w:left="20"/>
              <w:jc w:val="both"/>
            </w:pPr>
            <w:r>
              <w:rPr>
                <w:rFonts w:ascii="Times New Roman"/>
                <w:b w:val="false"/>
                <w:i w:val="false"/>
                <w:color w:val="000000"/>
                <w:sz w:val="20"/>
              </w:rPr>
              <w:t>
8525 бірі</w:t>
            </w:r>
          </w:p>
          <w:p>
            <w:pPr>
              <w:spacing w:after="20"/>
              <w:ind w:left="20"/>
              <w:jc w:val="both"/>
            </w:pPr>
            <w:r>
              <w:rPr>
                <w:rFonts w:ascii="Times New Roman"/>
                <w:b w:val="false"/>
                <w:i w:val="false"/>
                <w:color w:val="000000"/>
                <w:sz w:val="20"/>
              </w:rPr>
              <w:t>
8526 бірі</w:t>
            </w:r>
          </w:p>
          <w:p>
            <w:pPr>
              <w:spacing w:after="20"/>
              <w:ind w:left="20"/>
              <w:jc w:val="both"/>
            </w:pPr>
            <w:r>
              <w:rPr>
                <w:rFonts w:ascii="Times New Roman"/>
                <w:b w:val="false"/>
                <w:i w:val="false"/>
                <w:color w:val="000000"/>
                <w:sz w:val="20"/>
              </w:rPr>
              <w:t>
8527 бірі</w:t>
            </w:r>
          </w:p>
          <w:p>
            <w:pPr>
              <w:spacing w:after="20"/>
              <w:ind w:left="20"/>
              <w:jc w:val="both"/>
            </w:pPr>
            <w:r>
              <w:rPr>
                <w:rFonts w:ascii="Times New Roman"/>
                <w:b w:val="false"/>
                <w:i w:val="false"/>
                <w:color w:val="000000"/>
                <w:sz w:val="20"/>
              </w:rPr>
              <w:t>
8528 бірі</w:t>
            </w:r>
          </w:p>
          <w:p>
            <w:pPr>
              <w:spacing w:after="20"/>
              <w:ind w:left="20"/>
              <w:jc w:val="both"/>
            </w:pPr>
            <w:r>
              <w:rPr>
                <w:rFonts w:ascii="Times New Roman"/>
                <w:b w:val="false"/>
                <w:i w:val="false"/>
                <w:color w:val="000000"/>
                <w:sz w:val="20"/>
              </w:rPr>
              <w:t>
8531 бірі</w:t>
            </w:r>
          </w:p>
          <w:p>
            <w:pPr>
              <w:spacing w:after="20"/>
              <w:ind w:left="20"/>
              <w:jc w:val="both"/>
            </w:pPr>
            <w:r>
              <w:rPr>
                <w:rFonts w:ascii="Times New Roman"/>
                <w:b w:val="false"/>
                <w:i w:val="false"/>
                <w:color w:val="000000"/>
                <w:sz w:val="20"/>
              </w:rPr>
              <w:t>
90 бірі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Техникалық радиобақылаудың бағдарламалық-аппараттық кешендері, электромагниттік сәулелену көзі болып табылатын РЭҚ анықтауға арналған қабылдау аппаратурасы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бірі</w:t>
            </w:r>
          </w:p>
          <w:p>
            <w:pPr>
              <w:spacing w:after="20"/>
              <w:ind w:left="20"/>
              <w:jc w:val="both"/>
            </w:pPr>
            <w:r>
              <w:rPr>
                <w:rFonts w:ascii="Times New Roman"/>
                <w:b w:val="false"/>
                <w:i w:val="false"/>
                <w:color w:val="000000"/>
                <w:sz w:val="20"/>
              </w:rPr>
              <w:t>
8527 бірі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Бөлімге ескертулер: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осы бөлімнің мақсаттары үшін ЕАЭО СЭҚ ТН кодын да Одақтың кедендік аумағына әкелу кезінде бірыңғай тізілімнен лицензия, қорытынды немесе мәліметтер ұсыну талап етілмейтін, азаматтық мақсаттағы, оның ішінде басқа тауарлардың құрамына кіріктірілген не кіретін РЭҚ және (немесе) ЖЖҚ тізбесін ескере отырып тауар атауын да басшылыққа алу қажет.</w:t>
            </w:r>
          </w:p>
          <w:p>
            <w:pPr>
              <w:spacing w:after="20"/>
              <w:ind w:left="20"/>
              <w:jc w:val="both"/>
            </w:pPr>
            <w:r>
              <w:rPr>
                <w:rFonts w:ascii="Times New Roman"/>
                <w:b w:val="false"/>
                <w:i w:val="false"/>
                <w:color w:val="000000"/>
                <w:sz w:val="20"/>
              </w:rPr>
              <w:t>
2. Рұқсат беру тәртібі ЕАЭО СЭҚ ТН кодтарына қарамастан, енгізілген не тауарлар құрамына кіретін осы бөлімде көрсетілген РЭҚ және (немесе) ЖЖҚ-ға қатысты қолданылады.</w:t>
            </w:r>
          </w:p>
        </w:tc>
      </w:tr>
    </w:tbl>
    <w:bookmarkStart w:name="z37" w:id="30"/>
    <w:p>
      <w:pPr>
        <w:spacing w:after="0"/>
        <w:ind w:left="0"/>
        <w:jc w:val="both"/>
      </w:pPr>
      <w:r>
        <w:rPr>
          <w:rFonts w:ascii="Times New Roman"/>
          <w:b w:val="false"/>
          <w:i w:val="false"/>
          <w:color w:val="000000"/>
          <w:sz w:val="28"/>
        </w:rPr>
        <w:t>
      Ескерту:</w:t>
      </w:r>
    </w:p>
    <w:bookmarkEnd w:id="30"/>
    <w:p>
      <w:pPr>
        <w:spacing w:after="0"/>
        <w:ind w:left="0"/>
        <w:jc w:val="both"/>
      </w:pPr>
      <w:r>
        <w:rPr>
          <w:rFonts w:ascii="Times New Roman"/>
          <w:b w:val="false"/>
          <w:i w:val="false"/>
          <w:color w:val="000000"/>
          <w:sz w:val="28"/>
        </w:rPr>
        <w:t>
      КО СЭҚ ТН – Кеден одағының сыртқы экономикалық қызмет номенклатурасының тауары;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"Импорттан өзгеше</w:t>
            </w:r>
            <w:r>
              <w:br/>
            </w:r>
            <w:r>
              <w:rPr>
                <w:rFonts w:ascii="Times New Roman"/>
                <w:b w:val="false"/>
                <w:i w:val="false"/>
                <w:color w:val="000000"/>
                <w:sz w:val="20"/>
              </w:rPr>
              <w:t xml:space="preserve">жағдайларда, азаматтық </w:t>
            </w:r>
            <w:r>
              <w:br/>
            </w:r>
            <w:r>
              <w:rPr>
                <w:rFonts w:ascii="Times New Roman"/>
                <w:b w:val="false"/>
                <w:i w:val="false"/>
                <w:color w:val="000000"/>
                <w:sz w:val="20"/>
              </w:rPr>
              <w:t xml:space="preserve">мақсаттағы, оның ішінде басқа </w:t>
            </w:r>
            <w:r>
              <w:br/>
            </w:r>
            <w:r>
              <w:rPr>
                <w:rFonts w:ascii="Times New Roman"/>
                <w:b w:val="false"/>
                <w:i w:val="false"/>
                <w:color w:val="000000"/>
                <w:sz w:val="20"/>
              </w:rPr>
              <w:t xml:space="preserve">тауарлардың құрамына </w:t>
            </w:r>
            <w:r>
              <w:br/>
            </w:r>
            <w:r>
              <w:rPr>
                <w:rFonts w:ascii="Times New Roman"/>
                <w:b w:val="false"/>
                <w:i w:val="false"/>
                <w:color w:val="000000"/>
                <w:sz w:val="20"/>
              </w:rPr>
              <w:t>кіріктірілген не кіретін</w:t>
            </w:r>
            <w:r>
              <w:br/>
            </w:r>
            <w:r>
              <w:rPr>
                <w:rFonts w:ascii="Times New Roman"/>
                <w:b w:val="false"/>
                <w:i w:val="false"/>
                <w:color w:val="000000"/>
                <w:sz w:val="20"/>
              </w:rPr>
              <w:t>радиоэлектрондық құралдар мен</w:t>
            </w:r>
            <w:r>
              <w:br/>
            </w:r>
            <w:r>
              <w:rPr>
                <w:rFonts w:ascii="Times New Roman"/>
                <w:b w:val="false"/>
                <w:i w:val="false"/>
                <w:color w:val="000000"/>
                <w:sz w:val="20"/>
              </w:rPr>
              <w:t>жоғары жиілікті құрылғыларды</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әкелуге </w:t>
            </w:r>
            <w:r>
              <w:br/>
            </w:r>
            <w:r>
              <w:rPr>
                <w:rFonts w:ascii="Times New Roman"/>
                <w:b w:val="false"/>
                <w:i w:val="false"/>
                <w:color w:val="000000"/>
                <w:sz w:val="20"/>
              </w:rPr>
              <w:t>қорытындылар және (немесе)</w:t>
            </w:r>
            <w:r>
              <w:br/>
            </w:r>
            <w:r>
              <w:rPr>
                <w:rFonts w:ascii="Times New Roman"/>
                <w:b w:val="false"/>
                <w:i w:val="false"/>
                <w:color w:val="000000"/>
                <w:sz w:val="20"/>
              </w:rPr>
              <w:t xml:space="preserve">олардың импортына лицензия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стандарты "Импорттан өзгеше жағдайларда азаматтық мақсаттағы, оның ішінде басқа тауарлардың құрамына кіріктірілген не кіретін радиоэлектрондық құралдар мен жоғары жиілікті құрылғыларды Қазақстан Республикасының аумағына әкелуге қорытындылар беру және (немесе) олардың импортына лицензия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Телекоммуникациялар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p>
            <w:pPr>
              <w:spacing w:after="20"/>
              <w:ind w:left="20"/>
              <w:jc w:val="both"/>
            </w:pPr>
            <w:r>
              <w:rPr>
                <w:rFonts w:ascii="Times New Roman"/>
                <w:b w:val="false"/>
                <w:i w:val="false"/>
                <w:color w:val="000000"/>
                <w:sz w:val="20"/>
              </w:rPr>
              <w:t>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нәтижелерді беру www. egov. kz "электрондық үкімет"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 - 8 (сегіз)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азаматтық мақсаттағы, оның ішінде басқа тауарлардың құрамына кіріктірілген не кіретін РЭҚ және ЖЖҚ импортына лицензия;</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үшінші елдермен саудада тарифтік емес реттеу шаралары қолданылатын тауарлардың бірыңғай тізбесіне енгізілген жекелеген тауарларды уақытша әкелуге, әкетуге және транзиттеуге қорытынды (рұқсат беру құжаты);</w:t>
            </w:r>
          </w:p>
          <w:p>
            <w:pPr>
              <w:spacing w:after="20"/>
              <w:ind w:left="20"/>
              <w:jc w:val="both"/>
            </w:pPr>
            <w:r>
              <w:rPr>
                <w:rFonts w:ascii="Times New Roman"/>
                <w:b w:val="false"/>
                <w:i w:val="false"/>
                <w:color w:val="000000"/>
                <w:sz w:val="20"/>
              </w:rPr>
              <w:t>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 электрондық.</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мақсаттағы РЭҚ және ЖЖҚ импортына лицензия беру кезінде – 10 айлық есептік көрсеткіш (бұдан әрі – АЕК).</w:t>
            </w:r>
          </w:p>
          <w:p>
            <w:pPr>
              <w:spacing w:after="20"/>
              <w:ind w:left="20"/>
              <w:jc w:val="both"/>
            </w:pPr>
            <w:r>
              <w:rPr>
                <w:rFonts w:ascii="Times New Roman"/>
                <w:b w:val="false"/>
                <w:i w:val="false"/>
                <w:color w:val="000000"/>
                <w:sz w:val="20"/>
              </w:rPr>
              <w:t>
Лицензиялық алымды төлеу екінші деңгейдегі банктер және банк операцияларының жекелеген түрлерін жүзеге асыратын ұйымдар арқылы қолма-қол ақша және қолма-қол ақшасыз нысанда жүзеге асырылады.</w:t>
            </w:r>
          </w:p>
          <w:p>
            <w:pPr>
              <w:spacing w:after="20"/>
              <w:ind w:left="20"/>
              <w:jc w:val="both"/>
            </w:pPr>
            <w:r>
              <w:rPr>
                <w:rFonts w:ascii="Times New Roman"/>
                <w:b w:val="false"/>
                <w:i w:val="false"/>
                <w:color w:val="000000"/>
                <w:sz w:val="20"/>
              </w:rPr>
              <w:t>
Мемлекеттік көрсетілетін қызметті алуға электрондық сұраныс беру портал арқылы берілген жағдайда, төлем "электрондық үкіметтің" төлем шлюзі арқылы немесе екінші деңгейдегі банктер арқылы жүзеге асырылуы мүмкін.</w:t>
            </w:r>
          </w:p>
          <w:p>
            <w:pPr>
              <w:spacing w:after="20"/>
              <w:ind w:left="20"/>
              <w:jc w:val="both"/>
            </w:pPr>
            <w:r>
              <w:rPr>
                <w:rFonts w:ascii="Times New Roman"/>
                <w:b w:val="false"/>
                <w:i w:val="false"/>
                <w:color w:val="000000"/>
                <w:sz w:val="20"/>
              </w:rPr>
              <w:t>
Үшінші елдермен саудада тарифтік емес реттеу шаралары қолданылатын тауарлардың бірыңғай тізбесіне енгізілген жекелеген тауарларды уақытша әкелуге, әкетуге және транзиттеуге қорытынды (рұқсат беру құжаты) беру ақысыз негізде тегін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2015 жылғы 23 қарашадағы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Еңбек </w:t>
            </w:r>
            <w:r>
              <w:rPr>
                <w:rFonts w:ascii="Times New Roman"/>
                <w:b w:val="false"/>
                <w:i w:val="false"/>
                <w:color w:val="000000"/>
                <w:sz w:val="20"/>
              </w:rPr>
              <w:t>Кодексіне</w:t>
            </w:r>
            <w:r>
              <w:rPr>
                <w:rFonts w:ascii="Times New Roman"/>
                <w:b w:val="false"/>
                <w:i w:val="false"/>
                <w:color w:val="000000"/>
                <w:sz w:val="20"/>
              </w:rPr>
              <w:t xml:space="preserve"> сәйкес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Цифрлық даму, инновациялар және аэроғарыш өнеркәсібі министрлігінің интернет-ресурсында: www. gov. egov. kz/ mem leke t/ ent itie s/ mdai, "Мемлекеттік көрсетілетін қызметтер" бөлімінде;</w:t>
            </w:r>
          </w:p>
          <w:p>
            <w:pPr>
              <w:spacing w:after="20"/>
              <w:ind w:left="20"/>
              <w:jc w:val="both"/>
            </w:pPr>
            <w:r>
              <w:rPr>
                <w:rFonts w:ascii="Times New Roman"/>
                <w:b w:val="false"/>
                <w:i w:val="false"/>
                <w:color w:val="000000"/>
                <w:sz w:val="20"/>
              </w:rPr>
              <w:t>
2) www. egov. kz "электрондық үкімет" веб-порталында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 үшін:</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лицензия алуға өтініш;</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7-қосымшаға</w:t>
            </w:r>
            <w:r>
              <w:rPr>
                <w:rFonts w:ascii="Times New Roman"/>
                <w:b w:val="false"/>
                <w:i w:val="false"/>
                <w:color w:val="000000"/>
                <w:sz w:val="20"/>
              </w:rPr>
              <w:t xml:space="preserve"> сәйкес Қазақстан Республикасы Ұлттық экономика министрінің 2015 жылғы 30 қаңтардағы № 67 бұйрығымен бекітілген (Қазақстан Республикасының нормативтік құқықтық актілерін мемлекеттік тіркеу тізілімінде №11074 болып тіркелген) тауарлардың экспорты мен импортын лицензиялау жөніндегі қызметке қойылатын біліктілік </w:t>
            </w:r>
            <w:r>
              <w:rPr>
                <w:rFonts w:ascii="Times New Roman"/>
                <w:b w:val="false"/>
                <w:i w:val="false"/>
                <w:color w:val="000000"/>
                <w:sz w:val="20"/>
              </w:rPr>
              <w:t>талаптарында</w:t>
            </w:r>
            <w:r>
              <w:rPr>
                <w:rFonts w:ascii="Times New Roman"/>
                <w:b w:val="false"/>
                <w:i w:val="false"/>
                <w:color w:val="000000"/>
                <w:sz w:val="20"/>
              </w:rPr>
              <w:t xml:space="preserve"> (бұдан әрі – біліктілік талаптары) көрсетілген құжаттар.</w:t>
            </w:r>
          </w:p>
          <w:p>
            <w:pPr>
              <w:spacing w:after="20"/>
              <w:ind w:left="20"/>
              <w:jc w:val="both"/>
            </w:pPr>
            <w:r>
              <w:rPr>
                <w:rFonts w:ascii="Times New Roman"/>
                <w:b w:val="false"/>
                <w:i w:val="false"/>
                <w:color w:val="000000"/>
                <w:sz w:val="20"/>
              </w:rPr>
              <w:t>
қорытындыны беру үшін:</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8-қосымшаға</w:t>
            </w:r>
            <w:r>
              <w:rPr>
                <w:rFonts w:ascii="Times New Roman"/>
                <w:b w:val="false"/>
                <w:i w:val="false"/>
                <w:color w:val="000000"/>
                <w:sz w:val="20"/>
              </w:rPr>
              <w:t xml:space="preserve"> сәйкес қорытынды беруге өтініш, ол үшінші елдермен саудада тарифтік емес реттеу шаралары қолданылатын тауарлардың бірыңғай тізбесіне енгізілген жекелеген тауарларды әкелуге, әкетуге және транзитіне қорытындының (рұқсат беру құжатының) бірыңғай нысаны бойынша және оны толтыру жөніндегі ЕЭК-тің 2012 жылғы 16 мамырдағы № 45 шешімімен бекітілген әдістемелік нұсқаулар бойынша толтырылады;</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әкелінетін РЭҚ және (немесе) ЖЖҚ туралы ақпарат.</w:t>
            </w:r>
          </w:p>
          <w:p>
            <w:pPr>
              <w:spacing w:after="20"/>
              <w:ind w:left="20"/>
              <w:jc w:val="both"/>
            </w:pPr>
            <w:r>
              <w:rPr>
                <w:rFonts w:ascii="Times New Roman"/>
                <w:b w:val="false"/>
                <w:i w:val="false"/>
                <w:color w:val="000000"/>
                <w:sz w:val="20"/>
              </w:rPr>
              <w:t>
және оларға сәйкестікті растайтын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заңдарында көрсетілетін қызметті алушының осы санаты үшін қызмет түрімен айналысуға тыйым салынған;</w:t>
            </w:r>
          </w:p>
          <w:p>
            <w:pPr>
              <w:spacing w:after="20"/>
              <w:ind w:left="20"/>
              <w:jc w:val="both"/>
            </w:pPr>
            <w:r>
              <w:rPr>
                <w:rFonts w:ascii="Times New Roman"/>
                <w:b w:val="false"/>
                <w:i w:val="false"/>
                <w:color w:val="000000"/>
                <w:sz w:val="20"/>
              </w:rPr>
              <w:t>
2) лицензиялық алым енгізілмеген;</w:t>
            </w:r>
          </w:p>
          <w:p>
            <w:pPr>
              <w:spacing w:after="20"/>
              <w:ind w:left="20"/>
              <w:jc w:val="both"/>
            </w:pPr>
            <w:r>
              <w:rPr>
                <w:rFonts w:ascii="Times New Roman"/>
                <w:b w:val="false"/>
                <w:i w:val="false"/>
                <w:color w:val="000000"/>
                <w:sz w:val="20"/>
              </w:rPr>
              <w:t>
3) көрсетілетін қызметті алушыға қатысты лицензиялауға жататын қызметті немесе жекелеген қызмет түрлерін тоқтата тұру немесе оған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4) сот орындаушысының ұсынуы негізінде сот көрсетілетін қызметті алушы-борышкерге лицензия беруге уақытша тыйым салған;</w:t>
            </w:r>
          </w:p>
          <w:p>
            <w:pPr>
              <w:spacing w:after="20"/>
              <w:ind w:left="20"/>
              <w:jc w:val="both"/>
            </w:pPr>
            <w:r>
              <w:rPr>
                <w:rFonts w:ascii="Times New Roman"/>
                <w:b w:val="false"/>
                <w:i w:val="false"/>
                <w:color w:val="000000"/>
                <w:sz w:val="20"/>
              </w:rPr>
              <w:t>
5) көрсетілетін қызметті алушының біліктілік талаптарға сай келмеуі;</w:t>
            </w:r>
          </w:p>
          <w:p>
            <w:pPr>
              <w:spacing w:after="20"/>
              <w:ind w:left="20"/>
              <w:jc w:val="both"/>
            </w:pPr>
            <w:r>
              <w:rPr>
                <w:rFonts w:ascii="Times New Roman"/>
                <w:b w:val="false"/>
                <w:i w:val="false"/>
                <w:color w:val="000000"/>
                <w:sz w:val="20"/>
              </w:rPr>
              <w:t>
6) мемлекеттік қызметті алу үшін көрсетілетін қызметті алушы ұсынған құжаттарда және (немесе) оларда қамтылған деректердің (мәліметтердің) толық емес немесе дұрыс емес мәліметтердің болуы.</w:t>
            </w:r>
          </w:p>
          <w:p>
            <w:pPr>
              <w:spacing w:after="20"/>
              <w:ind w:left="20"/>
              <w:jc w:val="both"/>
            </w:pPr>
            <w:r>
              <w:rPr>
                <w:rFonts w:ascii="Times New Roman"/>
                <w:b w:val="false"/>
                <w:i w:val="false"/>
                <w:color w:val="000000"/>
                <w:sz w:val="20"/>
              </w:rPr>
              <w:t>
Лицензия алу алу үшін және (немесе) қорытынды беруге өтініштерді қабылдаудан бас тарту тиісті ескертулер түзетілгеннен кейін көрсетілетін қызметті алушыны мемлекеттік қызметті алуы үшін қайта өтініш беру құқығынан айырмайды.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ОМО және (немесе) ЖАО мемлекеттік қызмет көрсету тәртібі мен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Көрсетілетін қызметті алушының ЭЦҚ-сы болған жағдайда портал арқылы электрондық нысанда қызмет алу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Қазақстан Республикасы Цифрлық даму, инновациялар және аэроғарыш өнеркәсібі министрлігінің:www. gov. egov. kz/ mem leke t/ ent itie s/ mdai интернет-ресурсында, "Мемлекеттік көрсетілетін қызметтер" бөлімінде көрсетілген,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"Импорттан өзгеше</w:t>
            </w:r>
            <w:r>
              <w:br/>
            </w:r>
            <w:r>
              <w:rPr>
                <w:rFonts w:ascii="Times New Roman"/>
                <w:b w:val="false"/>
                <w:i w:val="false"/>
                <w:color w:val="000000"/>
                <w:sz w:val="20"/>
              </w:rPr>
              <w:t xml:space="preserve">жағдайларда, азаматтық </w:t>
            </w:r>
            <w:r>
              <w:br/>
            </w:r>
            <w:r>
              <w:rPr>
                <w:rFonts w:ascii="Times New Roman"/>
                <w:b w:val="false"/>
                <w:i w:val="false"/>
                <w:color w:val="000000"/>
                <w:sz w:val="20"/>
              </w:rPr>
              <w:t xml:space="preserve">мақсаттағы, оның ішінде басқа </w:t>
            </w:r>
            <w:r>
              <w:br/>
            </w:r>
            <w:r>
              <w:rPr>
                <w:rFonts w:ascii="Times New Roman"/>
                <w:b w:val="false"/>
                <w:i w:val="false"/>
                <w:color w:val="000000"/>
                <w:sz w:val="20"/>
              </w:rPr>
              <w:t xml:space="preserve">тауарлардың құрамына </w:t>
            </w:r>
            <w:r>
              <w:br/>
            </w:r>
            <w:r>
              <w:rPr>
                <w:rFonts w:ascii="Times New Roman"/>
                <w:b w:val="false"/>
                <w:i w:val="false"/>
                <w:color w:val="000000"/>
                <w:sz w:val="20"/>
              </w:rPr>
              <w:t>кіріктірілген не кіретін</w:t>
            </w:r>
            <w:r>
              <w:br/>
            </w:r>
            <w:r>
              <w:rPr>
                <w:rFonts w:ascii="Times New Roman"/>
                <w:b w:val="false"/>
                <w:i w:val="false"/>
                <w:color w:val="000000"/>
                <w:sz w:val="20"/>
              </w:rPr>
              <w:t>радиоэлектрондық құралдар мен</w:t>
            </w:r>
            <w:r>
              <w:br/>
            </w:r>
            <w:r>
              <w:rPr>
                <w:rFonts w:ascii="Times New Roman"/>
                <w:b w:val="false"/>
                <w:i w:val="false"/>
                <w:color w:val="000000"/>
                <w:sz w:val="20"/>
              </w:rPr>
              <w:t>жоғары жиілікті құрылғыларды</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әкелуге </w:t>
            </w:r>
            <w:r>
              <w:br/>
            </w:r>
            <w:r>
              <w:rPr>
                <w:rFonts w:ascii="Times New Roman"/>
                <w:b w:val="false"/>
                <w:i w:val="false"/>
                <w:color w:val="000000"/>
                <w:sz w:val="20"/>
              </w:rPr>
              <w:t>қорытындылар және (немесе)</w:t>
            </w:r>
            <w:r>
              <w:br/>
            </w:r>
            <w:r>
              <w:rPr>
                <w:rFonts w:ascii="Times New Roman"/>
                <w:b w:val="false"/>
                <w:i w:val="false"/>
                <w:color w:val="000000"/>
                <w:sz w:val="20"/>
              </w:rPr>
              <w:t xml:space="preserve">олардың импортына лицензия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bl>
    <w:bookmarkStart w:name="z39" w:id="31"/>
    <w:p>
      <w:pPr>
        <w:spacing w:after="0"/>
        <w:ind w:left="0"/>
        <w:jc w:val="left"/>
      </w:pPr>
      <w:r>
        <w:rPr>
          <w:rFonts w:ascii="Times New Roman"/>
          <w:b/>
          <w:i w:val="false"/>
          <w:color w:val="000000"/>
        </w:rPr>
        <w:t xml:space="preserve"> Одақтың кедендік аумағына әкелу кезінде бірыңғай тізілімнен лицензия, қорытынды немесе мәліметтер ұсыну талап етілмейтін, азаматтық мақсаттағы, оның ішінде басқа тауарлардың құрамына кіріктірілген не кіретін РЭҚ және (немесе) ЖЖҚ тізбесі</w:t>
      </w:r>
    </w:p>
    <w:bookmarkEnd w:id="31"/>
    <w:bookmarkStart w:name="z40" w:id="32"/>
    <w:p>
      <w:pPr>
        <w:spacing w:after="0"/>
        <w:ind w:left="0"/>
        <w:jc w:val="both"/>
      </w:pPr>
      <w:r>
        <w:rPr>
          <w:rFonts w:ascii="Times New Roman"/>
          <w:b w:val="false"/>
          <w:i w:val="false"/>
          <w:color w:val="000000"/>
          <w:sz w:val="28"/>
        </w:rPr>
        <w:t>
      1. Тұрмыстық СВЧ-пештер және тұрмыстық индукциялық пештер.</w:t>
      </w:r>
    </w:p>
    <w:bookmarkEnd w:id="32"/>
    <w:bookmarkStart w:name="z41" w:id="33"/>
    <w:p>
      <w:pPr>
        <w:spacing w:after="0"/>
        <w:ind w:left="0"/>
        <w:jc w:val="both"/>
      </w:pPr>
      <w:r>
        <w:rPr>
          <w:rFonts w:ascii="Times New Roman"/>
          <w:b w:val="false"/>
          <w:i w:val="false"/>
          <w:color w:val="000000"/>
          <w:sz w:val="28"/>
        </w:rPr>
        <w:t>
      2. Радиожиіліктер белдеулерін (радиожиіліктер мен қуатты) пайдаланатын жоғары жиілікті құрылғылар.</w:t>
      </w:r>
    </w:p>
    <w:bookmarkEnd w:id="33"/>
    <w:bookmarkStart w:name="z42" w:id="34"/>
    <w:p>
      <w:pPr>
        <w:spacing w:after="0"/>
        <w:ind w:left="0"/>
        <w:jc w:val="both"/>
      </w:pPr>
      <w:r>
        <w:rPr>
          <w:rFonts w:ascii="Times New Roman"/>
          <w:b w:val="false"/>
          <w:i w:val="false"/>
          <w:color w:val="000000"/>
          <w:sz w:val="28"/>
        </w:rPr>
        <w:t>
      3. Дауысты, бейнені, деректерді және (немесе) басқа да ақпарат түрлерін беру немесе қабылдау үшін әртүрлі қолданылатын, оның ішінде басқа тауарлардың құрамына кіріктірілген не кіретін радиоэлектрондық құралдар:</w:t>
      </w:r>
    </w:p>
    <w:bookmarkEnd w:id="34"/>
    <w:p>
      <w:pPr>
        <w:spacing w:after="0"/>
        <w:ind w:left="0"/>
        <w:jc w:val="both"/>
      </w:pPr>
      <w:r>
        <w:rPr>
          <w:rFonts w:ascii="Times New Roman"/>
          <w:b w:val="false"/>
          <w:i w:val="false"/>
          <w:color w:val="000000"/>
          <w:sz w:val="28"/>
        </w:rPr>
        <w:t>
      1) Ұялы байланыс желілеріне (ұялы телефондар, сондай-ақ ұялы байланыс желілерінде қолданылатын модемдер), оның ішінде басқа құрылғылардың құрамына кіріктірілген не кіретін қабылдау құрылғысын қамтитын соңғы (абоненттік) беру аппаратурасы;</w:t>
      </w:r>
    </w:p>
    <w:p>
      <w:pPr>
        <w:spacing w:after="0"/>
        <w:ind w:left="0"/>
        <w:jc w:val="both"/>
      </w:pPr>
      <w:r>
        <w:rPr>
          <w:rFonts w:ascii="Times New Roman"/>
          <w:b w:val="false"/>
          <w:i w:val="false"/>
          <w:color w:val="000000"/>
          <w:sz w:val="28"/>
        </w:rPr>
        <w:t>
      2) 433,075 – 434,790 МГц радиожиілік жолағында жұмыс істейтін, таратқыштың шығу қуаты 10 мВт-дан аспайтын радиостанциялар;</w:t>
      </w:r>
    </w:p>
    <w:p>
      <w:pPr>
        <w:spacing w:after="0"/>
        <w:ind w:left="0"/>
        <w:jc w:val="both"/>
      </w:pPr>
      <w:r>
        <w:rPr>
          <w:rFonts w:ascii="Times New Roman"/>
          <w:b w:val="false"/>
          <w:i w:val="false"/>
          <w:color w:val="000000"/>
          <w:sz w:val="28"/>
        </w:rPr>
        <w:t>
      3) таратқыштың шығу қуаты 0,5 Вт-дан аспайтын, 446, 0 – 446,1 МГц жолағында жұмыс істейтін радиостанциялар;</w:t>
      </w:r>
    </w:p>
    <w:p>
      <w:pPr>
        <w:spacing w:after="0"/>
        <w:ind w:left="0"/>
        <w:jc w:val="both"/>
      </w:pPr>
      <w:r>
        <w:rPr>
          <w:rFonts w:ascii="Times New Roman"/>
          <w:b w:val="false"/>
          <w:i w:val="false"/>
          <w:color w:val="000000"/>
          <w:sz w:val="28"/>
        </w:rPr>
        <w:t>
      4) 26,965 – 27,860 МГц радиожиілік жолағында жұмыс істейтін, таратқыштың шығу қуаты 5 Вт-дан аспайтын 27 МГц диапазонындағы радиостанциялар;</w:t>
      </w:r>
    </w:p>
    <w:p>
      <w:pPr>
        <w:spacing w:after="0"/>
        <w:ind w:left="0"/>
        <w:jc w:val="both"/>
      </w:pPr>
      <w:r>
        <w:rPr>
          <w:rFonts w:ascii="Times New Roman"/>
          <w:b w:val="false"/>
          <w:i w:val="false"/>
          <w:color w:val="000000"/>
          <w:sz w:val="28"/>
        </w:rPr>
        <w:t>
      5) 2400 – 2483,5 МГц радиожиіліктерінің жолағында жұмыс істейтін, таратқыштың шығу қуаты 100 мВт-дан аспайтын, оның ішінде басқа құрылғылардың құрамына кіріктірілген немесе кіретін IEEE 802.15 стандартының әрекет ету радиусы аз қабылдағыш құрылғысын қамтитын таратушы аппаратура;</w:t>
      </w:r>
    </w:p>
    <w:p>
      <w:pPr>
        <w:spacing w:after="0"/>
        <w:ind w:left="0"/>
        <w:jc w:val="both"/>
      </w:pPr>
      <w:r>
        <w:rPr>
          <w:rFonts w:ascii="Times New Roman"/>
          <w:b w:val="false"/>
          <w:i w:val="false"/>
          <w:color w:val="000000"/>
          <w:sz w:val="28"/>
        </w:rPr>
        <w:t>
      6) IEEE 802.11 стандартының, 2400 – 2483,5 МГц радиожиілік жолағында жұмыс істейтін, таратқыштың шығу қуаты 100 мВт-дан аспайтын, оның ішінде басқа құрылғылардың құрамына кіріктірілген немесе кіретін қабылдағыш құрылғыны қамтитын тарататын соңғы (абоненттік) аппаратура;</w:t>
      </w:r>
    </w:p>
    <w:p>
      <w:pPr>
        <w:spacing w:after="0"/>
        <w:ind w:left="0"/>
        <w:jc w:val="both"/>
      </w:pPr>
      <w:r>
        <w:rPr>
          <w:rFonts w:ascii="Times New Roman"/>
          <w:b w:val="false"/>
          <w:i w:val="false"/>
          <w:color w:val="000000"/>
          <w:sz w:val="28"/>
        </w:rPr>
        <w:t>
      7) 5150 – 5350 МГц, 5650 – 5850 МГц және 57 – 66 ГГц радиожиіліктерінің жолақтарында жұмыс істейтін, таратқыштың шығу қуаты 100 мВт-тан аспайтын, соның ішінде басқа құрылғылардың құрамына қоса салынған немесе кіретін IEEE 802.11 стандартының әрекет ету радиусы аз қабылдағыш құрылғысын қамтитын таратқыш (абоненттік) аппаратурасы;</w:t>
      </w:r>
    </w:p>
    <w:p>
      <w:pPr>
        <w:spacing w:after="0"/>
        <w:ind w:left="0"/>
        <w:jc w:val="both"/>
      </w:pPr>
      <w:r>
        <w:rPr>
          <w:rFonts w:ascii="Times New Roman"/>
          <w:b w:val="false"/>
          <w:i w:val="false"/>
          <w:color w:val="000000"/>
          <w:sz w:val="28"/>
        </w:rPr>
        <w:t>
      8) 2500 – 2690 МГц және 3400 – 3600 МГц радиожиіліктер жолақтарында жұмыс істейтін, таратқыштың шығу қуаты 1 Вт – тан аспайтын, соның ішінде басқа құрылғылардың құрамына кіріктірілген немесе кіретін (3400-3600 МГц радиожиіліктер жолағы Ресей Федерациясына қатысты қолданылмайды) IEEE 802.16 және IEEE 802.16 e (WiMAX) стандарттары, қабылдау құрылғысы, IEEE 802.16 және IEEE 802.16 e (WiMAX) кіретін таратқыш соңғы (абоненттік) аппаратурасы;</w:t>
      </w:r>
    </w:p>
    <w:p>
      <w:pPr>
        <w:spacing w:after="0"/>
        <w:ind w:left="0"/>
        <w:jc w:val="both"/>
      </w:pPr>
      <w:r>
        <w:rPr>
          <w:rFonts w:ascii="Times New Roman"/>
          <w:b w:val="false"/>
          <w:i w:val="false"/>
          <w:color w:val="000000"/>
          <w:sz w:val="28"/>
        </w:rPr>
        <w:t>
      9) жерсеріктік хабар таратуды қоса алғанда, теледидар және радио хабарларын тарату бағдарламаларын қабылдауға арналған радиосәулелендіру құрылғылары жоқ радиоқабылдағыш құралдар, есту қабілеті бұзылған (ақауы бар) адамдарға арналған есту аппараттары мен радиотренажерлер, дербес радиоқабылдау құрылғылары, спутниктік радионавигация жүйелері, оның ішінде басқа құрылғылардың құрамына кіріктірілген не кіретін радиоқабылдағыш құрылғылары жоқ радиоқабылдағыш құралдар;</w:t>
      </w:r>
    </w:p>
    <w:p>
      <w:pPr>
        <w:spacing w:after="0"/>
        <w:ind w:left="0"/>
        <w:jc w:val="both"/>
      </w:pPr>
      <w:r>
        <w:rPr>
          <w:rFonts w:ascii="Times New Roman"/>
          <w:b w:val="false"/>
          <w:i w:val="false"/>
          <w:color w:val="000000"/>
          <w:sz w:val="28"/>
        </w:rPr>
        <w:t>
      10) 1880 – 1900 МГц радиожиілік жолағында жұмыс істейтін, таратқыштың шығу қуаты 10 мВт-дан аспайтын "DECT" технологиясының шнурсыз телефон аппараттарының базалық және абоненттік блоктары;</w:t>
      </w:r>
    </w:p>
    <w:p>
      <w:pPr>
        <w:spacing w:after="0"/>
        <w:ind w:left="0"/>
        <w:jc w:val="both"/>
      </w:pPr>
      <w:r>
        <w:rPr>
          <w:rFonts w:ascii="Times New Roman"/>
          <w:b w:val="false"/>
          <w:i w:val="false"/>
          <w:color w:val="000000"/>
          <w:sz w:val="28"/>
        </w:rPr>
        <w:t>
      11) 457 кГц радиожиілікте жұмыс істейтін дүлей апаттардан зардап шеккендерді анықтауға және құтқаруға арналған құрылғылар;</w:t>
      </w:r>
    </w:p>
    <w:p>
      <w:pPr>
        <w:spacing w:after="0"/>
        <w:ind w:left="0"/>
        <w:jc w:val="both"/>
      </w:pPr>
      <w:r>
        <w:rPr>
          <w:rFonts w:ascii="Times New Roman"/>
          <w:b w:val="false"/>
          <w:i w:val="false"/>
          <w:color w:val="000000"/>
          <w:sz w:val="28"/>
        </w:rPr>
        <w:t>
      12) 13,553 – 13,567 МГц радиожиілік жолағында жұмыс істейтін радиожиілікті сәйкестендіру құрылғылары;</w:t>
      </w:r>
    </w:p>
    <w:p>
      <w:pPr>
        <w:spacing w:after="0"/>
        <w:ind w:left="0"/>
        <w:jc w:val="both"/>
      </w:pPr>
      <w:r>
        <w:rPr>
          <w:rFonts w:ascii="Times New Roman"/>
          <w:b w:val="false"/>
          <w:i w:val="false"/>
          <w:color w:val="000000"/>
          <w:sz w:val="28"/>
        </w:rPr>
        <w:t>
      13) штрихкод заттаңбаларын, RFID-таңбаларды өңдеуге және осы заттаңбалар мен таңбалардан алынған, 433,05 – 434,79 (433,92 +/- 0,2%) радиожиіліктер жолағында жұмыс істейтін ақпаратты беруге арналған қуаты 10 мВт-дан аспайтын радиоэлектрондық құралдар;</w:t>
      </w:r>
    </w:p>
    <w:p>
      <w:pPr>
        <w:spacing w:after="0"/>
        <w:ind w:left="0"/>
        <w:jc w:val="both"/>
      </w:pPr>
      <w:r>
        <w:rPr>
          <w:rFonts w:ascii="Times New Roman"/>
          <w:b w:val="false"/>
          <w:i w:val="false"/>
          <w:color w:val="000000"/>
          <w:sz w:val="28"/>
        </w:rPr>
        <w:t>
      14) 433,050 – 434,79 МГц радиожиіліктер жолағында жұмыс істейтін, таратқыштың шығу қуаты 10 мВт-дан аспайтын қашықтан басқару және телеметрияны беру, телебасқару, сигнал беру, деректерді беру және басқа да осыған ұқсас берілістердің шағын радиусы аппаратурасы (құрылғылары);</w:t>
      </w:r>
    </w:p>
    <w:p>
      <w:pPr>
        <w:spacing w:after="0"/>
        <w:ind w:left="0"/>
        <w:jc w:val="both"/>
      </w:pPr>
      <w:r>
        <w:rPr>
          <w:rFonts w:ascii="Times New Roman"/>
          <w:b w:val="false"/>
          <w:i w:val="false"/>
          <w:color w:val="000000"/>
          <w:sz w:val="28"/>
        </w:rPr>
        <w:t>
      15) апат сигналдарын беруге арналған күзет радиосигнализациясы, 26,945 МГц және 26,960 МГц радиожиіліктерінде жұмыс істейтін, таратқыштың шығу қуаты 2 Вт аспайтын; радиожиілік жолағында жұмыс істейтін 433,05 – 434,79 (433,92 +/- 0,2%) қуаты 5 мВт – дан аспайтын; 868-868,2 МГц радиожиілік жолағында жұмыс істейтін, таратқыштың шығу қуаты 10 мВт-дан аспайтын Автоматты радио таратқыштардың құрылғылары;</w:t>
      </w:r>
    </w:p>
    <w:p>
      <w:pPr>
        <w:spacing w:after="0"/>
        <w:ind w:left="0"/>
        <w:jc w:val="both"/>
      </w:pPr>
      <w:r>
        <w:rPr>
          <w:rFonts w:ascii="Times New Roman"/>
          <w:b w:val="false"/>
          <w:i w:val="false"/>
          <w:color w:val="000000"/>
          <w:sz w:val="28"/>
        </w:rPr>
        <w:t>
      16) 230 МГц – ке дейінгі радиожиіліктер жолақтарында жұмыс істейтін және 108 – 144 МГц, 148 – 151 МГц, 162,7 – 163,2 және 168,5-174 МГц радиожиіліктер жолақтарын пайдаланбайтын, таратқыштың шығу қуаты 10 мВт-дан аспайтын есту қабілеті бұзылған (ақауы бар) адамдарға арналған аспаптар мен аксессуарлардың (есту аппараттары мен радиотренажерлерінің) сымсыз жүйелері;</w:t>
      </w:r>
    </w:p>
    <w:p>
      <w:pPr>
        <w:spacing w:after="0"/>
        <w:ind w:left="0"/>
        <w:jc w:val="both"/>
      </w:pPr>
      <w:r>
        <w:rPr>
          <w:rFonts w:ascii="Times New Roman"/>
          <w:b w:val="false"/>
          <w:i w:val="false"/>
          <w:color w:val="000000"/>
          <w:sz w:val="28"/>
        </w:rPr>
        <w:t>
      17) 28,0 – 28,2 МГц және 40,66 – 40,70 МГц радиожиіліктер жолақтарында жұмыс істейтін, таратқыштың шығу қуаты 1 Вт -дан аспайтын және 2400-2483,5 МГц радиожиіліктер жолақтарында жұмыс істейтін, таратқыштың шығу қуаты 10 мВт-дан аспайтын ұшақтар, катерлер және т. б. модельдерін радиобасқару аппаратурасы;</w:t>
      </w:r>
    </w:p>
    <w:p>
      <w:pPr>
        <w:spacing w:after="0"/>
        <w:ind w:left="0"/>
        <w:jc w:val="both"/>
      </w:pPr>
      <w:r>
        <w:rPr>
          <w:rFonts w:ascii="Times New Roman"/>
          <w:b w:val="false"/>
          <w:i w:val="false"/>
          <w:color w:val="000000"/>
          <w:sz w:val="28"/>
        </w:rPr>
        <w:t>
      18) 26957 – 27283 кГц радиожиілік жолағында жұмыс істейтін, таратқыштың шығу қуаты 10 мВт-дан аспайтын балалар радиохабар құрылғылары мен радиобасқару ойыншықтары;</w:t>
      </w:r>
    </w:p>
    <w:p>
      <w:pPr>
        <w:spacing w:after="0"/>
        <w:ind w:left="0"/>
        <w:jc w:val="both"/>
      </w:pPr>
      <w:r>
        <w:rPr>
          <w:rFonts w:ascii="Times New Roman"/>
          <w:b w:val="false"/>
          <w:i w:val="false"/>
          <w:color w:val="000000"/>
          <w:sz w:val="28"/>
        </w:rPr>
        <w:t>
      19) 38,7 – 39,23 МГц және 40,66 – 40,7 МГц радиожиіліктерінің жолақтарында, таратқыштың шығу қуаты 10 мВт - дан аспайтын, сондай-ақ 863,933-864,045 МГц радиожиіліктерінің жолақтарында, таратқыштың шығу қуаты 2 мВт-дан аспайтын балалар радиосигналдық және радиосигналдық құрылғылары, сондай-ақ балаға радиобақылау құрылғылары;</w:t>
      </w:r>
    </w:p>
    <w:p>
      <w:pPr>
        <w:spacing w:after="0"/>
        <w:ind w:left="0"/>
        <w:jc w:val="both"/>
      </w:pPr>
      <w:r>
        <w:rPr>
          <w:rFonts w:ascii="Times New Roman"/>
          <w:b w:val="false"/>
          <w:i w:val="false"/>
          <w:color w:val="000000"/>
          <w:sz w:val="28"/>
        </w:rPr>
        <w:t>
      20) 66 – 74 МГц және 87,5 – 92 МГц радиожиіліктерінің жолақтарында жұмыс істейтін, таратқыштың рұқсат етілген сәулелену қуаты 10 мВт-ға дейін қоса алғанда ("караоке" үлгісіндегі) радиомикрофондар.</w:t>
      </w:r>
    </w:p>
    <w:bookmarkStart w:name="z43" w:id="35"/>
    <w:p>
      <w:pPr>
        <w:spacing w:after="0"/>
        <w:ind w:left="0"/>
        <w:jc w:val="both"/>
      </w:pPr>
      <w:r>
        <w:rPr>
          <w:rFonts w:ascii="Times New Roman"/>
          <w:b w:val="false"/>
          <w:i w:val="false"/>
          <w:color w:val="000000"/>
          <w:sz w:val="28"/>
        </w:rPr>
        <w:t>
      Ескертпе:</w:t>
      </w:r>
    </w:p>
    <w:bookmarkEnd w:id="35"/>
    <w:p>
      <w:pPr>
        <w:spacing w:after="0"/>
        <w:ind w:left="0"/>
        <w:jc w:val="both"/>
      </w:pPr>
      <w:r>
        <w:rPr>
          <w:rFonts w:ascii="Times New Roman"/>
          <w:b w:val="false"/>
          <w:i w:val="false"/>
          <w:color w:val="000000"/>
          <w:sz w:val="28"/>
        </w:rPr>
        <w:t>
      СВЧ-жоғары жиілікті;</w:t>
      </w:r>
    </w:p>
    <w:p>
      <w:pPr>
        <w:spacing w:after="0"/>
        <w:ind w:left="0"/>
        <w:jc w:val="both"/>
      </w:pPr>
      <w:r>
        <w:rPr>
          <w:rFonts w:ascii="Times New Roman"/>
          <w:b w:val="false"/>
          <w:i w:val="false"/>
          <w:color w:val="000000"/>
          <w:sz w:val="28"/>
        </w:rPr>
        <w:t>
      МГц-мегагерц;</w:t>
      </w:r>
    </w:p>
    <w:p>
      <w:pPr>
        <w:spacing w:after="0"/>
        <w:ind w:left="0"/>
        <w:jc w:val="both"/>
      </w:pPr>
      <w:r>
        <w:rPr>
          <w:rFonts w:ascii="Times New Roman"/>
          <w:b w:val="false"/>
          <w:i w:val="false"/>
          <w:color w:val="000000"/>
          <w:sz w:val="28"/>
        </w:rPr>
        <w:t>
      ГГц-гигагерц;</w:t>
      </w:r>
    </w:p>
    <w:p>
      <w:pPr>
        <w:spacing w:after="0"/>
        <w:ind w:left="0"/>
        <w:jc w:val="both"/>
      </w:pPr>
      <w:r>
        <w:rPr>
          <w:rFonts w:ascii="Times New Roman"/>
          <w:b w:val="false"/>
          <w:i w:val="false"/>
          <w:color w:val="000000"/>
          <w:sz w:val="28"/>
        </w:rPr>
        <w:t>
      IEEE-Электротехника және электроника инженерлер институты;</w:t>
      </w:r>
    </w:p>
    <w:p>
      <w:pPr>
        <w:spacing w:after="0"/>
        <w:ind w:left="0"/>
        <w:jc w:val="both"/>
      </w:pPr>
      <w:r>
        <w:rPr>
          <w:rFonts w:ascii="Times New Roman"/>
          <w:b w:val="false"/>
          <w:i w:val="false"/>
          <w:color w:val="000000"/>
          <w:sz w:val="28"/>
        </w:rPr>
        <w:t>
      DECT-сандық жақсартылған сымсыз байланыс;</w:t>
      </w:r>
    </w:p>
    <w:p>
      <w:pPr>
        <w:spacing w:after="0"/>
        <w:ind w:left="0"/>
        <w:jc w:val="both"/>
      </w:pPr>
      <w:r>
        <w:rPr>
          <w:rFonts w:ascii="Times New Roman"/>
          <w:b w:val="false"/>
          <w:i w:val="false"/>
          <w:color w:val="000000"/>
          <w:sz w:val="28"/>
        </w:rPr>
        <w:t>
      WiMAX-микротолқынды қол жеткізудің дүниежүзілік үйлесімділігі;</w:t>
      </w:r>
    </w:p>
    <w:p>
      <w:pPr>
        <w:spacing w:after="0"/>
        <w:ind w:left="0"/>
        <w:jc w:val="both"/>
      </w:pPr>
      <w:r>
        <w:rPr>
          <w:rFonts w:ascii="Times New Roman"/>
          <w:b w:val="false"/>
          <w:i w:val="false"/>
          <w:color w:val="000000"/>
          <w:sz w:val="28"/>
        </w:rPr>
        <w:t>
      мВТ-милливатт;</w:t>
      </w:r>
    </w:p>
    <w:p>
      <w:pPr>
        <w:spacing w:after="0"/>
        <w:ind w:left="0"/>
        <w:jc w:val="both"/>
      </w:pPr>
      <w:r>
        <w:rPr>
          <w:rFonts w:ascii="Times New Roman"/>
          <w:b w:val="false"/>
          <w:i w:val="false"/>
          <w:color w:val="000000"/>
          <w:sz w:val="28"/>
        </w:rPr>
        <w:t>
      Вт-ватт.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Одақтаң кедендік аумағына</w:t>
            </w:r>
            <w:r>
              <w:br/>
            </w:r>
            <w:r>
              <w:rPr>
                <w:rFonts w:ascii="Times New Roman"/>
                <w:b w:val="false"/>
                <w:i w:val="false"/>
                <w:color w:val="000000"/>
                <w:sz w:val="20"/>
              </w:rPr>
              <w:t xml:space="preserve">әкелу кезінде бірыңғай </w:t>
            </w:r>
            <w:r>
              <w:br/>
            </w:r>
            <w:r>
              <w:rPr>
                <w:rFonts w:ascii="Times New Roman"/>
                <w:b w:val="false"/>
                <w:i w:val="false"/>
                <w:color w:val="000000"/>
                <w:sz w:val="20"/>
              </w:rPr>
              <w:t xml:space="preserve">тізілімнен лицензия, қорытынды </w:t>
            </w:r>
            <w:r>
              <w:br/>
            </w:r>
            <w:r>
              <w:rPr>
                <w:rFonts w:ascii="Times New Roman"/>
                <w:b w:val="false"/>
                <w:i w:val="false"/>
                <w:color w:val="000000"/>
                <w:sz w:val="20"/>
              </w:rPr>
              <w:t xml:space="preserve">немесе мәліметтер ұсыну талап </w:t>
            </w:r>
            <w:r>
              <w:br/>
            </w:r>
            <w:r>
              <w:rPr>
                <w:rFonts w:ascii="Times New Roman"/>
                <w:b w:val="false"/>
                <w:i w:val="false"/>
                <w:color w:val="000000"/>
                <w:sz w:val="20"/>
              </w:rPr>
              <w:t xml:space="preserve">етілмейтін, азаматтық </w:t>
            </w:r>
            <w:r>
              <w:br/>
            </w:r>
            <w:r>
              <w:rPr>
                <w:rFonts w:ascii="Times New Roman"/>
                <w:b w:val="false"/>
                <w:i w:val="false"/>
                <w:color w:val="000000"/>
                <w:sz w:val="20"/>
              </w:rPr>
              <w:t>мақсаттағы, оның ішінде</w:t>
            </w:r>
            <w:r>
              <w:br/>
            </w:r>
            <w:r>
              <w:rPr>
                <w:rFonts w:ascii="Times New Roman"/>
                <w:b w:val="false"/>
                <w:i w:val="false"/>
                <w:color w:val="000000"/>
                <w:sz w:val="20"/>
              </w:rPr>
              <w:t>басқа тауарлардың құрамына</w:t>
            </w:r>
            <w:r>
              <w:br/>
            </w:r>
            <w:r>
              <w:rPr>
                <w:rFonts w:ascii="Times New Roman"/>
                <w:b w:val="false"/>
                <w:i w:val="false"/>
                <w:color w:val="000000"/>
                <w:sz w:val="20"/>
              </w:rPr>
              <w:t xml:space="preserve">кіріктірілген не кіретін РЭК </w:t>
            </w:r>
            <w:r>
              <w:br/>
            </w:r>
            <w:r>
              <w:rPr>
                <w:rFonts w:ascii="Times New Roman"/>
                <w:b w:val="false"/>
                <w:i w:val="false"/>
                <w:color w:val="000000"/>
                <w:sz w:val="20"/>
              </w:rPr>
              <w:t>және (немесе) ЖЖҚ тізбесіне</w:t>
            </w:r>
            <w:r>
              <w:br/>
            </w:r>
            <w:r>
              <w:rPr>
                <w:rFonts w:ascii="Times New Roman"/>
                <w:b w:val="false"/>
                <w:i w:val="false"/>
                <w:color w:val="000000"/>
                <w:sz w:val="20"/>
              </w:rPr>
              <w:t>қосымша</w:t>
            </w:r>
          </w:p>
        </w:tc>
      </w:tr>
    </w:tbl>
    <w:bookmarkStart w:name="z45" w:id="36"/>
    <w:p>
      <w:pPr>
        <w:spacing w:after="0"/>
        <w:ind w:left="0"/>
        <w:jc w:val="left"/>
      </w:pPr>
      <w:r>
        <w:rPr>
          <w:rFonts w:ascii="Times New Roman"/>
          <w:b/>
          <w:i w:val="false"/>
          <w:color w:val="000000"/>
        </w:rPr>
        <w:t xml:space="preserve"> ЖЖҚ үшін радиожиіліктер жолақтарының немесе радиожиіліктің номиналдық мәндерінің тізбесі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белдеулері немесе рұқсат етілген ауытқулары бар радиожиіліктің номиналдық мәндері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кГц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 1,2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кГц +/–7,5 %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 2,6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кГц +/– 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 4,3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кГц +/– 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 8,6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кГц +/– 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 10,8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кГц +/– 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11,9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кГц +/–7,5 %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 17,2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кГц +/–7,5 %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 19,4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кГц +/– 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 21,5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кГц +/– 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 23,7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кГц +/–7,5 %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 32,3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кГц +/– 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 43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кГц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48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кГц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 66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кГц +12 %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 74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 – 184,5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200 - 210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 220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 230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 240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 251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 261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 271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 281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 295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 307,5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 309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 323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 338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 346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 362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 381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 399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 410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420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 440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 451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 461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 483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 507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 531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 615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 892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кГц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 889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 936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 982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 1032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 1084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 – 1086,5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 1139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 – 1197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 – 1800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 – 2255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 кГц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 2670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 кГц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 – 5410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 кГц +/–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 – 6794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 кГц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13424 – 13696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 кГц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26850 – 27390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 МГц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 41,1 МГц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 МГц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 82,2 МГц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433,92 МГц +/–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433,05 – 434,79 МГц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МГц +/– 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 928 МГц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 МГц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 – 2500 МГц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 МГц +/–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 – 5875 МГц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24,125 ГГц +/–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 24,25 ГГц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ГГц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 43,4 ГГц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ГГц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 47,4 ГГц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ГГц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 49,6 ГГц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 ГГц +/– 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 61,5 ГГц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 ГГц +/– 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 123,0 ГГц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ГГц +/– 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 – 246,0 ГГц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Вт артық емес</w:t>
            </w:r>
          </w:p>
        </w:tc>
      </w:tr>
    </w:tbl>
    <w:bookmarkStart w:name="z46" w:id="37"/>
    <w:p>
      <w:pPr>
        <w:spacing w:after="0"/>
        <w:ind w:left="0"/>
        <w:jc w:val="both"/>
      </w:pPr>
      <w:r>
        <w:rPr>
          <w:rFonts w:ascii="Times New Roman"/>
          <w:b w:val="false"/>
          <w:i w:val="false"/>
          <w:color w:val="000000"/>
          <w:sz w:val="28"/>
        </w:rPr>
        <w:t>
      Ескертпе:</w:t>
      </w:r>
    </w:p>
    <w:bookmarkEnd w:id="37"/>
    <w:p>
      <w:pPr>
        <w:spacing w:after="0"/>
        <w:ind w:left="0"/>
        <w:jc w:val="both"/>
      </w:pPr>
      <w:r>
        <w:rPr>
          <w:rFonts w:ascii="Times New Roman"/>
          <w:b w:val="false"/>
          <w:i w:val="false"/>
          <w:color w:val="000000"/>
          <w:sz w:val="28"/>
        </w:rPr>
        <w:t>
      МГц-мегагерц;</w:t>
      </w:r>
    </w:p>
    <w:p>
      <w:pPr>
        <w:spacing w:after="0"/>
        <w:ind w:left="0"/>
        <w:jc w:val="both"/>
      </w:pPr>
      <w:r>
        <w:rPr>
          <w:rFonts w:ascii="Times New Roman"/>
          <w:b w:val="false"/>
          <w:i w:val="false"/>
          <w:color w:val="000000"/>
          <w:sz w:val="28"/>
        </w:rPr>
        <w:t>
      кГц-килогерц;</w:t>
      </w:r>
    </w:p>
    <w:p>
      <w:pPr>
        <w:spacing w:after="0"/>
        <w:ind w:left="0"/>
        <w:jc w:val="both"/>
      </w:pPr>
      <w:r>
        <w:rPr>
          <w:rFonts w:ascii="Times New Roman"/>
          <w:b w:val="false"/>
          <w:i w:val="false"/>
          <w:color w:val="000000"/>
          <w:sz w:val="28"/>
        </w:rPr>
        <w:t>
      ГГц-гигагерц;</w:t>
      </w:r>
    </w:p>
    <w:p>
      <w:pPr>
        <w:spacing w:after="0"/>
        <w:ind w:left="0"/>
        <w:jc w:val="both"/>
      </w:pPr>
      <w:r>
        <w:rPr>
          <w:rFonts w:ascii="Times New Roman"/>
          <w:b w:val="false"/>
          <w:i w:val="false"/>
          <w:color w:val="000000"/>
          <w:sz w:val="28"/>
        </w:rPr>
        <w:t>
      Вт -Ватт.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"Импорттан өзгеше</w:t>
            </w:r>
            <w:r>
              <w:br/>
            </w:r>
            <w:r>
              <w:rPr>
                <w:rFonts w:ascii="Times New Roman"/>
                <w:b w:val="false"/>
                <w:i w:val="false"/>
                <w:color w:val="000000"/>
                <w:sz w:val="20"/>
              </w:rPr>
              <w:t xml:space="preserve">жағдайларда, азаматтық </w:t>
            </w:r>
            <w:r>
              <w:br/>
            </w:r>
            <w:r>
              <w:rPr>
                <w:rFonts w:ascii="Times New Roman"/>
                <w:b w:val="false"/>
                <w:i w:val="false"/>
                <w:color w:val="000000"/>
                <w:sz w:val="20"/>
              </w:rPr>
              <w:t xml:space="preserve">мақсаттағы, оның ішінде басқа </w:t>
            </w:r>
            <w:r>
              <w:br/>
            </w:r>
            <w:r>
              <w:rPr>
                <w:rFonts w:ascii="Times New Roman"/>
                <w:b w:val="false"/>
                <w:i w:val="false"/>
                <w:color w:val="000000"/>
                <w:sz w:val="20"/>
              </w:rPr>
              <w:t xml:space="preserve">тауарлардың құрамына </w:t>
            </w:r>
            <w:r>
              <w:br/>
            </w:r>
            <w:r>
              <w:rPr>
                <w:rFonts w:ascii="Times New Roman"/>
                <w:b w:val="false"/>
                <w:i w:val="false"/>
                <w:color w:val="000000"/>
                <w:sz w:val="20"/>
              </w:rPr>
              <w:t>кіріктірілген не кіретін</w:t>
            </w:r>
            <w:r>
              <w:br/>
            </w:r>
            <w:r>
              <w:rPr>
                <w:rFonts w:ascii="Times New Roman"/>
                <w:b w:val="false"/>
                <w:i w:val="false"/>
                <w:color w:val="000000"/>
                <w:sz w:val="20"/>
              </w:rPr>
              <w:t>радиоэлектрондық құралдар мен</w:t>
            </w:r>
            <w:r>
              <w:br/>
            </w:r>
            <w:r>
              <w:rPr>
                <w:rFonts w:ascii="Times New Roman"/>
                <w:b w:val="false"/>
                <w:i w:val="false"/>
                <w:color w:val="000000"/>
                <w:sz w:val="20"/>
              </w:rPr>
              <w:t>жоғары жиілікті құрылғыларды</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әкелуге </w:t>
            </w:r>
            <w:r>
              <w:br/>
            </w:r>
            <w:r>
              <w:rPr>
                <w:rFonts w:ascii="Times New Roman"/>
                <w:b w:val="false"/>
                <w:i w:val="false"/>
                <w:color w:val="000000"/>
                <w:sz w:val="20"/>
              </w:rPr>
              <w:t>қорытындылар және (немесе)</w:t>
            </w:r>
            <w:r>
              <w:br/>
            </w:r>
            <w:r>
              <w:rPr>
                <w:rFonts w:ascii="Times New Roman"/>
                <w:b w:val="false"/>
                <w:i w:val="false"/>
                <w:color w:val="000000"/>
                <w:sz w:val="20"/>
              </w:rPr>
              <w:t xml:space="preserve">олардың импортына лицензия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38"/>
    <w:p>
      <w:pPr>
        <w:spacing w:after="0"/>
        <w:ind w:left="0"/>
        <w:jc w:val="left"/>
      </w:pPr>
      <w:r>
        <w:rPr>
          <w:rFonts w:ascii="Times New Roman"/>
          <w:b/>
          <w:i w:val="false"/>
          <w:color w:val="000000"/>
        </w:rPr>
        <w:t xml:space="preserve"> Азаматтық мақсаттағы РЭҚ және ЖЖҚ, оның ішінде басқа тауарлардың құрамына кіріктірілген не кіретін тауарлардың импортына лицензия алуға өтініш</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Қолданылу кезеңі</w:t>
            </w:r>
          </w:p>
          <w:p>
            <w:pPr>
              <w:spacing w:after="20"/>
              <w:ind w:left="20"/>
              <w:jc w:val="both"/>
            </w:pPr>
            <w:r>
              <w:rPr>
                <w:rFonts w:ascii="Times New Roman"/>
                <w:b w:val="false"/>
                <w:i w:val="false"/>
                <w:color w:val="000000"/>
                <w:sz w:val="20"/>
              </w:rPr>
              <w:t>
КК.АА.ЖЖЖЖ бастап КК.АА.ЖЖЖЖ|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 түрі/импорт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 №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Жөнелту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Сатушы елі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КО СЭҚ ТН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Көрсетілетін қызметті берушінің уәкілетті адамы</w:t>
            </w:r>
          </w:p>
          <w:p>
            <w:pPr>
              <w:spacing w:after="20"/>
              <w:ind w:left="20"/>
              <w:jc w:val="both"/>
            </w:pPr>
            <w:r>
              <w:rPr>
                <w:rFonts w:ascii="Times New Roman"/>
                <w:b w:val="false"/>
                <w:i w:val="false"/>
                <w:color w:val="000000"/>
                <w:sz w:val="20"/>
              </w:rPr>
              <w:t>
Тегі, аты, әкесінің аты (бар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Қолы және мөрі _________ Күні 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мақсаттағы, оның</w:t>
            </w:r>
            <w:r>
              <w:br/>
            </w:r>
            <w:r>
              <w:rPr>
                <w:rFonts w:ascii="Times New Roman"/>
                <w:b w:val="false"/>
                <w:i w:val="false"/>
                <w:color w:val="000000"/>
                <w:sz w:val="20"/>
              </w:rPr>
              <w:t xml:space="preserve">ішінде басқа тауарлардың </w:t>
            </w:r>
            <w:r>
              <w:br/>
            </w:r>
            <w:r>
              <w:rPr>
                <w:rFonts w:ascii="Times New Roman"/>
                <w:b w:val="false"/>
                <w:i w:val="false"/>
                <w:color w:val="000000"/>
                <w:sz w:val="20"/>
              </w:rPr>
              <w:t xml:space="preserve">құрамына кіріктірілген не </w:t>
            </w:r>
            <w:r>
              <w:br/>
            </w:r>
            <w:r>
              <w:rPr>
                <w:rFonts w:ascii="Times New Roman"/>
                <w:b w:val="false"/>
                <w:i w:val="false"/>
                <w:color w:val="000000"/>
                <w:sz w:val="20"/>
              </w:rPr>
              <w:t>кіретін радиоэлектрондық</w:t>
            </w:r>
            <w:r>
              <w:br/>
            </w:r>
            <w:r>
              <w:rPr>
                <w:rFonts w:ascii="Times New Roman"/>
                <w:b w:val="false"/>
                <w:i w:val="false"/>
                <w:color w:val="000000"/>
                <w:sz w:val="20"/>
              </w:rPr>
              <w:t>құралдар мен жоғары жиілікті</w:t>
            </w:r>
            <w:r>
              <w:br/>
            </w:r>
            <w:r>
              <w:rPr>
                <w:rFonts w:ascii="Times New Roman"/>
                <w:b w:val="false"/>
                <w:i w:val="false"/>
                <w:color w:val="000000"/>
                <w:sz w:val="20"/>
              </w:rPr>
              <w:t>құрылғылардың импортына</w:t>
            </w:r>
            <w:r>
              <w:br/>
            </w:r>
            <w:r>
              <w:rPr>
                <w:rFonts w:ascii="Times New Roman"/>
                <w:b w:val="false"/>
                <w:i w:val="false"/>
                <w:color w:val="000000"/>
                <w:sz w:val="20"/>
              </w:rPr>
              <w:t xml:space="preserve">өтінішке </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Телекоммуникациялар комитеті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___ лицензияға қосымша _____________</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барлығы</w:t>
            </w:r>
          </w:p>
          <w:p>
            <w:pPr>
              <w:spacing w:after="20"/>
              <w:ind w:left="20"/>
              <w:jc w:val="both"/>
            </w:pPr>
            <w:r>
              <w:rPr>
                <w:rFonts w:ascii="Times New Roman"/>
                <w:b w:val="false"/>
                <w:i w:val="false"/>
                <w:color w:val="000000"/>
                <w:sz w:val="20"/>
              </w:rPr>
              <w:t>
Парақ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Өтініш берушінің уәкілетті тұлғасы</w:t>
            </w:r>
          </w:p>
          <w:p>
            <w:pPr>
              <w:spacing w:after="20"/>
              <w:ind w:left="20"/>
              <w:jc w:val="both"/>
            </w:pPr>
            <w:r>
              <w:rPr>
                <w:rFonts w:ascii="Times New Roman"/>
                <w:b w:val="false"/>
                <w:i w:val="false"/>
                <w:color w:val="000000"/>
                <w:sz w:val="20"/>
              </w:rPr>
              <w:t>
Тегі, аты, әкесінің аты (бар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Қолы және мөрі ________ Күні ______</w:t>
            </w:r>
          </w:p>
        </w:tc>
      </w:tr>
    </w:tbl>
    <w:bookmarkStart w:name="z50" w:id="39"/>
    <w:p>
      <w:pPr>
        <w:spacing w:after="0"/>
        <w:ind w:left="0"/>
        <w:jc w:val="both"/>
      </w:pPr>
      <w:r>
        <w:rPr>
          <w:rFonts w:ascii="Times New Roman"/>
          <w:b w:val="false"/>
          <w:i w:val="false"/>
          <w:color w:val="000000"/>
          <w:sz w:val="28"/>
        </w:rPr>
        <w:t>
      Ескерту:</w:t>
      </w:r>
    </w:p>
    <w:bookmarkEnd w:id="39"/>
    <w:p>
      <w:pPr>
        <w:spacing w:after="0"/>
        <w:ind w:left="0"/>
        <w:jc w:val="both"/>
      </w:pPr>
      <w:r>
        <w:rPr>
          <w:rFonts w:ascii="Times New Roman"/>
          <w:b w:val="false"/>
          <w:i w:val="false"/>
          <w:color w:val="000000"/>
          <w:sz w:val="28"/>
        </w:rPr>
        <w:t>
      КК.АА.ЖЖЖЖ – күні, айы, жылы;</w:t>
      </w:r>
    </w:p>
    <w:p>
      <w:pPr>
        <w:spacing w:after="0"/>
        <w:ind w:left="0"/>
        <w:jc w:val="both"/>
      </w:pPr>
      <w:r>
        <w:rPr>
          <w:rFonts w:ascii="Times New Roman"/>
          <w:b w:val="false"/>
          <w:i w:val="false"/>
          <w:color w:val="000000"/>
          <w:sz w:val="28"/>
        </w:rPr>
        <w:t>
      КО СЭҚ ТН – Кеден одағының сыртқы экономикалық қызмет номенклатурасының тауары.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"Импорттан өзгеше</w:t>
            </w:r>
            <w:r>
              <w:br/>
            </w:r>
            <w:r>
              <w:rPr>
                <w:rFonts w:ascii="Times New Roman"/>
                <w:b w:val="false"/>
                <w:i w:val="false"/>
                <w:color w:val="000000"/>
                <w:sz w:val="20"/>
              </w:rPr>
              <w:t xml:space="preserve">жағдайларда, азаматтық </w:t>
            </w:r>
            <w:r>
              <w:br/>
            </w:r>
            <w:r>
              <w:rPr>
                <w:rFonts w:ascii="Times New Roman"/>
                <w:b w:val="false"/>
                <w:i w:val="false"/>
                <w:color w:val="000000"/>
                <w:sz w:val="20"/>
              </w:rPr>
              <w:t xml:space="preserve">мақсаттағы, оның ішінде басқа </w:t>
            </w:r>
            <w:r>
              <w:br/>
            </w:r>
            <w:r>
              <w:rPr>
                <w:rFonts w:ascii="Times New Roman"/>
                <w:b w:val="false"/>
                <w:i w:val="false"/>
                <w:color w:val="000000"/>
                <w:sz w:val="20"/>
              </w:rPr>
              <w:t xml:space="preserve">тауарлардың құрамына </w:t>
            </w:r>
            <w:r>
              <w:br/>
            </w:r>
            <w:r>
              <w:rPr>
                <w:rFonts w:ascii="Times New Roman"/>
                <w:b w:val="false"/>
                <w:i w:val="false"/>
                <w:color w:val="000000"/>
                <w:sz w:val="20"/>
              </w:rPr>
              <w:t>кіріктірілген не кіретін</w:t>
            </w:r>
            <w:r>
              <w:br/>
            </w:r>
            <w:r>
              <w:rPr>
                <w:rFonts w:ascii="Times New Roman"/>
                <w:b w:val="false"/>
                <w:i w:val="false"/>
                <w:color w:val="000000"/>
                <w:sz w:val="20"/>
              </w:rPr>
              <w:t>радиоэлектрондық құралдар мен</w:t>
            </w:r>
            <w:r>
              <w:br/>
            </w:r>
            <w:r>
              <w:rPr>
                <w:rFonts w:ascii="Times New Roman"/>
                <w:b w:val="false"/>
                <w:i w:val="false"/>
                <w:color w:val="000000"/>
                <w:sz w:val="20"/>
              </w:rPr>
              <w:t>жоғары жиілікті құрылғыларды</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әкелуге </w:t>
            </w:r>
            <w:r>
              <w:br/>
            </w:r>
            <w:r>
              <w:rPr>
                <w:rFonts w:ascii="Times New Roman"/>
                <w:b w:val="false"/>
                <w:i w:val="false"/>
                <w:color w:val="000000"/>
                <w:sz w:val="20"/>
              </w:rPr>
              <w:t>қорытындылар және (немесе)</w:t>
            </w:r>
            <w:r>
              <w:br/>
            </w:r>
            <w:r>
              <w:rPr>
                <w:rFonts w:ascii="Times New Roman"/>
                <w:b w:val="false"/>
                <w:i w:val="false"/>
                <w:color w:val="000000"/>
                <w:sz w:val="20"/>
              </w:rPr>
              <w:t xml:space="preserve">олардың импортына лицензия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7-қосымша</w:t>
            </w:r>
          </w:p>
        </w:tc>
      </w:tr>
    </w:tbl>
    <w:bookmarkStart w:name="z52" w:id="40"/>
    <w:p>
      <w:pPr>
        <w:spacing w:after="0"/>
        <w:ind w:left="0"/>
        <w:jc w:val="left"/>
      </w:pPr>
      <w:r>
        <w:rPr>
          <w:rFonts w:ascii="Times New Roman"/>
          <w:b/>
          <w:i w:val="false"/>
          <w:color w:val="000000"/>
        </w:rPr>
        <w:t xml:space="preserve"> Тауарлардың экспорты мен импортын лицензиялау жөніндегі қызметке қойылатын біліктілік талаптары және оларға сәйкес келетінін растайтын құжаттар көрсетілген құжаттардың тізбесі.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сәйкес келетінін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мақсаттағы, оның ішінде басқа тауарлардың құрамына кіріктірілген не кіретін РЭК және (немесе) ЖЖҚ импорты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 ниетін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электрондық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жекелеген түрлерінің экспортына және (немесе) импортына лицензия беруге өтінішті ресімдеу туралы және осындай лицензияны және тауарлардың жекелеген түрлерінің экспортына және (немесе) импортына рұқсатты ресімдеу туралы нұсқаулықты ресімдеу туралы нұсқаулық Еуразиялық экономикалық комиссия Алқасының 2014 жылғы 6 қарашадағы № 199 шешімімен бекітілген.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сыртқы сауда қызметін жүзеге асыруға ниетін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шартының (келісімшартының), оған қосымшаның және (немесе) толықтырудың көшірмесі, ал сыртқы сауда шарты (келісімшарт) болмаған жағдайда – тараптардың ниетін растайтын өзге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органында есепке қою туралы немесе мемлекеттік тіркеу туралы құжаттың (мәліметтердің)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органында есепке қою туралы немесе мемлекеттік тіркеу туралы құжаттың (мәліметтің)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қызмет түрін жүзеге асыруға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 жүзеге асыруға арналған лицензияның көшірмесі немесе лицензияланатын қызмет түрін жүзеге асыруға арналған лицензияның болуы туралы мәліметтер, егер мұндай қызмет түрі Еуразиялық экономикалық одақтың кедендік аумағында оған қатысты лицензиялау енгізілген тауар айналымына байланысты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радиоэлектрондық құралдар және (немесе) жоғары жиілікті құрылғылар туралы ақпарат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радиоэлектрондық құралдар және (немесе) жоғары жиілікті құрылғылар туралы деректер - атауы, үлгісі, моделі, жасаушы ел, техникалық сипаттамалары (радиожиілік жолағы, жиілік торының қадамы, таратқыштың қуаты, радиосигнал модуляциясының типі немесе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техникалық регламенттерде және нормативтік құжаттарда белгіленген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берген органның мөр бедерімен расталған РЭҚ және ЖЖҚ әрбір түрі үшін сәйкестік сертификатының (сәйкестікті растау) не өнімнің сәйкестігін растау жөніндегі жұмыстарды жүргізуге арналған шарттың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ақпаратты криптографиялық қорғау құралдарына және жедел іздестіру іс-шараларын жүргізуге арналған арнайы техникалық құралдарға жатқызу (жатқызбау) туралы ақпарат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ақпаратты криптографиялық қорғау құралдарына және Ұлттық қауіпсіздік органдары берген жедел іздестіру</w:t>
            </w:r>
          </w:p>
          <w:p>
            <w:pPr>
              <w:spacing w:after="20"/>
              <w:ind w:left="20"/>
              <w:jc w:val="both"/>
            </w:pPr>
            <w:r>
              <w:rPr>
                <w:rFonts w:ascii="Times New Roman"/>
                <w:b w:val="false"/>
                <w:i w:val="false"/>
                <w:color w:val="000000"/>
                <w:sz w:val="20"/>
              </w:rPr>
              <w:t>
іс-шараларын жүргізуге арналған арнайы техникалық құралдарға жатқызу тұрғысынан техникалық зерттеу жөніндегі қорытындының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азаматтық мақсаттағы радиоэлектрондық құралдарға және/немесе жоғары жиілікті құрылғыларға жатқызу (жатқызбау) туралы ақпарат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азаматтық мақсаттағы радиоэлектрондық құралдарға және (немесе) жоғары жиілікті құрылғыларға жатқызу (жатқызбау) туралы қорытындының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w:t>
            </w:r>
          </w:p>
          <w:p>
            <w:pPr>
              <w:spacing w:after="20"/>
              <w:ind w:left="20"/>
              <w:jc w:val="both"/>
            </w:pPr>
            <w:r>
              <w:rPr>
                <w:rFonts w:ascii="Times New Roman"/>
                <w:b w:val="false"/>
                <w:i w:val="false"/>
                <w:color w:val="000000"/>
                <w:sz w:val="20"/>
              </w:rPr>
              <w:t>
құрамында РЭҚ және/немесе ЖЖҚ, сондай-ақ шифрлау (криптографиялық) құралдары бар,</w:t>
            </w:r>
          </w:p>
          <w:p>
            <w:pPr>
              <w:spacing w:after="20"/>
              <w:ind w:left="20"/>
              <w:jc w:val="both"/>
            </w:pPr>
            <w:r>
              <w:rPr>
                <w:rFonts w:ascii="Times New Roman"/>
                <w:b w:val="false"/>
                <w:i w:val="false"/>
                <w:color w:val="000000"/>
                <w:sz w:val="20"/>
              </w:rPr>
              <w:t>
құрамында шифрлау (криптографиялық) құралдары бар РЭҚ және/немесе ЖЖҚ болып табылатын,</w:t>
            </w:r>
          </w:p>
          <w:p>
            <w:pPr>
              <w:spacing w:after="20"/>
              <w:ind w:left="20"/>
              <w:jc w:val="both"/>
            </w:pPr>
            <w:r>
              <w:rPr>
                <w:rFonts w:ascii="Times New Roman"/>
                <w:b w:val="false"/>
                <w:i w:val="false"/>
                <w:color w:val="000000"/>
                <w:sz w:val="20"/>
              </w:rPr>
              <w:t>
үшінші елдермен саудада Еуразиялық экономикалық қоғамдастық шеңберінде Кеден одағына мүше мемлекеттердің әкелуіне немесе әкетуіне тыйым салулар немесе шектеулер қолданылатын тауарлардың бірыңғай тізбесінің 2.19-бөліміне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 (криптографиялық) құралдарын Кеден одағының кедендік аумағына әкелу және Кеден одағының кедендік аумағынан әкету тәртібі туралы Ереженің 6 және</w:t>
            </w:r>
          </w:p>
          <w:p>
            <w:pPr>
              <w:spacing w:after="20"/>
              <w:ind w:left="20"/>
              <w:jc w:val="both"/>
            </w:pPr>
            <w:r>
              <w:rPr>
                <w:rFonts w:ascii="Times New Roman"/>
                <w:b w:val="false"/>
                <w:i w:val="false"/>
                <w:color w:val="000000"/>
                <w:sz w:val="20"/>
              </w:rPr>
              <w:t>
7-тармақтарына сәйкес Ұлттық қауіпсіздік органдары берген көрсетілген шифрлау (криптографиялық) құралдарын немесе өнімдерді әкелу мүмкіндігі туралы қорытынды (рұқсат беру құжаты) немесе шифрлау (криптографиялық) құралдарын Кеден одағының кедендік аумағына әкелу және Кеден одағының кедендік аумағынан әкету тәртібі туралы Ереженің</w:t>
            </w:r>
          </w:p>
          <w:p>
            <w:pPr>
              <w:spacing w:after="20"/>
              <w:ind w:left="20"/>
              <w:jc w:val="both"/>
            </w:pPr>
            <w:r>
              <w:rPr>
                <w:rFonts w:ascii="Times New Roman"/>
                <w:b w:val="false"/>
                <w:i w:val="false"/>
                <w:color w:val="000000"/>
                <w:sz w:val="20"/>
              </w:rPr>
              <w:t>
11-тармағына сәйкес көрсетілген шифрлау (криптографиялық) құралдарына немесе өнімдерге қатысты тіркелген нотификацияның (хабарламаның) болуы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"Импорттан өзгеше</w:t>
            </w:r>
            <w:r>
              <w:br/>
            </w:r>
            <w:r>
              <w:rPr>
                <w:rFonts w:ascii="Times New Roman"/>
                <w:b w:val="false"/>
                <w:i w:val="false"/>
                <w:color w:val="000000"/>
                <w:sz w:val="20"/>
              </w:rPr>
              <w:t xml:space="preserve">жағдайларда, азаматтық </w:t>
            </w:r>
            <w:r>
              <w:br/>
            </w:r>
            <w:r>
              <w:rPr>
                <w:rFonts w:ascii="Times New Roman"/>
                <w:b w:val="false"/>
                <w:i w:val="false"/>
                <w:color w:val="000000"/>
                <w:sz w:val="20"/>
              </w:rPr>
              <w:t xml:space="preserve">мақсаттағы, оның ішінде басқа </w:t>
            </w:r>
            <w:r>
              <w:br/>
            </w:r>
            <w:r>
              <w:rPr>
                <w:rFonts w:ascii="Times New Roman"/>
                <w:b w:val="false"/>
                <w:i w:val="false"/>
                <w:color w:val="000000"/>
                <w:sz w:val="20"/>
              </w:rPr>
              <w:t xml:space="preserve">тауарлардың құрамына </w:t>
            </w:r>
            <w:r>
              <w:br/>
            </w:r>
            <w:r>
              <w:rPr>
                <w:rFonts w:ascii="Times New Roman"/>
                <w:b w:val="false"/>
                <w:i w:val="false"/>
                <w:color w:val="000000"/>
                <w:sz w:val="20"/>
              </w:rPr>
              <w:t>кіріктірілген не кіретін</w:t>
            </w:r>
            <w:r>
              <w:br/>
            </w:r>
            <w:r>
              <w:rPr>
                <w:rFonts w:ascii="Times New Roman"/>
                <w:b w:val="false"/>
                <w:i w:val="false"/>
                <w:color w:val="000000"/>
                <w:sz w:val="20"/>
              </w:rPr>
              <w:t>радиоэлектрондық құралдар мен</w:t>
            </w:r>
            <w:r>
              <w:br/>
            </w:r>
            <w:r>
              <w:rPr>
                <w:rFonts w:ascii="Times New Roman"/>
                <w:b w:val="false"/>
                <w:i w:val="false"/>
                <w:color w:val="000000"/>
                <w:sz w:val="20"/>
              </w:rPr>
              <w:t>жоғары жиілікті құрылғыларды</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әкелуге </w:t>
            </w:r>
            <w:r>
              <w:br/>
            </w:r>
            <w:r>
              <w:rPr>
                <w:rFonts w:ascii="Times New Roman"/>
                <w:b w:val="false"/>
                <w:i w:val="false"/>
                <w:color w:val="000000"/>
                <w:sz w:val="20"/>
              </w:rPr>
              <w:t>қорытындылар және (немесе)</w:t>
            </w:r>
            <w:r>
              <w:br/>
            </w:r>
            <w:r>
              <w:rPr>
                <w:rFonts w:ascii="Times New Roman"/>
                <w:b w:val="false"/>
                <w:i w:val="false"/>
                <w:color w:val="000000"/>
                <w:sz w:val="20"/>
              </w:rPr>
              <w:t xml:space="preserve">олардың импортына лицензия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министрлігінің Телекоммуникациялар комитетіне</w:t>
      </w:r>
    </w:p>
    <w:bookmarkStart w:name="z54" w:id="41"/>
    <w:p>
      <w:pPr>
        <w:spacing w:after="0"/>
        <w:ind w:left="0"/>
        <w:jc w:val="left"/>
      </w:pPr>
      <w:r>
        <w:rPr>
          <w:rFonts w:ascii="Times New Roman"/>
          <w:b/>
          <w:i w:val="false"/>
          <w:color w:val="000000"/>
        </w:rPr>
        <w:t xml:space="preserve"> Импорттан өзгеше жағдайларда, азаматтық мақсаттағы, оның ішінде басқа тауарлардың құрамына кіріктірілген не кіретін РЭҚ және ЖЖҚ Қазақстан Республикасының аумағына әкелуге қорытынды (рұқсат беру құжатын) беруге өтініш</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____/_____20__/_________</w:t>
            </w:r>
          </w:p>
        </w:tc>
      </w:tr>
    </w:tbl>
    <w:p>
      <w:pPr>
        <w:spacing w:after="0"/>
        <w:ind w:left="0"/>
        <w:jc w:val="both"/>
      </w:pPr>
      <w:r>
        <w:rPr>
          <w:rFonts w:ascii="Times New Roman"/>
          <w:b w:val="false"/>
          <w:i w:val="false"/>
          <w:color w:val="000000"/>
          <w:sz w:val="28"/>
        </w:rPr>
        <w:t xml:space="preserve">
      Орын ауыстыру түрі __________________________________________ </w:t>
      </w:r>
    </w:p>
    <w:p>
      <w:pPr>
        <w:spacing w:after="0"/>
        <w:ind w:left="0"/>
        <w:jc w:val="both"/>
      </w:pPr>
      <w:r>
        <w:rPr>
          <w:rFonts w:ascii="Times New Roman"/>
          <w:b w:val="false"/>
          <w:i w:val="false"/>
          <w:color w:val="000000"/>
          <w:sz w:val="28"/>
        </w:rPr>
        <w:t xml:space="preserve">
      (Орын ауыстыру түрі)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(Тауарлардың бірыңғай тізбесінің бөлімі)                   (КО СЭҚ ТН коды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Алушы/жөнелту___________________________________________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(Атауы, заңды мекенжайы, елі)</w:t>
      </w:r>
    </w:p>
    <w:p>
      <w:pPr>
        <w:spacing w:after="0"/>
        <w:ind w:left="0"/>
        <w:jc w:val="both"/>
      </w:pPr>
      <w:r>
        <w:rPr>
          <w:rFonts w:ascii="Times New Roman"/>
          <w:b w:val="false"/>
          <w:i w:val="false"/>
          <w:color w:val="000000"/>
          <w:sz w:val="28"/>
        </w:rPr>
        <w:t>
      Межелі/жөнелту елі _______________________________________</w:t>
      </w:r>
    </w:p>
    <w:p>
      <w:pPr>
        <w:spacing w:after="0"/>
        <w:ind w:left="0"/>
        <w:jc w:val="both"/>
      </w:pPr>
      <w:r>
        <w:rPr>
          <w:rFonts w:ascii="Times New Roman"/>
          <w:b w:val="false"/>
          <w:i w:val="false"/>
          <w:color w:val="000000"/>
          <w:sz w:val="28"/>
        </w:rPr>
        <w:t>
      Әкелу (әкету) мақсаты _____________________________________</w:t>
      </w:r>
    </w:p>
    <w:p>
      <w:pPr>
        <w:spacing w:after="0"/>
        <w:ind w:left="0"/>
        <w:jc w:val="both"/>
      </w:pPr>
      <w:r>
        <w:rPr>
          <w:rFonts w:ascii="Times New Roman"/>
          <w:b w:val="false"/>
          <w:i w:val="false"/>
          <w:color w:val="000000"/>
          <w:sz w:val="28"/>
        </w:rPr>
        <w:t>
      Уақытша әкелу (әкету) мерзімі ______________________________</w:t>
      </w:r>
    </w:p>
    <w:p>
      <w:pPr>
        <w:spacing w:after="0"/>
        <w:ind w:left="0"/>
        <w:jc w:val="both"/>
      </w:pPr>
      <w:r>
        <w:rPr>
          <w:rFonts w:ascii="Times New Roman"/>
          <w:b w:val="false"/>
          <w:i w:val="false"/>
          <w:color w:val="000000"/>
          <w:sz w:val="28"/>
        </w:rPr>
        <w:t>
      Негіземесі _______________________________________________</w:t>
      </w:r>
    </w:p>
    <w:p>
      <w:pPr>
        <w:spacing w:after="0"/>
        <w:ind w:left="0"/>
        <w:jc w:val="both"/>
      </w:pPr>
      <w:r>
        <w:rPr>
          <w:rFonts w:ascii="Times New Roman"/>
          <w:b w:val="false"/>
          <w:i w:val="false"/>
          <w:color w:val="000000"/>
          <w:sz w:val="28"/>
        </w:rPr>
        <w:t>
      Қосымша ақпарат _________________________________________</w:t>
      </w:r>
    </w:p>
    <w:p>
      <w:pPr>
        <w:spacing w:after="0"/>
        <w:ind w:left="0"/>
        <w:jc w:val="both"/>
      </w:pPr>
      <w:r>
        <w:rPr>
          <w:rFonts w:ascii="Times New Roman"/>
          <w:b w:val="false"/>
          <w:i w:val="false"/>
          <w:color w:val="000000"/>
          <w:sz w:val="28"/>
        </w:rPr>
        <w:t xml:space="preserve">
      Транзит елі _______________________________________________ </w:t>
      </w:r>
    </w:p>
    <w:p>
      <w:pPr>
        <w:spacing w:after="0"/>
        <w:ind w:left="0"/>
        <w:jc w:val="both"/>
      </w:pPr>
      <w:r>
        <w:rPr>
          <w:rFonts w:ascii="Times New Roman"/>
          <w:b w:val="false"/>
          <w:i w:val="false"/>
          <w:color w:val="000000"/>
          <w:sz w:val="28"/>
        </w:rPr>
        <w:t>
      (Аумақ бойынша транзит)</w:t>
      </w:r>
    </w:p>
    <w:p>
      <w:pPr>
        <w:spacing w:after="0"/>
        <w:ind w:left="0"/>
        <w:jc w:val="both"/>
      </w:pPr>
      <w:r>
        <w:rPr>
          <w:rFonts w:ascii="Times New Roman"/>
          <w:b w:val="false"/>
          <w:i w:val="false"/>
          <w:color w:val="000000"/>
          <w:sz w:val="28"/>
        </w:rPr>
        <w:t>
      Қолы_________                               Күні__________</w:t>
      </w:r>
    </w:p>
    <w:p>
      <w:pPr>
        <w:spacing w:after="0"/>
        <w:ind w:left="0"/>
        <w:jc w:val="both"/>
      </w:pPr>
      <w:r>
        <w:rPr>
          <w:rFonts w:ascii="Times New Roman"/>
          <w:b w:val="false"/>
          <w:i w:val="false"/>
          <w:color w:val="000000"/>
          <w:sz w:val="28"/>
        </w:rPr>
        <w:t>
      Қорытынды "___" _____жыл бойынша жарамды</w:t>
      </w:r>
    </w:p>
    <w:p>
      <w:pPr>
        <w:spacing w:after="0"/>
        <w:ind w:left="0"/>
        <w:jc w:val="both"/>
      </w:pPr>
      <w:r>
        <w:rPr>
          <w:rFonts w:ascii="Times New Roman"/>
          <w:b w:val="false"/>
          <w:i w:val="false"/>
          <w:color w:val="000000"/>
          <w:sz w:val="28"/>
        </w:rPr>
        <w:t xml:space="preserve">
      __________________________                   _________________________ </w:t>
      </w:r>
    </w:p>
    <w:p>
      <w:pPr>
        <w:spacing w:after="0"/>
        <w:ind w:left="0"/>
        <w:jc w:val="both"/>
      </w:pPr>
      <w:r>
        <w:rPr>
          <w:rFonts w:ascii="Times New Roman"/>
          <w:b w:val="false"/>
          <w:i w:val="false"/>
          <w:color w:val="000000"/>
          <w:sz w:val="28"/>
        </w:rPr>
        <w:t xml:space="preserve">
      (тегі, аты, әкесінің аты                               (лауазымы) </w:t>
      </w:r>
    </w:p>
    <w:p>
      <w:pPr>
        <w:spacing w:after="0"/>
        <w:ind w:left="0"/>
        <w:jc w:val="both"/>
      </w:pP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КО СЭҚ ТН-Кеден одағының сыртқы экономикалық қызметі номенклатурасының тауары.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"Импорттан өзгеше</w:t>
            </w:r>
            <w:r>
              <w:br/>
            </w:r>
            <w:r>
              <w:rPr>
                <w:rFonts w:ascii="Times New Roman"/>
                <w:b w:val="false"/>
                <w:i w:val="false"/>
                <w:color w:val="000000"/>
                <w:sz w:val="20"/>
              </w:rPr>
              <w:t xml:space="preserve">жағдайларда, азаматтық </w:t>
            </w:r>
            <w:r>
              <w:br/>
            </w:r>
            <w:r>
              <w:rPr>
                <w:rFonts w:ascii="Times New Roman"/>
                <w:b w:val="false"/>
                <w:i w:val="false"/>
                <w:color w:val="000000"/>
                <w:sz w:val="20"/>
              </w:rPr>
              <w:t xml:space="preserve">мақсаттағы, оның ішінде басқа </w:t>
            </w:r>
            <w:r>
              <w:br/>
            </w:r>
            <w:r>
              <w:rPr>
                <w:rFonts w:ascii="Times New Roman"/>
                <w:b w:val="false"/>
                <w:i w:val="false"/>
                <w:color w:val="000000"/>
                <w:sz w:val="20"/>
              </w:rPr>
              <w:t xml:space="preserve">тауарлардың құрамына </w:t>
            </w:r>
            <w:r>
              <w:br/>
            </w:r>
            <w:r>
              <w:rPr>
                <w:rFonts w:ascii="Times New Roman"/>
                <w:b w:val="false"/>
                <w:i w:val="false"/>
                <w:color w:val="000000"/>
                <w:sz w:val="20"/>
              </w:rPr>
              <w:t>кіріктірілген не кіретін</w:t>
            </w:r>
            <w:r>
              <w:br/>
            </w:r>
            <w:r>
              <w:rPr>
                <w:rFonts w:ascii="Times New Roman"/>
                <w:b w:val="false"/>
                <w:i w:val="false"/>
                <w:color w:val="000000"/>
                <w:sz w:val="20"/>
              </w:rPr>
              <w:t>радиоэлектрондық құралдар мен</w:t>
            </w:r>
            <w:r>
              <w:br/>
            </w:r>
            <w:r>
              <w:rPr>
                <w:rFonts w:ascii="Times New Roman"/>
                <w:b w:val="false"/>
                <w:i w:val="false"/>
                <w:color w:val="000000"/>
                <w:sz w:val="20"/>
              </w:rPr>
              <w:t>жоғары жиілікті құрылғыларды</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әкелуге </w:t>
            </w:r>
            <w:r>
              <w:br/>
            </w:r>
            <w:r>
              <w:rPr>
                <w:rFonts w:ascii="Times New Roman"/>
                <w:b w:val="false"/>
                <w:i w:val="false"/>
                <w:color w:val="000000"/>
                <w:sz w:val="20"/>
              </w:rPr>
              <w:t>қорытындылар және (немесе)</w:t>
            </w:r>
            <w:r>
              <w:br/>
            </w:r>
            <w:r>
              <w:rPr>
                <w:rFonts w:ascii="Times New Roman"/>
                <w:b w:val="false"/>
                <w:i w:val="false"/>
                <w:color w:val="000000"/>
                <w:sz w:val="20"/>
              </w:rPr>
              <w:t xml:space="preserve">олардың импортына лицензия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 w:id="42"/>
    <w:p>
      <w:pPr>
        <w:spacing w:after="0"/>
        <w:ind w:left="0"/>
        <w:jc w:val="left"/>
      </w:pPr>
      <w:r>
        <w:rPr>
          <w:rFonts w:ascii="Times New Roman"/>
          <w:b/>
          <w:i w:val="false"/>
          <w:color w:val="000000"/>
        </w:rPr>
        <w:t xml:space="preserve"> Әкелінетін РЭҚ және (немесе) ЖЖҚ туралы ақпарат</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типі, моделі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деректері: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жолағы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тор қадамы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таратқыштың қуаты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радиосигнал модуляциясының түрі немесе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сипаттамасы және принципі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