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921a" w14:textId="b589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180 бұйрығы. Қазақстан Республикасының Әділет министрлігінде 2020 жылғы 5 мамырда № 20579 болып тіркелді.</w:t>
      </w:r>
    </w:p>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(А.Ж.Тойбаев)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1-қосымша</w:t>
            </w:r>
          </w:p>
        </w:tc>
      </w:tr>
    </w:tbl>
    <w:bookmarkStart w:name="z11" w:id="9"/>
    <w:p>
      <w:pPr>
        <w:spacing w:after="0"/>
        <w:ind w:left="0"/>
        <w:jc w:val="left"/>
      </w:pPr>
      <w:r>
        <w:rPr>
          <w:rFonts w:ascii="Times New Roman"/>
          <w:b/>
          <w:i w:val="false"/>
          <w:color w:val="00000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жоғары және (немесе) жоғары оқу орнынан кейінгі білім беру ұйымдары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xml:space="preserve">
      4. Көрсетілетін қызметті алушы тегін тамақтануды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көрсетуге қойылатын негізгі талаптар тізбесінде (бұдан әрі – Негізгі талаптар тізбесі)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және (немесе) www.egov.kz "электрондық үкіметтің" веб-порталы (бұдан әрі - портал) арқылы, "Азаматтарға арналған үкімет" Мемлекеттік корпорациясы" коммерциялық емес акционерлік қоғамы (бұдан әрі - Мемлекеттік корпорациясы) не ұялы байланыстың абоненттік құрылғысы арқылы өтініш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6"/>
    <w:bookmarkStart w:name="z19" w:id="17"/>
    <w:p>
      <w:pPr>
        <w:spacing w:after="0"/>
        <w:ind w:left="0"/>
        <w:jc w:val="both"/>
      </w:pPr>
      <w:r>
        <w:rPr>
          <w:rFonts w:ascii="Times New Roman"/>
          <w:b w:val="false"/>
          <w:i w:val="false"/>
          <w:color w:val="000000"/>
          <w:sz w:val="28"/>
        </w:rPr>
        <w:t>
      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bookmarkEnd w:id="17"/>
    <w:bookmarkStart w:name="z20" w:id="18"/>
    <w:p>
      <w:pPr>
        <w:spacing w:after="0"/>
        <w:ind w:left="0"/>
        <w:jc w:val="both"/>
      </w:pPr>
      <w:r>
        <w:rPr>
          <w:rFonts w:ascii="Times New Roman"/>
          <w:b w:val="false"/>
          <w:i w:val="false"/>
          <w:color w:val="000000"/>
          <w:sz w:val="28"/>
        </w:rPr>
        <w:t xml:space="preserve">
      7. Көрсетілетін қызметті алушы Негізгі талаптар тізбесінің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қызметкері өтініш түскен күні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Қызмет көрсету мерзімі бес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тегін тамақтандыруды ұсыну туралы хабарлама дайындайды не мемлекеттік қызметті көрсетуден бас тартады.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7-1. Жоғары білім беру ұйымдарында тәрбиеленетін және білім алатын жекелеген санаттағы азаматтарға, сондай-ақ, қорғаншылық (қамқоршылықтағы) және патронаттағы адамдарға тегін тамақтандыруды ұсыну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19"/>
    <w:bookmarkStart w:name="z43" w:id="20"/>
    <w:p>
      <w:pPr>
        <w:spacing w:after="0"/>
        <w:ind w:left="0"/>
        <w:jc w:val="both"/>
      </w:pPr>
      <w:r>
        <w:rPr>
          <w:rFonts w:ascii="Times New Roman"/>
          <w:b w:val="false"/>
          <w:i w:val="false"/>
          <w:color w:val="000000"/>
          <w:sz w:val="28"/>
        </w:rPr>
        <w:t>
      1) азаматтардың жекелеген санаттарына, сондай-ақ қорғаншылықтағы (қамқоршылықтағы) және патронаттағы адамдарға тегін тамақтандыруды ұсыну жөніндегі мемлекеттік көрсетілетін қызмет жоғары білім беру ұйымдарының білім алушылары мен тәрбиеленушілеріне сұрау салумен көрсетілетін қызметті алушыға автоматты хабарламалар жіберу;</w:t>
      </w:r>
    </w:p>
    <w:bookmarkEnd w:id="20"/>
    <w:bookmarkStart w:name="z44" w:id="21"/>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21"/>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8. Мемлекеттік қызмет көрсетуге арналған құжаттарды қараудың жалпы мерзімі 5 (бес) жұмыс күнін құрайды.</w:t>
      </w:r>
    </w:p>
    <w:bookmarkEnd w:id="22"/>
    <w:bookmarkStart w:name="z22" w:id="23"/>
    <w:p>
      <w:pPr>
        <w:spacing w:after="0"/>
        <w:ind w:left="0"/>
        <w:jc w:val="both"/>
      </w:pPr>
      <w:r>
        <w:rPr>
          <w:rFonts w:ascii="Times New Roman"/>
          <w:b w:val="false"/>
          <w:i w:val="false"/>
          <w:color w:val="000000"/>
          <w:sz w:val="28"/>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23"/>
    <w:bookmarkStart w:name="z23" w:id="24"/>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4"/>
    <w:bookmarkStart w:name="z45" w:id="25"/>
    <w:p>
      <w:pPr>
        <w:spacing w:after="0"/>
        <w:ind w:left="0"/>
        <w:jc w:val="both"/>
      </w:pPr>
      <w:r>
        <w:rPr>
          <w:rFonts w:ascii="Times New Roman"/>
          <w:b w:val="false"/>
          <w:i w:val="false"/>
          <w:color w:val="000000"/>
          <w:sz w:val="28"/>
        </w:rPr>
        <w:t xml:space="preserve">
      10-1.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14-бабының 3-тармағына, 23-бабына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 Мемлекеттік корпорацияға, және "электрондық үкімет" ақпараттық-коммуникациялық инфрақұрылымы операторына жолдайды.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м.а. 12.03.2021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bookmarkEnd w:id="26"/>
    <w:bookmarkStart w:name="z28" w:id="27"/>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8"/>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14.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29.03.2023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w:t>
            </w:r>
            <w:r>
              <w:br/>
            </w:r>
            <w:r>
              <w:rPr>
                <w:rFonts w:ascii="Times New Roman"/>
                <w:b w:val="false"/>
                <w:i w:val="false"/>
                <w:color w:val="000000"/>
                <w:sz w:val="20"/>
              </w:rPr>
              <w:t>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___ курсы _____ тобында білім алатын ұлым (қызым)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(немесе) жоғары оқу орнынан кейінгі білім беру ұйымдары"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p>
            <w:pPr>
              <w:spacing w:after="20"/>
              <w:ind w:left="20"/>
              <w:jc w:val="both"/>
            </w:pPr>
            <w:r>
              <w:rPr>
                <w:rFonts w:ascii="Times New Roman"/>
                <w:b w:val="false"/>
                <w:i w:val="false"/>
                <w:color w:val="000000"/>
                <w:sz w:val="20"/>
              </w:rPr>
              <w:t>
4)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pPr>
              <w:spacing w:after="20"/>
              <w:ind w:left="20"/>
              <w:jc w:val="both"/>
            </w:pP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Негізгі талаптар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p>
            <w:pPr>
              <w:spacing w:after="20"/>
              <w:ind w:left="20"/>
              <w:jc w:val="both"/>
            </w:pPr>
            <w:r>
              <w:rPr>
                <w:rFonts w:ascii="Times New Roman"/>
                <w:b w:val="false"/>
                <w:i w:val="false"/>
                <w:color w:val="000000"/>
                <w:sz w:val="20"/>
              </w:rPr>
              <w:t>
Мемлекеттік қызметті көрсету нәтижесі проактивті нысанда тегін тамақтандыруды ұсыну туралы көрсетілетін қызметті алушының абоненттік нөміріне хабарлама түрінде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оның ішінде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портал/ұялы байланыстың абоненттік құрылғысы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туу туралы куәлік - көп балалы отбасылардың балалары үшін (2007 жылғы 13 тамызға дейін туылған жағдайда)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4)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5) мүгедектігі туралы анықтамалар – мүгедектігі бар адамдар және мүгедектігі бар балалар үшін немесе психологиялық-медициналық-педагогикалық консультацияның қорытындысы - даму мүмкіндіктері шектеулі балалар үшін;</w:t>
            </w:r>
          </w:p>
          <w:p>
            <w:pPr>
              <w:spacing w:after="20"/>
              <w:ind w:left="20"/>
              <w:jc w:val="both"/>
            </w:pPr>
            <w:r>
              <w:rPr>
                <w:rFonts w:ascii="Times New Roman"/>
                <w:b w:val="false"/>
                <w:i w:val="false"/>
                <w:color w:val="000000"/>
                <w:sz w:val="20"/>
              </w:rPr>
              <w:t>
6)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p>
          <w:p>
            <w:pPr>
              <w:spacing w:after="20"/>
              <w:ind w:left="20"/>
              <w:jc w:val="both"/>
            </w:pPr>
            <w:r>
              <w:rPr>
                <w:rFonts w:ascii="Times New Roman"/>
                <w:b w:val="false"/>
                <w:i w:val="false"/>
                <w:color w:val="000000"/>
                <w:sz w:val="20"/>
              </w:rPr>
              <w:t>
7)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сондай-ақ,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тамақтандыруды ұсыну туралы хабарлама</w:t>
      </w:r>
    </w:p>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 жоғары және </w:t>
      </w:r>
    </w:p>
    <w:p>
      <w:pPr>
        <w:spacing w:after="0"/>
        <w:ind w:left="0"/>
        <w:jc w:val="both"/>
      </w:pPr>
      <w:r>
        <w:rPr>
          <w:rFonts w:ascii="Times New Roman"/>
          <w:b w:val="false"/>
          <w:i w:val="false"/>
          <w:color w:val="000000"/>
          <w:sz w:val="28"/>
        </w:rPr>
        <w:t xml:space="preserve">
      (немесе) жоғары оқу орнынан кейінгі білім беру ұйымдарында </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xml:space="preserve">
      "___" _____________20____ жылы ________________________________ </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 білім алатын және </w:t>
            </w:r>
            <w:r>
              <w:br/>
            </w:r>
            <w:r>
              <w:rPr>
                <w:rFonts w:ascii="Times New Roman"/>
                <w:b w:val="false"/>
                <w:i w:val="false"/>
                <w:color w:val="000000"/>
                <w:sz w:val="20"/>
              </w:rPr>
              <w:t xml:space="preserve">тәрбиеленетін жекелеген </w:t>
            </w:r>
            <w:r>
              <w:br/>
            </w:r>
            <w:r>
              <w:rPr>
                <w:rFonts w:ascii="Times New Roman"/>
                <w:b w:val="false"/>
                <w:i w:val="false"/>
                <w:color w:val="000000"/>
                <w:sz w:val="20"/>
              </w:rPr>
              <w:t>санаттағы азаматтарға,</w:t>
            </w:r>
            <w:r>
              <w:br/>
            </w:r>
            <w:r>
              <w:rPr>
                <w:rFonts w:ascii="Times New Roman"/>
                <w:b w:val="false"/>
                <w:i w:val="false"/>
                <w:color w:val="000000"/>
                <w:sz w:val="20"/>
              </w:rPr>
              <w:t>сондай-ақ 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29.03.2023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(Т.А.Ә. (бар болған жағдайда)                   Мемлекеттік корпорация</w:t>
      </w:r>
    </w:p>
    <w:p>
      <w:pPr>
        <w:spacing w:after="0"/>
        <w:ind w:left="0"/>
        <w:jc w:val="both"/>
      </w:pPr>
      <w:r>
        <w:rPr>
          <w:rFonts w:ascii="Times New Roman"/>
          <w:b w:val="false"/>
          <w:i w:val="false"/>
          <w:color w:val="000000"/>
          <w:sz w:val="28"/>
        </w:rPr>
        <w:t>
      қызметкерінің қолы)</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Алдым: ________________ __________________________________</w:t>
      </w:r>
    </w:p>
    <w:p>
      <w:pPr>
        <w:spacing w:after="0"/>
        <w:ind w:left="0"/>
        <w:jc w:val="both"/>
      </w:pPr>
      <w:r>
        <w:rPr>
          <w:rFonts w:ascii="Times New Roman"/>
          <w:b w:val="false"/>
          <w:i w:val="false"/>
          <w:color w:val="000000"/>
          <w:sz w:val="28"/>
        </w:rPr>
        <w:t>
      (Т.А.Ә. (бар болған жағдайда)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2-қосымша</w:t>
            </w:r>
          </w:p>
        </w:tc>
      </w:tr>
    </w:tbl>
    <w:bookmarkStart w:name="z38" w:id="30"/>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30"/>
    <w:bookmarkStart w:name="z39" w:id="31"/>
    <w:p>
      <w:pPr>
        <w:spacing w:after="0"/>
        <w:ind w:left="0"/>
        <w:jc w:val="both"/>
      </w:pPr>
      <w:r>
        <w:rPr>
          <w:rFonts w:ascii="Times New Roman"/>
          <w:b w:val="false"/>
          <w:i w:val="false"/>
          <w:color w:val="000000"/>
          <w:sz w:val="28"/>
        </w:rPr>
        <w:t xml:space="preserve">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15744 болып тіркелген, Қазақстан Республикасы нормативтік құқықтық актілерінің Эталондық бақылау банкінде 2017 жылғы 10 қазанда жарияланған);</w:t>
      </w:r>
    </w:p>
    <w:bookmarkEnd w:id="31"/>
    <w:bookmarkStart w:name="z40" w:id="32"/>
    <w:p>
      <w:pPr>
        <w:spacing w:after="0"/>
        <w:ind w:left="0"/>
        <w:jc w:val="both"/>
      </w:pPr>
      <w:r>
        <w:rPr>
          <w:rFonts w:ascii="Times New Roman"/>
          <w:b w:val="false"/>
          <w:i w:val="false"/>
          <w:color w:val="000000"/>
          <w:sz w:val="28"/>
        </w:rPr>
        <w:t xml:space="preserve">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bookmarkEnd w:id="32"/>
    <w:bookmarkStart w:name="z41" w:id="33"/>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