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bc99" w14:textId="c59b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5 мамырдағы № 175/НҚ бұйрығы. Қазақстан Республикасының Әділет министрлігінде 2020 жылғы 12 мамырда № 20621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"Байланыс қызметтерін көрсету қағидаларын бекіту туралы" Қазақстан Республикасы Инвестициялар және даму министрінің міндетін атқарушының 2015 жылғы 24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10999 болып тіркелген, 2015 жылғы 8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Ұялы байланыс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"9) базалық тарифтік жоспар - абоненттік төлемсіз аванстық есеп айырысу тәртібі бар және ұялы байланыстың негізгі қызметтерін қамтитын тарифтік жоспар;";</w:t>
      </w:r>
    </w:p>
    <w:bookmarkEnd w:id="4"/>
    <w:bookmarkStart w:name="z6"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"12) есеп айырысу кезеңі - кредиттік есеп айырысу тәртібі бойынша ұялы байланыс операторымен абонентке көрсетілген ұялы байланыс қызметтеріне ақы төлейтін есептік кезең аяқталғаннан кейінгі күнтізбелік отыз күн. </w:t>
      </w:r>
    </w:p>
    <w:bookmarkEnd w:id="6"/>
    <w:bookmarkStart w:name="z8" w:id="7"/>
    <w:p>
      <w:pPr>
        <w:spacing w:after="0"/>
        <w:ind w:left="0"/>
        <w:jc w:val="both"/>
      </w:pPr>
      <w:r>
        <w:rPr>
          <w:rFonts w:ascii="Times New Roman"/>
          <w:b w:val="false"/>
          <w:i w:val="false"/>
          <w:color w:val="000000"/>
          <w:sz w:val="28"/>
        </w:rPr>
        <w:t>
      13) есептік кезең - кредиттік есеп айырысу тәртібі бойынша күнтізбелік бір айға тең ұялы байланыс қызметтері көрсетілген және есептелген уақыт кезеңі. Кредиттік есеп айырысу тәртібін көздейтін тарифтік жоспардың есептік кезеңі оған қосылған күннен бастап келесі айдың ұқсас күніне дейін басталады;";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"25. Ұялы байланыс қызметтерін абонентке ұялы байланыс операторы осы Қағидаларға сәйкес онымен шарт жасасқан сәтінен бастап жиырма төрт сағаттан кешіктірмей ұсынады. Аванстық есеп айырысу тәртібін көздейтін тарифтік жоспарлар бойынша ұялы байланыс қызметтерін көрсету туралы шартта белгіленген тәртіпте және шарттарда, сондай-ақ тиісті тарифтік жоспарлардың шарттарына сәйкес жүзеге асырылады.</w:t>
      </w:r>
    </w:p>
    <w:bookmarkEnd w:id="8"/>
    <w:bookmarkStart w:name="z11" w:id="9"/>
    <w:p>
      <w:pPr>
        <w:spacing w:after="0"/>
        <w:ind w:left="0"/>
        <w:jc w:val="both"/>
      </w:pPr>
      <w:r>
        <w:rPr>
          <w:rFonts w:ascii="Times New Roman"/>
          <w:b w:val="false"/>
          <w:i w:val="false"/>
          <w:color w:val="000000"/>
          <w:sz w:val="28"/>
        </w:rPr>
        <w:t xml:space="preserve">
      26. Ұялы байланыс операторы абоненттерге ұсынылатын тарифтік жоспарлар мен акциялық ұсыныстарды қалыптастырады. Тарифтік жоспарлардың тізбесін, оларға қосылған ұялы байланыстың негізгі және қосымша қызметтерін және олардың тарифтерін, оларды пайдалану шарттарын, қолданыс мерзімін, абоненттік төлемді өндіріп алу кезеңділігін, енгізілген қызметтердің көлемін оператор дербес айқындайды және операторға қолжетімді тәсілдермен абоненттердің назарына жеткізіледі. </w:t>
      </w:r>
    </w:p>
    <w:bookmarkEnd w:id="9"/>
    <w:bookmarkStart w:name="z12" w:id="10"/>
    <w:p>
      <w:pPr>
        <w:spacing w:after="0"/>
        <w:ind w:left="0"/>
        <w:jc w:val="both"/>
      </w:pPr>
      <w:r>
        <w:rPr>
          <w:rFonts w:ascii="Times New Roman"/>
          <w:b w:val="false"/>
          <w:i w:val="false"/>
          <w:color w:val="000000"/>
          <w:sz w:val="28"/>
        </w:rPr>
        <w:t>
      Бұл ретте ұялы байланыс операторы аванстық есеп айырысу тәртібін және бір күнтізбелік айға тең байланыс қызметін көрсету мерзімімен абонеттік төлемді көздейтін тарифтік жоспарлардың бірін қалыптастырады.</w:t>
      </w:r>
    </w:p>
    <w:bookmarkEnd w:id="10"/>
    <w:bookmarkStart w:name="z13" w:id="11"/>
    <w:p>
      <w:pPr>
        <w:spacing w:after="0"/>
        <w:ind w:left="0"/>
        <w:jc w:val="both"/>
      </w:pPr>
      <w:r>
        <w:rPr>
          <w:rFonts w:ascii="Times New Roman"/>
          <w:b w:val="false"/>
          <w:i w:val="false"/>
          <w:color w:val="000000"/>
          <w:sz w:val="28"/>
        </w:rPr>
        <w:t>
      Тарифтік жоспарда көзделген бір қызметтің көлемі аяқталған кезде ұялы байланыс операторы абонентті осы тарифтік жоспармен көзделген басқа қызметтерді алуға шектемейді. Сондай-ақ, ұялы байланыс операторы тарифтік жоспарда көзделген қызметтің көлемі аяқталған кезде абонентті бұл жайлы хабардар етеді және қосымша қызмет көлемі үшін төлемді тек оның келісімі арқылы алады.";</w:t>
      </w:r>
    </w:p>
    <w:bookmarkEnd w:id="11"/>
    <w:bookmarkStart w:name="z14" w:id="12"/>
    <w:p>
      <w:pPr>
        <w:spacing w:after="0"/>
        <w:ind w:left="0"/>
        <w:jc w:val="both"/>
      </w:pPr>
      <w:r>
        <w:rPr>
          <w:rFonts w:ascii="Times New Roman"/>
          <w:b w:val="false"/>
          <w:i w:val="false"/>
          <w:color w:val="000000"/>
          <w:sz w:val="28"/>
        </w:rPr>
        <w:t>
      мынадай мазмұндағы 26-1-тармақпен толықтырылсын:</w:t>
      </w:r>
    </w:p>
    <w:bookmarkEnd w:id="12"/>
    <w:bookmarkStart w:name="z15" w:id="13"/>
    <w:p>
      <w:pPr>
        <w:spacing w:after="0"/>
        <w:ind w:left="0"/>
        <w:jc w:val="both"/>
      </w:pPr>
      <w:r>
        <w:rPr>
          <w:rFonts w:ascii="Times New Roman"/>
          <w:b w:val="false"/>
          <w:i w:val="false"/>
          <w:color w:val="000000"/>
          <w:sz w:val="28"/>
        </w:rPr>
        <w:t>
      "26-1. Ұялы байланыс операторы базалық тарифтік жоспарға өзгерістерді абонентке бұл туралы өзгерістер енгізілгенге дейін кемінде күнтізбелік отыз күннен кешіктірмей қысқа мәтіндік хабарлама арқылы хабарлай отырып, жылына бір реттен кем емес енгізеді;</w:t>
      </w:r>
    </w:p>
    <w:bookmarkEnd w:id="13"/>
    <w:bookmarkStart w:name="z16" w:id="14"/>
    <w:p>
      <w:pPr>
        <w:spacing w:after="0"/>
        <w:ind w:left="0"/>
        <w:jc w:val="both"/>
      </w:pPr>
      <w:r>
        <w:rPr>
          <w:rFonts w:ascii="Times New Roman"/>
          <w:b w:val="false"/>
          <w:i w:val="false"/>
          <w:color w:val="000000"/>
          <w:sz w:val="28"/>
        </w:rPr>
        <w:t xml:space="preserve">
      Базалық тарифтік жоспарға қосылуды ұялы байланыс операторы: </w:t>
      </w:r>
    </w:p>
    <w:bookmarkEnd w:id="14"/>
    <w:bookmarkStart w:name="z17" w:id="15"/>
    <w:p>
      <w:pPr>
        <w:spacing w:after="0"/>
        <w:ind w:left="0"/>
        <w:jc w:val="both"/>
      </w:pPr>
      <w:r>
        <w:rPr>
          <w:rFonts w:ascii="Times New Roman"/>
          <w:b w:val="false"/>
          <w:i w:val="false"/>
          <w:color w:val="000000"/>
          <w:sz w:val="28"/>
        </w:rPr>
        <w:t>
      1) осы тарифтік жоспарды дербес таңдаған абонент үшін;</w:t>
      </w:r>
    </w:p>
    <w:bookmarkEnd w:id="15"/>
    <w:bookmarkStart w:name="z18" w:id="16"/>
    <w:p>
      <w:pPr>
        <w:spacing w:after="0"/>
        <w:ind w:left="0"/>
        <w:jc w:val="both"/>
      </w:pPr>
      <w:r>
        <w:rPr>
          <w:rFonts w:ascii="Times New Roman"/>
          <w:b w:val="false"/>
          <w:i w:val="false"/>
          <w:color w:val="000000"/>
          <w:sz w:val="28"/>
        </w:rPr>
        <w:t xml:space="preserve">
      2) абонент басқа тарифтік жоспарды дербес таңдамаған жағдайда, жойылған тарифтік жоспардың абоненті үшін; </w:t>
      </w:r>
    </w:p>
    <w:bookmarkEnd w:id="16"/>
    <w:bookmarkStart w:name="z19" w:id="17"/>
    <w:p>
      <w:pPr>
        <w:spacing w:after="0"/>
        <w:ind w:left="0"/>
        <w:jc w:val="both"/>
      </w:pPr>
      <w:r>
        <w:rPr>
          <w:rFonts w:ascii="Times New Roman"/>
          <w:b w:val="false"/>
          <w:i w:val="false"/>
          <w:color w:val="000000"/>
          <w:sz w:val="28"/>
        </w:rPr>
        <w:t>
      3) абонент басқа тарифтік жоспарды дербес таңдамаған жағдайда, нөмірді басқа ұялы байланыс операторының желісінен ауыстыру қызметін пайдаланған абонент үшін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бөлігі мынадай редакцияда жазылсын:</w:t>
      </w:r>
    </w:p>
    <w:bookmarkStart w:name="z22" w:id="18"/>
    <w:p>
      <w:pPr>
        <w:spacing w:after="0"/>
        <w:ind w:left="0"/>
        <w:jc w:val="both"/>
      </w:pPr>
      <w:r>
        <w:rPr>
          <w:rFonts w:ascii="Times New Roman"/>
          <w:b w:val="false"/>
          <w:i w:val="false"/>
          <w:color w:val="000000"/>
          <w:sz w:val="28"/>
        </w:rPr>
        <w:t>
      "42. Кредиттік есеп айырысу кезінде ұялы байланыс операторының шотына ұялы байланыс қызметтерін төлеу үшін жеткілікті ақша түсуі қажет етілмейді. Абонент байланыс қызметтерін ақшалай қаражатты алдын ала төлемей пайдаланады және оларды есептік кезең ішінде төлейді. Ұялы байланыс операторы абонентке ұялы байланыс операторының қолданыстағы тарифтеріне сәйкес ай сайын шотты ұсынады. Абонент алған ұялы байланыс қызметтерінің және өзге де қызметтердің құны есептік кезеңде қосылады.".</w:t>
      </w:r>
    </w:p>
    <w:bookmarkEnd w:id="18"/>
    <w:bookmarkStart w:name="z23" w:id="1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19"/>
    <w:bookmarkStart w:name="z24" w:id="20"/>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0"/>
    <w:bookmarkStart w:name="z25" w:id="2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1"/>
    <w:bookmarkStart w:name="z26" w:id="2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22"/>
    <w:bookmarkStart w:name="z27"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3"/>
    <w:bookmarkStart w:name="z28"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