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6a0c" w14:textId="a516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дәрілік заттармен қамтамасыз ету қағидаларын бекіту туралы" Қазақстан Республикасы Денсаулық сақтау және әлеуметтік даму министрінің 2015 жылғы 30 қыркүйектегі № 766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19 мамырдағы № ҚР ДСМ-51/2020 бұйрығы. Қазақстан Республикасының Әділет министрлігінде 2020 жылғы 20 мамырда № 20672 болып тіркелді. Күші жойылды - Қазақстан Республикасы Денсаулық сақтау министрінің 2021 жылғы 20 тамыздағы № ҚР ДСМ-89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20.08.2021 </w:t>
      </w:r>
      <w:r>
        <w:rPr>
          <w:rFonts w:ascii="Times New Roman"/>
          <w:b w:val="false"/>
          <w:i w:val="false"/>
          <w:color w:val="ff0000"/>
          <w:sz w:val="28"/>
        </w:rPr>
        <w:t>№ ҚР ДСМ-89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83)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"Азаматтарды дәрілік заттармен қамтамасыз ету қағидаларын бекіту туралы" 2015 жылғы 30 қыркүйектегі № 766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 актілерді мемлекеттік тіркеу тізілімінде № 12199 болып тіркелген, Қазақстан Республикасының Нормативтік құқық актілерінің эталондық бақылау банкінде 2015 жылғы 27 қазанда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екініші бөлімі мынадай редакцияда жазылсын:</w:t>
      </w:r>
    </w:p>
    <w:bookmarkStart w:name="z4" w:id="2"/>
    <w:p>
      <w:pPr>
        <w:spacing w:after="0"/>
        <w:ind w:left="0"/>
        <w:jc w:val="both"/>
      </w:pPr>
      <w:r>
        <w:rPr>
          <w:rFonts w:ascii="Times New Roman"/>
          <w:b w:val="false"/>
          <w:i w:val="false"/>
          <w:color w:val="000000"/>
          <w:sz w:val="28"/>
        </w:rPr>
        <w:t xml:space="preserve">
      "ТМККК және МӘМС шеңберінде амбулаториялық-емханалық көмек көрсететін облыстардың, республикалық маңызы бар қалалардың және астананың медициналық ұйымдары меншік нысанына қарамастан жоспарланған жылдың алдындағы ағымдағы жылдың 1 қарашасына дейін, ақпараттық жүйеде дәрілік заттарға бөлінген қаржыландыру шеңберінде түпкілікті өтінімді қалыптастырады және оған бірінші басшының электрондық цифрлық қолтаңбасымен қол қойылады.";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бөлімі мынадай редакцияда жазылсын: </w:t>
      </w:r>
    </w:p>
    <w:bookmarkStart w:name="z6" w:id="3"/>
    <w:p>
      <w:pPr>
        <w:spacing w:after="0"/>
        <w:ind w:left="0"/>
        <w:jc w:val="both"/>
      </w:pPr>
      <w:r>
        <w:rPr>
          <w:rFonts w:ascii="Times New Roman"/>
          <w:b w:val="false"/>
          <w:i w:val="false"/>
          <w:color w:val="000000"/>
          <w:sz w:val="28"/>
        </w:rPr>
        <w:t>
      "Қор республика бойынша жиынтық түпкілікті өтінімнің жобасын қалыптастырады және денсаулық сақтау саласындағы уәкілетті органға нозологиялар, дәрілік заттардың атаулары мен саны, пациенттердің саны бөлінісінде келісу үшін жібереді.";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"19. ТМККК және МӘМС шеңберінде жедел, стационарлық және стационарды алмастыратын көмекті көрсетуге арналған дәрілік заттар келіп түскен кезде медициналық ұйымның мөртаңбасымен белгіленеді (медициналық ұйымының атауы, оның мекенжайы көрсетілетін медициналық ұйымның мөртаңбасымен және "Тегін" деген белгімен).</w:t>
      </w:r>
    </w:p>
    <w:bookmarkEnd w:id="4"/>
    <w:bookmarkStart w:name="z9" w:id="5"/>
    <w:p>
      <w:pPr>
        <w:spacing w:after="0"/>
        <w:ind w:left="0"/>
        <w:jc w:val="both"/>
      </w:pPr>
      <w:r>
        <w:rPr>
          <w:rFonts w:ascii="Times New Roman"/>
          <w:b w:val="false"/>
          <w:i w:val="false"/>
          <w:color w:val="000000"/>
          <w:sz w:val="28"/>
        </w:rPr>
        <w:t>
      ТМККК және МӘМС шеңберінде тегін берілетін амбулаториялық дәрілік қамтамасыз етуге арналған дәрілік заттар дәрігердің рецептісі бойынша халыққа берілген кезде медициналық ұйымның мөртаңбасымен белгіленеді (медициналық ұйымының атауы, оның мекенжайы көрсетілетін медициналық ұйымның мөртаңбасымен және "Тегін" деген белгімен).".</w:t>
      </w:r>
    </w:p>
    <w:bookmarkEnd w:id="5"/>
    <w:bookmarkStart w:name="z10" w:id="6"/>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Дәрі-дәрмекпен қамтамасыз ету және стандарттау департаменті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3) осы бұйрықты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К.Т. Надыровқа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жарияланғаннан кейін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