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25df2" w14:textId="6b25d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объектілерін алып қою квоталарын бөлу қағидаларын бекіту туралы" Қазақстан Республикасы Ауыл шаруашылығы министрінің міндетін атқарушысының 2015 жылғы 27 ақпандағы № 18-04/149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21 мамырдағы № 115 бұйрығы. Қазақстан Республикасының Әділет министрлігінде 2020 жылғы 22 мамырда № 20698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"Жануарлар дүниесі объектілерін алып қою квоталарын бөлу қағидаларын бекіту туралы" Қазақстан Республикасы Ауыл шаруашылығы министрінің міндетін атқарушысының 2015 жылғы 27 ақпандағы № 18-04/149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10865 болып тіркелген, "Әділет" ақпараттық-құқықтық жүйесінде 2015 жылғы 15 мамырда жарияланған)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жануарлар дүниесі объектілерін алып қою квоталарын бөлу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Экология, геология және </w:t>
            </w:r>
            <w:r>
              <w:br/>
            </w: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Экология, геология және табиғи </w:t>
            </w:r>
            <w:r>
              <w:br/>
            </w:r>
            <w:r>
              <w:rPr>
                <w:rFonts w:ascii="Times New Roman"/>
                <w:b w:val="false"/>
                <w:i w:val="false"/>
                <w:color w:val="000000"/>
                <w:sz w:val="20"/>
              </w:rPr>
              <w:t xml:space="preserve">ресурстар министрінің </w:t>
            </w:r>
            <w:r>
              <w:br/>
            </w:r>
            <w:r>
              <w:rPr>
                <w:rFonts w:ascii="Times New Roman"/>
                <w:b w:val="false"/>
                <w:i w:val="false"/>
                <w:color w:val="000000"/>
                <w:sz w:val="20"/>
              </w:rPr>
              <w:t xml:space="preserve">2020 жылғы 21 мамырдағы </w:t>
            </w:r>
            <w:r>
              <w:br/>
            </w:r>
            <w:r>
              <w:rPr>
                <w:rFonts w:ascii="Times New Roman"/>
                <w:b w:val="false"/>
                <w:i w:val="false"/>
                <w:color w:val="000000"/>
                <w:sz w:val="20"/>
              </w:rPr>
              <w:t xml:space="preserve">№ 115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ақпандағы</w:t>
            </w:r>
            <w:r>
              <w:br/>
            </w:r>
            <w:r>
              <w:rPr>
                <w:rFonts w:ascii="Times New Roman"/>
                <w:b w:val="false"/>
                <w:i w:val="false"/>
                <w:color w:val="000000"/>
                <w:sz w:val="20"/>
              </w:rPr>
              <w:t>№ 18-04/149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Жануарлар дүниесі объектілерін алып қою квоталарын бөлу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Жануарлар дүниесі объектілерін алып қою квоталарын бөлу қағидалары (бұдан әрі − Қағидалар) "Мемлекеттік көрсетілетін қызметтер туралы" Қазақстан Республикасының 2013 жылғы 15 сәуірдегі Заңының (бұдан әрі − Мемлекеттік көрсетілетін қызметтер туралы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"Жануарлар дүниесін қорғау, өсімін молайту және пайдалану туралы" Қазақстан Республикасының 2004 жылғы 9 шілдедегі Заңының (бұдан әрі − Жануарлар дүниесін қорғау, өсімін молайту және пайдалану туралы Заңы) 9-бабының </w:t>
      </w:r>
      <w:r>
        <w:rPr>
          <w:rFonts w:ascii="Times New Roman"/>
          <w:b w:val="false"/>
          <w:i w:val="false"/>
          <w:color w:val="000000"/>
          <w:sz w:val="28"/>
        </w:rPr>
        <w:t>1-тармағының</w:t>
      </w:r>
      <w:r>
        <w:rPr>
          <w:rFonts w:ascii="Times New Roman"/>
          <w:b w:val="false"/>
          <w:i w:val="false"/>
          <w:color w:val="000000"/>
          <w:sz w:val="28"/>
        </w:rPr>
        <w:t xml:space="preserve"> 56) тармақшасына сәйкес әзірленді және аңшылық және балық шаруашылығы субъектілерінің арасында квоталарды бөлу тәртібін белгілейді.</w:t>
      </w:r>
    </w:p>
    <w:bookmarkEnd w:id="11"/>
    <w:bookmarkStart w:name="z15"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6" w:id="13"/>
    <w:p>
      <w:pPr>
        <w:spacing w:after="0"/>
        <w:ind w:left="0"/>
        <w:jc w:val="both"/>
      </w:pPr>
      <w:r>
        <w:rPr>
          <w:rFonts w:ascii="Times New Roman"/>
          <w:b w:val="false"/>
          <w:i w:val="false"/>
          <w:color w:val="000000"/>
          <w:sz w:val="28"/>
        </w:rPr>
        <w:t>
      1) аңшылық шаруашылығы субъектісі – бекітіліп берілген аңшылық алқаптарда Қазақстан Республикасының заңнамасында белгіленген тәртіппен аңшылық шаруашылығын жүргізетін жеке немесе заңды тұлға;</w:t>
      </w:r>
    </w:p>
    <w:bookmarkEnd w:id="13"/>
    <w:bookmarkStart w:name="z17" w:id="14"/>
    <w:p>
      <w:pPr>
        <w:spacing w:after="0"/>
        <w:ind w:left="0"/>
        <w:jc w:val="both"/>
      </w:pPr>
      <w:r>
        <w:rPr>
          <w:rFonts w:ascii="Times New Roman"/>
          <w:b w:val="false"/>
          <w:i w:val="false"/>
          <w:color w:val="000000"/>
          <w:sz w:val="28"/>
        </w:rPr>
        <w:t>
      2) аумақтық бөлімшелер – Қазақстан Республикасы Экология, геология және табиғи ресурстар министрлігі Орман шаруашылығы және жануарлар дүниесі комитетінің облыстық аумақтық орман шаруашылығы және жануарлар дүниесі инспекциялары;</w:t>
      </w:r>
    </w:p>
    <w:bookmarkEnd w:id="14"/>
    <w:bookmarkStart w:name="z18" w:id="15"/>
    <w:p>
      <w:pPr>
        <w:spacing w:after="0"/>
        <w:ind w:left="0"/>
        <w:jc w:val="both"/>
      </w:pPr>
      <w:r>
        <w:rPr>
          <w:rFonts w:ascii="Times New Roman"/>
          <w:b w:val="false"/>
          <w:i w:val="false"/>
          <w:color w:val="000000"/>
          <w:sz w:val="28"/>
        </w:rPr>
        <w:t>
      3) балық шаруашылығы субъектісі – қызметінің негізгі бағыты балық шаруашылығын жүргізу болып табылатын жеке және заңды тұлға;</w:t>
      </w:r>
    </w:p>
    <w:bookmarkEnd w:id="15"/>
    <w:bookmarkStart w:name="z19" w:id="16"/>
    <w:p>
      <w:pPr>
        <w:spacing w:after="0"/>
        <w:ind w:left="0"/>
        <w:jc w:val="both"/>
      </w:pPr>
      <w:r>
        <w:rPr>
          <w:rFonts w:ascii="Times New Roman"/>
          <w:b w:val="false"/>
          <w:i w:val="false"/>
          <w:color w:val="000000"/>
          <w:sz w:val="28"/>
        </w:rPr>
        <w:t>
      4) балықтар және басқа да су жануарларын алып қою квотасы – жануарлар дүниесін пайдаланушылар үшін балық аулаушылар мен балық шаруашылығы субъектілері қоғамдық бірлестіктерінің республикалық қауымдастықтары белгілейтін балық және басқа да су жануарларын алып қою лимитінің бір бөлігі;</w:t>
      </w:r>
    </w:p>
    <w:bookmarkEnd w:id="16"/>
    <w:bookmarkStart w:name="z20" w:id="17"/>
    <w:p>
      <w:pPr>
        <w:spacing w:after="0"/>
        <w:ind w:left="0"/>
        <w:jc w:val="both"/>
      </w:pPr>
      <w:r>
        <w:rPr>
          <w:rFonts w:ascii="Times New Roman"/>
          <w:b w:val="false"/>
          <w:i w:val="false"/>
          <w:color w:val="000000"/>
          <w:sz w:val="28"/>
        </w:rPr>
        <w:t>
      5) балықтар және басқа да су жануарларын алып қою лимиті – балық және басқа да су жануарларын олардың табиғи өсімі мен саны сақталатын жағдайда алып қоюдың жол берілетін шекті көлемі;</w:t>
      </w:r>
    </w:p>
    <w:bookmarkEnd w:id="17"/>
    <w:bookmarkStart w:name="z21" w:id="18"/>
    <w:p>
      <w:pPr>
        <w:spacing w:after="0"/>
        <w:ind w:left="0"/>
        <w:jc w:val="both"/>
      </w:pPr>
      <w:r>
        <w:rPr>
          <w:rFonts w:ascii="Times New Roman"/>
          <w:b w:val="false"/>
          <w:i w:val="false"/>
          <w:color w:val="000000"/>
          <w:sz w:val="28"/>
        </w:rPr>
        <w:t>
      6) ведомство – Қазақстан Республикасы Экология, геология және табиғи ресурстар министрлігінің Орман шаруашылығы және жануарлар дүниесі комитеті;</w:t>
      </w:r>
    </w:p>
    <w:bookmarkEnd w:id="18"/>
    <w:bookmarkStart w:name="z22" w:id="19"/>
    <w:p>
      <w:pPr>
        <w:spacing w:after="0"/>
        <w:ind w:left="0"/>
        <w:jc w:val="both"/>
      </w:pPr>
      <w:r>
        <w:rPr>
          <w:rFonts w:ascii="Times New Roman"/>
          <w:b w:val="false"/>
          <w:i w:val="false"/>
          <w:color w:val="000000"/>
          <w:sz w:val="28"/>
        </w:rPr>
        <w:t>
      7) уәкілетті орган – Қазақстан Республикасы Экология, геология және табиғи ресурстар министрлігі.</w:t>
      </w:r>
    </w:p>
    <w:bookmarkEnd w:id="19"/>
    <w:bookmarkStart w:name="z23" w:id="20"/>
    <w:p>
      <w:pPr>
        <w:spacing w:after="0"/>
        <w:ind w:left="0"/>
        <w:jc w:val="both"/>
      </w:pPr>
      <w:r>
        <w:rPr>
          <w:rFonts w:ascii="Times New Roman"/>
          <w:b w:val="false"/>
          <w:i w:val="false"/>
          <w:color w:val="000000"/>
          <w:sz w:val="28"/>
        </w:rPr>
        <w:t>
      8)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0"/>
    <w:bookmarkStart w:name="z24" w:id="21"/>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21"/>
    <w:bookmarkStart w:name="z25" w:id="22"/>
    <w:p>
      <w:pPr>
        <w:spacing w:after="0"/>
        <w:ind w:left="0"/>
        <w:jc w:val="both"/>
      </w:pPr>
      <w:r>
        <w:rPr>
          <w:rFonts w:ascii="Times New Roman"/>
          <w:b w:val="false"/>
          <w:i w:val="false"/>
          <w:color w:val="000000"/>
          <w:sz w:val="28"/>
        </w:rPr>
        <w:t xml:space="preserve">
      3. Аңшылық және балық аулау объектілері болып табылатын жануарлар түрлерін алып қою квоталарын бөлу ағымдағы жылдың 1 шілдесінен келесі жылдың 1 шілдесіне дейінгі кезеңге арналған жануарлар дүниесі объектілерін алуға арналған лимиттердің негізінде, Жануарлар дүниесін қорғау, өсімін молайту және пайдалану туралы Заңының </w:t>
      </w:r>
      <w:r>
        <w:rPr>
          <w:rFonts w:ascii="Times New Roman"/>
          <w:b w:val="false"/>
          <w:i w:val="false"/>
          <w:color w:val="000000"/>
          <w:sz w:val="28"/>
        </w:rPr>
        <w:t>29-бабының</w:t>
      </w:r>
      <w:r>
        <w:rPr>
          <w:rFonts w:ascii="Times New Roman"/>
          <w:b w:val="false"/>
          <w:i w:val="false"/>
          <w:color w:val="000000"/>
          <w:sz w:val="28"/>
        </w:rPr>
        <w:t xml:space="preserve"> 1-тармағының төртінші бөлігіне сәйкес жүзеге асырылады.</w:t>
      </w:r>
    </w:p>
    <w:bookmarkEnd w:id="22"/>
    <w:bookmarkStart w:name="z26" w:id="23"/>
    <w:p>
      <w:pPr>
        <w:spacing w:after="0"/>
        <w:ind w:left="0"/>
        <w:jc w:val="both"/>
      </w:pPr>
      <w:r>
        <w:rPr>
          <w:rFonts w:ascii="Times New Roman"/>
          <w:b w:val="false"/>
          <w:i w:val="false"/>
          <w:color w:val="000000"/>
          <w:sz w:val="28"/>
        </w:rPr>
        <w:t>
      4. Аңшылық шаруашылығы субъектілерінің арасында, балық ресурстарын және басқа да жануарларын қоспағанда, жануарлардың аңшылық объектісі болып табылатын түрлерін алып қою квоталарын бөлу аңшылық алқаптарының өнімділігін және аңшылық шаруашылығы субъектілерінің жануарлар түрлерін аулауға арналған өтінімдерін ескере отырып жүзеге асырылады.</w:t>
      </w:r>
    </w:p>
    <w:bookmarkEnd w:id="23"/>
    <w:bookmarkStart w:name="z27" w:id="24"/>
    <w:p>
      <w:pPr>
        <w:spacing w:after="0"/>
        <w:ind w:left="0"/>
        <w:jc w:val="both"/>
      </w:pPr>
      <w:r>
        <w:rPr>
          <w:rFonts w:ascii="Times New Roman"/>
          <w:b w:val="false"/>
          <w:i w:val="false"/>
          <w:color w:val="000000"/>
          <w:sz w:val="28"/>
        </w:rPr>
        <w:t>
      5. Балық шаруашылығы субъектілерінің арасында балық ресурстарын және басқа да су жануарларының түрлерін алып қою квоталарын бөлу өтінілген квота және рейтингтік бағалау қорытындысын ескере отырып жүзеге асырылады.</w:t>
      </w:r>
    </w:p>
    <w:bookmarkEnd w:id="24"/>
    <w:bookmarkStart w:name="z28" w:id="25"/>
    <w:p>
      <w:pPr>
        <w:spacing w:after="0"/>
        <w:ind w:left="0"/>
        <w:jc w:val="both"/>
      </w:pPr>
      <w:r>
        <w:rPr>
          <w:rFonts w:ascii="Times New Roman"/>
          <w:b w:val="false"/>
          <w:i w:val="false"/>
          <w:color w:val="000000"/>
          <w:sz w:val="28"/>
        </w:rPr>
        <w:t>
      6. "Бекітілген лимиттер негізінде жануарлар дүниесі объектілерін алып қоюға квоталар бөлу" мемлекеттік көрсетілетін қызметті (бұдан әрі – мемлекеттік көрсетілетін қызмет) аңшылар мен аңшылық шаруашылығы субъектілері қоғамдық бірлестіктерінің, сондай-ақ балықшылар мен балық шаруашылығы субъектілері қоғамдық бірлестіктерінің республикалық қауымдастықтары (бұдан әрі – көрсетілетін қызметті беруші) көрсетеді.</w:t>
      </w:r>
    </w:p>
    <w:bookmarkEnd w:id="25"/>
    <w:bookmarkStart w:name="z29" w:id="26"/>
    <w:p>
      <w:pPr>
        <w:spacing w:after="0"/>
        <w:ind w:left="0"/>
        <w:jc w:val="both"/>
      </w:pPr>
      <w:r>
        <w:rPr>
          <w:rFonts w:ascii="Times New Roman"/>
          <w:b w:val="false"/>
          <w:i w:val="false"/>
          <w:color w:val="000000"/>
          <w:sz w:val="28"/>
        </w:rPr>
        <w:t xml:space="preserve">
      7.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мемлекеттік қызмет стандартында беріледі.</w:t>
      </w:r>
    </w:p>
    <w:bookmarkEnd w:id="26"/>
    <w:bookmarkStart w:name="z30" w:id="27"/>
    <w:p>
      <w:pPr>
        <w:spacing w:after="0"/>
        <w:ind w:left="0"/>
        <w:jc w:val="left"/>
      </w:pPr>
      <w:r>
        <w:rPr>
          <w:rFonts w:ascii="Times New Roman"/>
          <w:b/>
          <w:i w:val="false"/>
          <w:color w:val="000000"/>
        </w:rPr>
        <w:t xml:space="preserve"> 2-тарау. Аңшылық және балық шаруашылығы субъектілерінің арасында аңшылық және балық аулау объектілері болып табылатын жануарлар түрлерін алып қою квоталарын бөлу тәртібі</w:t>
      </w:r>
    </w:p>
    <w:bookmarkEnd w:id="27"/>
    <w:bookmarkStart w:name="z31" w:id="28"/>
    <w:p>
      <w:pPr>
        <w:spacing w:after="0"/>
        <w:ind w:left="0"/>
        <w:jc w:val="both"/>
      </w:pPr>
      <w:r>
        <w:rPr>
          <w:rFonts w:ascii="Times New Roman"/>
          <w:b w:val="false"/>
          <w:i w:val="false"/>
          <w:color w:val="000000"/>
          <w:sz w:val="28"/>
        </w:rPr>
        <w:t>
      8. Мемлекеттік көрсетілетін қызметті алу үшін жеке және (немесе) заңды тұлғалар (бұдан әрі – мемлекеттік көрсетілетін қызмметті алушы) орналасқан жері бойынша мемлекеттік көрсетілетін қызметті берушіге Мемлекеттік корпорация және (немесе) портал арқылы өтінім береді:</w:t>
      </w:r>
    </w:p>
    <w:bookmarkEnd w:id="28"/>
    <w:bookmarkStart w:name="z32" w:id="2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ағымдағы жылдың 10 маусымына дейін аңшылық шаруашылығы үшін аң аулау объектілері болып табылатын жануарлар түрлері бойынша алып қоюға квоталарын алуға;</w:t>
      </w:r>
    </w:p>
    <w:bookmarkEnd w:id="29"/>
    <w:bookmarkStart w:name="z33" w:id="30"/>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ағымдағы жылдың 10 маусымына дейін балық шаруашылығы су айдындарында және (немесе) учаскелерінде балық ресурстарын және басқа да су жануарларын алып қою квоталарын алуға.</w:t>
      </w:r>
    </w:p>
    <w:bookmarkEnd w:id="30"/>
    <w:p>
      <w:pPr>
        <w:spacing w:after="0"/>
        <w:ind w:left="0"/>
        <w:jc w:val="both"/>
      </w:pPr>
      <w:r>
        <w:rPr>
          <w:rFonts w:ascii="Times New Roman"/>
          <w:b w:val="false"/>
          <w:i w:val="false"/>
          <w:color w:val="000000"/>
          <w:sz w:val="28"/>
        </w:rPr>
        <w:t xml:space="preserve">
      Көрсетілетін қызметті алушы осы тармақта көзделген құжаттар топтамасын толық ұсынбаған және (немесе) құжаттардың қолдану мерзімі өтіп кеткен жағдайда, Мемлекеттік корпорация қызметкері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өтінімді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өтінімді:</w:t>
      </w:r>
    </w:p>
    <w:p>
      <w:pPr>
        <w:spacing w:after="0"/>
        <w:ind w:left="0"/>
        <w:jc w:val="both"/>
      </w:pPr>
      <w:r>
        <w:rPr>
          <w:rFonts w:ascii="Times New Roman"/>
          <w:b w:val="false"/>
          <w:i w:val="false"/>
          <w:color w:val="000000"/>
          <w:sz w:val="28"/>
        </w:rPr>
        <w:t>
      Мемлекеттік корпорацияға тапсырған кезде – қағаз тасығыштағы өтініштің қабылданғанын тиісті құжаттардың қабылданғаны туралы қолхат растайды;</w:t>
      </w:r>
    </w:p>
    <w:p>
      <w:pPr>
        <w:spacing w:after="0"/>
        <w:ind w:left="0"/>
        <w:jc w:val="both"/>
      </w:pPr>
      <w:r>
        <w:rPr>
          <w:rFonts w:ascii="Times New Roman"/>
          <w:b w:val="false"/>
          <w:i w:val="false"/>
          <w:color w:val="000000"/>
          <w:sz w:val="28"/>
        </w:rPr>
        <w:t>
      портал арқылы тапсырған кезде көрсетілетін қызметті алушының "жеке кабинетіне" мемлекеттік қызметті көрсетуге арналған сұранымның қабылданғаны туралы мәртебе жіберіледі.</w:t>
      </w:r>
    </w:p>
    <w:p>
      <w:pPr>
        <w:spacing w:after="0"/>
        <w:ind w:left="0"/>
        <w:jc w:val="both"/>
      </w:pPr>
      <w:r>
        <w:rPr>
          <w:rFonts w:ascii="Times New Roman"/>
          <w:b w:val="false"/>
          <w:i w:val="false"/>
          <w:color w:val="000000"/>
          <w:sz w:val="28"/>
        </w:rPr>
        <w:t>
      Қалыптастырылған өтінімдерді Мемлекеттік корпорация курьерлік және (немесе) почталық байланыс арқылы көрсетілетін қызметті берушіге жолдайды, оларға көрсетілетін қызметті берушінің алғаны туралы белгі қойылады.</w:t>
      </w:r>
    </w:p>
    <w:p>
      <w:pPr>
        <w:spacing w:after="0"/>
        <w:ind w:left="0"/>
        <w:jc w:val="both"/>
      </w:pPr>
      <w:r>
        <w:rPr>
          <w:rFonts w:ascii="Times New Roman"/>
          <w:b w:val="false"/>
          <w:i w:val="false"/>
          <w:color w:val="000000"/>
          <w:sz w:val="28"/>
        </w:rPr>
        <w:t xml:space="preserve">
      Көрсетілетін қызметті алушы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немесе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Мемлекеттік корпорация арқылы көрсетілетін мемлекеттік қызметті көрсету нәтижесін мемлекеттік қызметті көрсету мерзімі аяқталғанға дейін бір тәуліктен кешіктірмей жеткізуді қамтамасыз етеді.</w:t>
      </w:r>
    </w:p>
    <w:bookmarkStart w:name="z34" w:id="31"/>
    <w:p>
      <w:pPr>
        <w:spacing w:after="0"/>
        <w:ind w:left="0"/>
        <w:jc w:val="both"/>
      </w:pPr>
      <w:r>
        <w:rPr>
          <w:rFonts w:ascii="Times New Roman"/>
          <w:b w:val="false"/>
          <w:i w:val="false"/>
          <w:color w:val="000000"/>
          <w:sz w:val="28"/>
        </w:rPr>
        <w:t>
      9. Көрсетілетін қызметті беруші аңшылық шаруашылығы үшін аңшылық объектілері болып табылатын жануарлар түрлері бойынша алып қою квотасын алуға өтінім немесе балық шаруашылығы су айдындарында және (немесе) учаскелерінде балық ресурстарын және басқа да су жануарларын алып қою квоталарын алуға өтінім түскен күні оларды қабылдауды, тіркеуді жүзеге асырады және жауапты қызметкерге орындауға береді.</w:t>
      </w:r>
    </w:p>
    <w:bookmarkEnd w:id="31"/>
    <w:p>
      <w:pPr>
        <w:spacing w:after="0"/>
        <w:ind w:left="0"/>
        <w:jc w:val="both"/>
      </w:pPr>
      <w:r>
        <w:rPr>
          <w:rFonts w:ascii="Times New Roman"/>
          <w:b w:val="false"/>
          <w:i w:val="false"/>
          <w:color w:val="000000"/>
          <w:sz w:val="28"/>
        </w:rPr>
        <w:t>
      Жауапты қызметкер 5 (бес) жұмыс күні ішінде өтінімді осы Қағидалардың талаптарына сәйкестігін қарайды және жануарлар дүниесі объектілерін алып қоюдың бекітілген лимиттер негізінде жануарлар дүниесі объектілерін алып қоюға квоталарды бөлу туралы хабарлама немесе мемлекеттік қызмет көрсетуден дәлелді бас тартуды қалыптастырады.</w:t>
      </w:r>
    </w:p>
    <w:bookmarkStart w:name="z35" w:id="32"/>
    <w:p>
      <w:pPr>
        <w:spacing w:after="0"/>
        <w:ind w:left="0"/>
        <w:jc w:val="both"/>
      </w:pPr>
      <w:r>
        <w:rPr>
          <w:rFonts w:ascii="Times New Roman"/>
          <w:b w:val="false"/>
          <w:i w:val="false"/>
          <w:color w:val="000000"/>
          <w:sz w:val="28"/>
        </w:rPr>
        <w:t>
      10. Мемлекеттік корпорация арқылы жүгінген жағдайда, мемлекеттік қызметті көрсету нәтижесін беру көрсетілетін қызметті алушының (не сенімхат бойынша оның өкілінің) жеке басын куәландыратын құжат көрсетілген жағдайда жүзеге асырылады.</w:t>
      </w:r>
    </w:p>
    <w:bookmarkEnd w:id="32"/>
    <w:p>
      <w:pPr>
        <w:spacing w:after="0"/>
        <w:ind w:left="0"/>
        <w:jc w:val="both"/>
      </w:pPr>
      <w:r>
        <w:rPr>
          <w:rFonts w:ascii="Times New Roman"/>
          <w:b w:val="false"/>
          <w:i w:val="false"/>
          <w:color w:val="000000"/>
          <w:sz w:val="28"/>
        </w:rPr>
        <w:t xml:space="preserve">
      Портал арқылы жүгінген кезде көрсетілетін қызметті берушінің уәкілетті тұлғасы ЭЦҚ қойылған электрондық құжат нысанында оның "жеке кабинетіне"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жануарлар дүниесі объектілерін алып қоюға бекітілген лимиттер негізінде жануарлар дүниесі объектілерін алып қоюға квоталар бөлу туралы хабарлама немесе мемлекеттік қызметті көрсетуден дәлелді бас тарту жіберіледі.</w:t>
      </w:r>
    </w:p>
    <w:bookmarkStart w:name="z36" w:id="33"/>
    <w:p>
      <w:pPr>
        <w:spacing w:after="0"/>
        <w:ind w:left="0"/>
        <w:jc w:val="both"/>
      </w:pPr>
      <w:r>
        <w:rPr>
          <w:rFonts w:ascii="Times New Roman"/>
          <w:b w:val="false"/>
          <w:i w:val="false"/>
          <w:color w:val="000000"/>
          <w:sz w:val="28"/>
        </w:rPr>
        <w:t>
      11. Көрсетілетін қызметті беруші жануарлар дүниесі объектілерін алып қоюға арналған лимиттер бекітілгеннен кейін бес жұмыс күні ішінде аңшылық және балық шаруашылығы субъектілері бөлінісінде аң аулау және балық аулау объектілері болып табылатын, жануарлар түрлерін алып қоюға арналған квоталарды бөлуді жүзеге асырады.</w:t>
      </w:r>
    </w:p>
    <w:bookmarkEnd w:id="33"/>
    <w:bookmarkStart w:name="z37" w:id="34"/>
    <w:p>
      <w:pPr>
        <w:spacing w:after="0"/>
        <w:ind w:left="0"/>
        <w:jc w:val="both"/>
      </w:pPr>
      <w:r>
        <w:rPr>
          <w:rFonts w:ascii="Times New Roman"/>
          <w:b w:val="false"/>
          <w:i w:val="false"/>
          <w:color w:val="000000"/>
          <w:sz w:val="28"/>
        </w:rPr>
        <w:t>
      12. Көрсетілетін қызметті беруші мынадай негіздер бойынша мемлекеттік қызметті көрсетуден бас тартады:</w:t>
      </w:r>
    </w:p>
    <w:bookmarkEnd w:id="34"/>
    <w:bookmarkStart w:name="z38" w:id="35"/>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35"/>
    <w:bookmarkStart w:name="z39" w:id="36"/>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bookmarkEnd w:id="36"/>
    <w:bookmarkStart w:name="z40" w:id="37"/>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37"/>
    <w:bookmarkStart w:name="z41" w:id="38"/>
    <w:p>
      <w:pPr>
        <w:spacing w:after="0"/>
        <w:ind w:left="0"/>
        <w:jc w:val="both"/>
      </w:pPr>
      <w:r>
        <w:rPr>
          <w:rFonts w:ascii="Times New Roman"/>
          <w:b w:val="false"/>
          <w:i w:val="false"/>
          <w:color w:val="000000"/>
          <w:sz w:val="28"/>
        </w:rPr>
        <w:t>
      4) көрсетілетін қызметті алушыға қатысты оның негізінде көрсетілетін қызметті алушы мемлекеттік көрсетілетін қызметті алумен байланысты арнайы құқығынан айрылған соттың заңды күшіне енген шешімінің болуы.</w:t>
      </w:r>
    </w:p>
    <w:bookmarkEnd w:id="38"/>
    <w:bookmarkStart w:name="z42" w:id="39"/>
    <w:p>
      <w:pPr>
        <w:spacing w:after="0"/>
        <w:ind w:left="0"/>
        <w:jc w:val="both"/>
      </w:pPr>
      <w:r>
        <w:rPr>
          <w:rFonts w:ascii="Times New Roman"/>
          <w:b w:val="false"/>
          <w:i w:val="false"/>
          <w:color w:val="000000"/>
          <w:sz w:val="28"/>
        </w:rPr>
        <w:t xml:space="preserve">
      13.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мәліметтерді енгізуді қамтамасыз етеді.</w:t>
      </w:r>
    </w:p>
    <w:bookmarkEnd w:id="39"/>
    <w:bookmarkStart w:name="z43" w:id="40"/>
    <w:p>
      <w:pPr>
        <w:spacing w:after="0"/>
        <w:ind w:left="0"/>
        <w:jc w:val="both"/>
      </w:pPr>
      <w:r>
        <w:rPr>
          <w:rFonts w:ascii="Times New Roman"/>
          <w:b w:val="false"/>
          <w:i w:val="false"/>
          <w:color w:val="000000"/>
          <w:sz w:val="28"/>
        </w:rPr>
        <w:t xml:space="preserve">
      14. "Жануарлар дүниесін қорғау, өсімін молайту және пайдалану саласындағы нормативтерді бекіту туралы" Қазақстан Республикасы Ауыл шаруашылығы министрінің 2015 жылғы 30 наурыздағы № 18-03/271а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11005 болып тіркелген), жануарлар түрлерін алып қоюға өтінім берілген квота белгіленген тәртіппен бекітілген аң аулау объектілері болып табылатын жануарлар түрлерін алып қою нормативтеріне сәйкес анықталады.</w:t>
      </w:r>
    </w:p>
    <w:bookmarkEnd w:id="40"/>
    <w:bookmarkStart w:name="z44" w:id="41"/>
    <w:p>
      <w:pPr>
        <w:spacing w:after="0"/>
        <w:ind w:left="0"/>
        <w:jc w:val="both"/>
      </w:pPr>
      <w:r>
        <w:rPr>
          <w:rFonts w:ascii="Times New Roman"/>
          <w:b w:val="false"/>
          <w:i w:val="false"/>
          <w:color w:val="000000"/>
          <w:sz w:val="28"/>
        </w:rPr>
        <w:t>
      15. Қолайсыз табиғат құбылыстары (жұт, ауру) салдарынан жануарлар түрлерінің саны азайған жағдайда жануарлардың түрлерін алып қоюға арналған квота жануарлар түрлерінің нақты ресурстарына сүйене отырып белгіленеді.</w:t>
      </w:r>
    </w:p>
    <w:bookmarkEnd w:id="41"/>
    <w:bookmarkStart w:name="z45" w:id="42"/>
    <w:p>
      <w:pPr>
        <w:spacing w:after="0"/>
        <w:ind w:left="0"/>
        <w:jc w:val="both"/>
      </w:pPr>
      <w:r>
        <w:rPr>
          <w:rFonts w:ascii="Times New Roman"/>
          <w:b w:val="false"/>
          <w:i w:val="false"/>
          <w:color w:val="000000"/>
          <w:sz w:val="28"/>
        </w:rPr>
        <w:t>
      16. Егер жануарлар түрлерінің ресурстары оларды алып қоюға мүмкіндік бермесе, онда жануарлар түрлерін алып қоюға арналған квота бөлінбейді.</w:t>
      </w:r>
    </w:p>
    <w:bookmarkEnd w:id="42"/>
    <w:bookmarkStart w:name="z46" w:id="43"/>
    <w:p>
      <w:pPr>
        <w:spacing w:after="0"/>
        <w:ind w:left="0"/>
        <w:jc w:val="both"/>
      </w:pPr>
      <w:r>
        <w:rPr>
          <w:rFonts w:ascii="Times New Roman"/>
          <w:b w:val="false"/>
          <w:i w:val="false"/>
          <w:color w:val="000000"/>
          <w:sz w:val="28"/>
        </w:rPr>
        <w:t xml:space="preserve">
      17. Уәкілетті орган балық аулау лимиттерін Жануарлар дүниесін қорғау, өсімін молайту және пайдалану туралы Заңының </w:t>
      </w:r>
      <w:r>
        <w:rPr>
          <w:rFonts w:ascii="Times New Roman"/>
          <w:b w:val="false"/>
          <w:i w:val="false"/>
          <w:color w:val="000000"/>
          <w:sz w:val="28"/>
        </w:rPr>
        <w:t>29-бабына</w:t>
      </w:r>
      <w:r>
        <w:rPr>
          <w:rFonts w:ascii="Times New Roman"/>
          <w:b w:val="false"/>
          <w:i w:val="false"/>
          <w:color w:val="000000"/>
          <w:sz w:val="28"/>
        </w:rPr>
        <w:t xml:space="preserve"> сәйкес бекіткеннен кейін (бұдан әрі – балық аулау лимиттері) мемлекеттік қызметті көрсетуші 5 жұмыс күні ішінде әрбір балық шаруашылығы су айдынының жалпы лимитінің 10% шегінде әуесқойлық (спорттық) балық аулау, ғылыми-зерттеу, бақылау мақсаттарында аулау, су айдындарын балықтандыру бойынша өсімін молайту мақсатында квота белгілейді.</w:t>
      </w:r>
    </w:p>
    <w:bookmarkEnd w:id="43"/>
    <w:bookmarkStart w:name="z47" w:id="44"/>
    <w:p>
      <w:pPr>
        <w:spacing w:after="0"/>
        <w:ind w:left="0"/>
        <w:jc w:val="both"/>
      </w:pPr>
      <w:r>
        <w:rPr>
          <w:rFonts w:ascii="Times New Roman"/>
          <w:b w:val="false"/>
          <w:i w:val="false"/>
          <w:color w:val="000000"/>
          <w:sz w:val="28"/>
        </w:rPr>
        <w:t>
      18. Бір балық шаруашылығы субъектісінің атына толықтай тіркелген балық шаруашылығы су айдындарында рейтингтік бағалау есебі жүргізілмейді.</w:t>
      </w:r>
    </w:p>
    <w:bookmarkEnd w:id="44"/>
    <w:bookmarkStart w:name="z48" w:id="45"/>
    <w:p>
      <w:pPr>
        <w:spacing w:after="0"/>
        <w:ind w:left="0"/>
        <w:jc w:val="both"/>
      </w:pPr>
      <w:r>
        <w:rPr>
          <w:rFonts w:ascii="Times New Roman"/>
          <w:b w:val="false"/>
          <w:i w:val="false"/>
          <w:color w:val="000000"/>
          <w:sz w:val="28"/>
        </w:rPr>
        <w:t>
      19. Егер осы балық шаруашылығы су айдынында балық аулаудың лимиті берілген өтінімдердің жиынтық көлемінен асқан жағдайда балықшылар қауымдастығы, осы балық шаруашылығы су айдынында балық аулаудың лимиті берілген өтінімдердің жиынтық көлемінен аспаған жағдайларды қоспағанда, осы Қағидалардың 6-қосымшасына сәйкес рейтингтік бағалау парағы (бұдан әрі – есептеу парағы) негізінде балық аулау объектілері болып табылатын балық ресурстарын және басқа да су жануарларын алып қою квоталарын бөледі. Бұл ретте балық ресурстарын алып қою өтінімдері өтінім берілген квотаға сәйкес қанағаттандырылады.</w:t>
      </w:r>
    </w:p>
    <w:bookmarkEnd w:id="45"/>
    <w:p>
      <w:pPr>
        <w:spacing w:after="0"/>
        <w:ind w:left="0"/>
        <w:jc w:val="both"/>
      </w:pPr>
      <w:r>
        <w:rPr>
          <w:rFonts w:ascii="Times New Roman"/>
          <w:b w:val="false"/>
          <w:i w:val="false"/>
          <w:color w:val="000000"/>
          <w:sz w:val="28"/>
        </w:rPr>
        <w:t>
      Ескертпе: Балық, шаян және су омыртқасыздарын алып қою квоталарын бөлу үшін рейтингтік бағалауды есептеу парағы бөлек толтырылады.</w:t>
      </w:r>
    </w:p>
    <w:bookmarkStart w:name="z49" w:id="46"/>
    <w:p>
      <w:pPr>
        <w:spacing w:after="0"/>
        <w:ind w:left="0"/>
        <w:jc w:val="both"/>
      </w:pPr>
      <w:r>
        <w:rPr>
          <w:rFonts w:ascii="Times New Roman"/>
          <w:b w:val="false"/>
          <w:i w:val="false"/>
          <w:color w:val="000000"/>
          <w:sz w:val="28"/>
        </w:rPr>
        <w:t>
      20. Балық шаруашылығы субъектісінің рейтингтік бағасы келесідей анықталады:</w:t>
      </w:r>
    </w:p>
    <w:bookmarkEnd w:id="46"/>
    <w:bookmarkStart w:name="z50" w:id="47"/>
    <w:p>
      <w:pPr>
        <w:spacing w:after="0"/>
        <w:ind w:left="0"/>
        <w:jc w:val="both"/>
      </w:pPr>
      <w:r>
        <w:rPr>
          <w:rFonts w:ascii="Times New Roman"/>
          <w:b w:val="false"/>
          <w:i w:val="false"/>
          <w:color w:val="000000"/>
          <w:sz w:val="28"/>
        </w:rPr>
        <w:t>
      1) 100 пайызға теңестірілген және балық шаруашылығы субъектісінің көрсеткіші бойынша пайыздық маңыздылыққа бөлінген ең жоғары бағалау көрсеткіші;</w:t>
      </w:r>
    </w:p>
    <w:bookmarkEnd w:id="47"/>
    <w:bookmarkStart w:name="z51" w:id="48"/>
    <w:p>
      <w:pPr>
        <w:spacing w:after="0"/>
        <w:ind w:left="0"/>
        <w:jc w:val="both"/>
      </w:pPr>
      <w:r>
        <w:rPr>
          <w:rFonts w:ascii="Times New Roman"/>
          <w:b w:val="false"/>
          <w:i w:val="false"/>
          <w:color w:val="000000"/>
          <w:sz w:val="28"/>
        </w:rPr>
        <w:t>
      2) ең көп (ең үздік) көрсеткіші бар балық шаруашылығы субъектісіне тиісті тармақ бойынша 20 баллдық жүйемен ең жоғарғы баға қойылады;</w:t>
      </w:r>
    </w:p>
    <w:bookmarkEnd w:id="48"/>
    <w:bookmarkStart w:name="z52" w:id="49"/>
    <w:p>
      <w:pPr>
        <w:spacing w:after="0"/>
        <w:ind w:left="0"/>
        <w:jc w:val="both"/>
      </w:pPr>
      <w:r>
        <w:rPr>
          <w:rFonts w:ascii="Times New Roman"/>
          <w:b w:val="false"/>
          <w:i w:val="false"/>
          <w:color w:val="000000"/>
          <w:sz w:val="28"/>
        </w:rPr>
        <w:t>
      3) балық шаруашылығы субъектісінің рейтингтік бағасы (бұдан әрі – Р) есептеу парағының 3-бағанының көрсеткішін (ең жоғарғы бағалау көрсеткіші) Есептеу парағының 5-бағанына (20 баллдық жүйедегі баға) көбейту және 100-ге бөлу жолымен айқындалады.</w:t>
      </w:r>
    </w:p>
    <w:bookmarkEnd w:id="49"/>
    <w:bookmarkStart w:name="z53" w:id="50"/>
    <w:p>
      <w:pPr>
        <w:spacing w:after="0"/>
        <w:ind w:left="0"/>
        <w:jc w:val="both"/>
      </w:pPr>
      <w:r>
        <w:rPr>
          <w:rFonts w:ascii="Times New Roman"/>
          <w:b w:val="false"/>
          <w:i w:val="false"/>
          <w:color w:val="000000"/>
          <w:sz w:val="28"/>
        </w:rPr>
        <w:t xml:space="preserve">
      21. Балық ресурстарын және басқа да су жануарларын алып кою квоталары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балық ресурстарын және басқа да су жануарларын алып кою квоталарын бөлу нәтижесі бойынша балық аулау лимитінің түрлік құрамының пайыздық арасалмағындағы рейтингте балық шаруашылығы субъектілері жинаған баллдар нәтижесінде пропорционалдық тұрғыдан бөлінеді.</w:t>
      </w:r>
    </w:p>
    <w:bookmarkEnd w:id="50"/>
    <w:bookmarkStart w:name="z54" w:id="51"/>
    <w:p>
      <w:pPr>
        <w:spacing w:after="0"/>
        <w:ind w:left="0"/>
        <w:jc w:val="both"/>
      </w:pPr>
      <w:r>
        <w:rPr>
          <w:rFonts w:ascii="Times New Roman"/>
          <w:b w:val="false"/>
          <w:i w:val="false"/>
          <w:color w:val="000000"/>
          <w:sz w:val="28"/>
        </w:rPr>
        <w:t>
      22. Балық ресурстарын және басқа да су жануарларын алып кою квоталары әрбір балық шаруашылығы субъектілері келесі формула бойынша анықталады</w:t>
      </w:r>
    </w:p>
    <w:bookmarkEnd w:id="51"/>
    <w:p>
      <w:pPr>
        <w:spacing w:after="0"/>
        <w:ind w:left="0"/>
        <w:jc w:val="both"/>
      </w:pPr>
      <w:r>
        <w:rPr>
          <w:rFonts w:ascii="Times New Roman"/>
          <w:b w:val="false"/>
          <w:i w:val="false"/>
          <w:color w:val="000000"/>
          <w:sz w:val="28"/>
        </w:rPr>
        <w:t>
      Л = К х Р</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Л –бөлінетін квота;</w:t>
      </w:r>
    </w:p>
    <w:p>
      <w:pPr>
        <w:spacing w:after="0"/>
        <w:ind w:left="0"/>
        <w:jc w:val="both"/>
      </w:pPr>
      <w:r>
        <w:rPr>
          <w:rFonts w:ascii="Times New Roman"/>
          <w:b w:val="false"/>
          <w:i w:val="false"/>
          <w:color w:val="000000"/>
          <w:sz w:val="28"/>
        </w:rPr>
        <w:t>
      К – балық ресурстарын және басқа да су жануарларын алып қоюдың коэффициенті;</w:t>
      </w:r>
    </w:p>
    <w:p>
      <w:pPr>
        <w:spacing w:after="0"/>
        <w:ind w:left="0"/>
        <w:jc w:val="both"/>
      </w:pPr>
      <w:r>
        <w:rPr>
          <w:rFonts w:ascii="Times New Roman"/>
          <w:b w:val="false"/>
          <w:i w:val="false"/>
          <w:color w:val="000000"/>
          <w:sz w:val="28"/>
        </w:rPr>
        <w:t>
      Р - балық шаруашылығы субъектісінің рейтингтік коэффициенті.</w:t>
      </w:r>
    </w:p>
    <w:bookmarkStart w:name="z55" w:id="52"/>
    <w:p>
      <w:pPr>
        <w:spacing w:after="0"/>
        <w:ind w:left="0"/>
        <w:jc w:val="both"/>
      </w:pPr>
      <w:r>
        <w:rPr>
          <w:rFonts w:ascii="Times New Roman"/>
          <w:b w:val="false"/>
          <w:i w:val="false"/>
          <w:color w:val="000000"/>
          <w:sz w:val="28"/>
        </w:rPr>
        <w:t>
      23. Балық ресурстарын және басқа да су жануарларын алып қою коэффициенті (бұдан әрі – К) формуласы бойынша есептеледі,</w:t>
      </w:r>
    </w:p>
    <w:bookmarkEnd w:id="52"/>
    <w:p>
      <w:pPr>
        <w:spacing w:after="0"/>
        <w:ind w:left="0"/>
        <w:jc w:val="both"/>
      </w:pPr>
      <w:r>
        <w:rPr>
          <w:rFonts w:ascii="Times New Roman"/>
          <w:b w:val="false"/>
          <w:i w:val="false"/>
          <w:color w:val="000000"/>
          <w:sz w:val="28"/>
        </w:rPr>
        <w:t>
      К = У/С</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У – балық ресурстарын және басқа да су жануарларын алып қоюдың бекітілген лимиті;</w:t>
      </w:r>
    </w:p>
    <w:p>
      <w:pPr>
        <w:spacing w:after="0"/>
        <w:ind w:left="0"/>
        <w:jc w:val="both"/>
      </w:pPr>
      <w:r>
        <w:rPr>
          <w:rFonts w:ascii="Times New Roman"/>
          <w:b w:val="false"/>
          <w:i w:val="false"/>
          <w:color w:val="000000"/>
          <w:sz w:val="28"/>
        </w:rPr>
        <w:t>
      С – балық шаруашылығы субъектілерінің рейтингтік коэффициентерінің сомасы.</w:t>
      </w:r>
    </w:p>
    <w:bookmarkStart w:name="z56" w:id="53"/>
    <w:p>
      <w:pPr>
        <w:spacing w:after="0"/>
        <w:ind w:left="0"/>
        <w:jc w:val="both"/>
      </w:pPr>
      <w:r>
        <w:rPr>
          <w:rFonts w:ascii="Times New Roman"/>
          <w:b w:val="false"/>
          <w:i w:val="false"/>
          <w:color w:val="000000"/>
          <w:sz w:val="28"/>
        </w:rPr>
        <w:t xml:space="preserve">
      24. Балық ресурстарын және басқа да су жануарларын алу квоталарын бөлу қорытындылары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балық аулау лимиттері бекітілгеннен кейін күнтізбелік бес күн ішінде шығарылады және тиісті жергілікті атқарушы органдарға аумақтық бөлімшелерге және ведомстваға жіберіледі.</w:t>
      </w:r>
    </w:p>
    <w:bookmarkEnd w:id="53"/>
    <w:bookmarkStart w:name="z57" w:id="54"/>
    <w:p>
      <w:pPr>
        <w:spacing w:after="0"/>
        <w:ind w:left="0"/>
        <w:jc w:val="both"/>
      </w:pPr>
      <w:r>
        <w:rPr>
          <w:rFonts w:ascii="Times New Roman"/>
          <w:b w:val="false"/>
          <w:i w:val="false"/>
          <w:color w:val="000000"/>
          <w:sz w:val="28"/>
        </w:rPr>
        <w:t>
      25. Егер, балық шаруашылығы субъектісінің ағымдағы жылдың 1 желтоқсанына дейін балық ресурсы және басқа да су жануарларын аулауға лимиттердің игерілмеген 25%-дық бөлігіне жануарлар дүниесін пайдалану туралы шешім болмаған жағдайда, балықшылар қауымдастығы квотаның қалған бөлігін қосымша өтінім бойынша, сондай-ақ балық шаруашылығы учаскелерінің резервтік қорының квоталарын осы балық шаруашылығы су айдынында учаскелері бар балық шаруашылығы субъектілері арасында бөлінеді.</w:t>
      </w:r>
    </w:p>
    <w:bookmarkEnd w:id="54"/>
    <w:bookmarkStart w:name="z58" w:id="55"/>
    <w:p>
      <w:pPr>
        <w:spacing w:after="0"/>
        <w:ind w:left="0"/>
        <w:jc w:val="both"/>
      </w:pPr>
      <w:r>
        <w:rPr>
          <w:rFonts w:ascii="Times New Roman"/>
          <w:b w:val="false"/>
          <w:i w:val="false"/>
          <w:color w:val="000000"/>
          <w:sz w:val="28"/>
        </w:rPr>
        <w:t xml:space="preserve">
      26. Игерілмеген квотаның бөлігін алу үшін балық шаруашылығының мүдделі субъектісі балық аулау қауымдастығына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тиісті жылдың 10 желтоқсанына дейін балық ресурстарын алып қоюға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қосымша өтінімді береді.</w:t>
      </w:r>
    </w:p>
    <w:bookmarkEnd w:id="55"/>
    <w:bookmarkStart w:name="z59" w:id="56"/>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w:t>
      </w:r>
    </w:p>
    <w:bookmarkEnd w:id="56"/>
    <w:bookmarkStart w:name="z60" w:id="57"/>
    <w:p>
      <w:pPr>
        <w:spacing w:after="0"/>
        <w:ind w:left="0"/>
        <w:jc w:val="both"/>
      </w:pPr>
      <w:r>
        <w:rPr>
          <w:rFonts w:ascii="Times New Roman"/>
          <w:b w:val="false"/>
          <w:i w:val="false"/>
          <w:color w:val="000000"/>
          <w:sz w:val="28"/>
        </w:rPr>
        <w:t>
      27.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57"/>
    <w:p>
      <w:pPr>
        <w:spacing w:after="0"/>
        <w:ind w:left="0"/>
        <w:jc w:val="both"/>
      </w:pPr>
      <w:r>
        <w:rPr>
          <w:rFonts w:ascii="Times New Roman"/>
          <w:b w:val="false"/>
          <w:i w:val="false"/>
          <w:color w:val="000000"/>
          <w:sz w:val="28"/>
        </w:rPr>
        <w:t xml:space="preserve">
      Мемлекеттік көрсетілетін қызметтер туралы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5 (бес) жұмыс күні ішінде қаралады. </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w:t>
            </w:r>
            <w:r>
              <w:br/>
            </w:r>
            <w:r>
              <w:rPr>
                <w:rFonts w:ascii="Times New Roman"/>
                <w:b w:val="false"/>
                <w:i w:val="false"/>
                <w:color w:val="000000"/>
                <w:sz w:val="20"/>
              </w:rPr>
              <w:t>объектілерін алып қою</w:t>
            </w:r>
            <w:r>
              <w:br/>
            </w:r>
            <w:r>
              <w:rPr>
                <w:rFonts w:ascii="Times New Roman"/>
                <w:b w:val="false"/>
                <w:i w:val="false"/>
                <w:color w:val="000000"/>
                <w:sz w:val="20"/>
              </w:rPr>
              <w:t>квоталарын бөлу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1707"/>
        <w:gridCol w:w="101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лимиттер негізінде жануарлар дүниесі объектілерін алып қоюға квоталар бөлу" мемлекеттік көрсетілетін қызмет стандарты</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Аңшылардың және аңшылық шаруашылық субъектілерінің қоғамдық бірлестіктерінің республикалық қауымдастықтары, сондай-ақ балықшылардың және балық шаруашылығы субъектілерінің қоғамдық бірлестіктерінің республикалық қауымдастықтары</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тәсілі (қатынау арнасы)</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(бұдан әрі – Мемлекеттік корпорация)</w:t>
            </w:r>
            <w:r>
              <w:br/>
            </w:r>
            <w:r>
              <w:rPr>
                <w:rFonts w:ascii="Times New Roman"/>
                <w:b w:val="false"/>
                <w:i w:val="false"/>
                <w:color w:val="000000"/>
                <w:sz w:val="20"/>
              </w:rPr>
              <w:t>
2) "электрондық үкіметтің" www.e.gov.kz, веб-порталы (бұдан әрі – портал).</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Мемлекеттік корпорацияға тапсырған сәттен бастап, сондай-ақ порталға жүгінген кезде – 5 (бес) жұмыс күні;</w:t>
            </w:r>
            <w:r>
              <w:br/>
            </w:r>
            <w:r>
              <w:rPr>
                <w:rFonts w:ascii="Times New Roman"/>
                <w:b w:val="false"/>
                <w:i w:val="false"/>
                <w:color w:val="000000"/>
                <w:sz w:val="20"/>
              </w:rPr>
              <w:t>
Мемлекеттік корпорацияға жүгінген кезде құжаттар қабылданған күн мемлекеттік қызметті көрсету мерзіміне кірмейді.</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 нысаны</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электрондық/қағаз түрінде</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объектілерін алып қоюдың бекітілген лимиттері негізінде жануарлар дүниесі объектілерін алып қоюға квоталар бөлу туралы хабарлама немесе мемлекеттік қызмет көрсетуден дәлелді бас тарту.</w:t>
            </w:r>
            <w:r>
              <w:br/>
            </w:r>
            <w:r>
              <w:rPr>
                <w:rFonts w:ascii="Times New Roman"/>
                <w:b w:val="false"/>
                <w:i w:val="false"/>
                <w:color w:val="000000"/>
                <w:sz w:val="20"/>
              </w:rPr>
              <w:t>
Мемлекеттік қызметті көрсету нәтижесін беру нысаны: электрондық/қағаз түрінде.</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көрсетіледі.</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заңнамасына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0"/>
              </w:rPr>
              <w:t>5-бабына</w:t>
            </w:r>
            <w:r>
              <w:rPr>
                <w:rFonts w:ascii="Times New Roman"/>
                <w:b w:val="false"/>
                <w:i w:val="false"/>
                <w:color w:val="000000"/>
                <w:sz w:val="20"/>
              </w:rPr>
              <w:t xml:space="preserve"> сәйкес жексенбі және мереке күндерін қоспағанда,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0"/>
              </w:rPr>
              <w:t xml:space="preserve">
2) Мемлекеттік корпорация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түскі үзіліссіз, сағат 9.00-ден 20.00-ге дейін.</w:t>
            </w:r>
            <w:r>
              <w:br/>
            </w:r>
            <w:r>
              <w:rPr>
                <w:rFonts w:ascii="Times New Roman"/>
                <w:b w:val="false"/>
                <w:i w:val="false"/>
                <w:color w:val="000000"/>
                <w:sz w:val="20"/>
              </w:rPr>
              <w:t>
Мемлекеттік корпорация мемлекеттік қызметті көрсетілетін қызметті алушының қалауы бойынша алдын ала жазылусыз және жеделдетіп қызмет көрсетусіз, "электрондық" кезек тәртібімен көрсетеді, электрондық кезекті "электрондық үкіметтің" веб-порталы арқылы броньдауға болады.</w:t>
            </w:r>
            <w:r>
              <w:br/>
            </w: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(мемлекеттік көрсетілетін қызметті алушы Қазақстан Республикасының еңбек заңнамасына және Заңның </w:t>
            </w:r>
            <w:r>
              <w:rPr>
                <w:rFonts w:ascii="Times New Roman"/>
                <w:b w:val="false"/>
                <w:i w:val="false"/>
                <w:color w:val="000000"/>
                <w:sz w:val="20"/>
              </w:rPr>
              <w:t>5-бабына</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өтінімді қабылдау және мемлекеттік қызметті көрсету нәтижесін беру келесі жұмыс күні жүзеге асырылады).</w:t>
            </w:r>
            <w:r>
              <w:br/>
            </w: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объектілері болып табылатын жануарлар түрлерін алып қоюға квоталар бөлу кезінде:</w:t>
            </w:r>
            <w:r>
              <w:br/>
            </w:r>
            <w:r>
              <w:rPr>
                <w:rFonts w:ascii="Times New Roman"/>
                <w:b w:val="false"/>
                <w:i w:val="false"/>
                <w:color w:val="000000"/>
                <w:sz w:val="20"/>
              </w:rPr>
              <w:t>
Мемлекеттік корпорацияға:</w:t>
            </w:r>
            <w:r>
              <w:br/>
            </w:r>
            <w:r>
              <w:rPr>
                <w:rFonts w:ascii="Times New Roman"/>
                <w:b w:val="false"/>
                <w:i w:val="false"/>
                <w:color w:val="000000"/>
                <w:sz w:val="20"/>
              </w:rPr>
              <w:t>
осы Қағидаларға 2-қосымшаға сәйкес нысан бойынша аңшылық шаруашылығы үшін аң аулау объектілері болып табылатын жануарлар түрлері бойынша алып қою квотасын алуға өтінім;</w:t>
            </w:r>
            <w:r>
              <w:br/>
            </w:r>
            <w:r>
              <w:rPr>
                <w:rFonts w:ascii="Times New Roman"/>
                <w:b w:val="false"/>
                <w:i w:val="false"/>
                <w:color w:val="000000"/>
                <w:sz w:val="20"/>
              </w:rPr>
              <w:t>
жеке басын куәландыратын құжат (не сенімхат бойынша оның өкілі) (сәйкестендіру үшін);</w:t>
            </w:r>
            <w:r>
              <w:br/>
            </w:r>
            <w:r>
              <w:rPr>
                <w:rFonts w:ascii="Times New Roman"/>
                <w:b w:val="false"/>
                <w:i w:val="false"/>
                <w:color w:val="000000"/>
                <w:sz w:val="20"/>
              </w:rPr>
              <w:t>
порталға:</w:t>
            </w:r>
            <w:r>
              <w:br/>
            </w:r>
            <w:r>
              <w:rPr>
                <w:rFonts w:ascii="Times New Roman"/>
                <w:b w:val="false"/>
                <w:i w:val="false"/>
                <w:color w:val="000000"/>
                <w:sz w:val="20"/>
              </w:rPr>
              <w:t>
осы Қағидаларға 2-қосымшаға сәйкес нысан бойынша көрсетілетін қызметті алушының ЭЦҚ-сымен куәландырылған электрондық құжат нысанындағы аңшылық шаруашылығы үшін аң аулау объектілері болып табылатын жануарлар түрлері бойынша алып қою квотасын алуға өтінім ұсыну қажет.</w:t>
            </w:r>
            <w:r>
              <w:br/>
            </w:r>
            <w:r>
              <w:rPr>
                <w:rFonts w:ascii="Times New Roman"/>
                <w:b w:val="false"/>
                <w:i w:val="false"/>
                <w:color w:val="000000"/>
                <w:sz w:val="20"/>
              </w:rPr>
              <w:t>
Көрсетілетін қызметті алушы өтінімді алдыңғы жылдың 1 наурызына дейін ұсынады.</w:t>
            </w:r>
            <w:r>
              <w:br/>
            </w:r>
            <w:r>
              <w:rPr>
                <w:rFonts w:ascii="Times New Roman"/>
                <w:b w:val="false"/>
                <w:i w:val="false"/>
                <w:color w:val="000000"/>
                <w:sz w:val="20"/>
              </w:rPr>
              <w:t>
Балық ресурстарын және басқа да су жануарларын алып қоюға квоталар бөлу кезінде:</w:t>
            </w:r>
            <w:r>
              <w:br/>
            </w:r>
            <w:r>
              <w:rPr>
                <w:rFonts w:ascii="Times New Roman"/>
                <w:b w:val="false"/>
                <w:i w:val="false"/>
                <w:color w:val="000000"/>
                <w:sz w:val="20"/>
              </w:rPr>
              <w:t>
Алып қоюға квоталар бөлу кезінде-балық ресурстарын және басқа да су жануарларын, қажет:</w:t>
            </w:r>
            <w:r>
              <w:br/>
            </w:r>
            <w:r>
              <w:rPr>
                <w:rFonts w:ascii="Times New Roman"/>
                <w:b w:val="false"/>
                <w:i w:val="false"/>
                <w:color w:val="000000"/>
                <w:sz w:val="20"/>
              </w:rPr>
              <w:t>
Мемлекеттік корпорацияға:</w:t>
            </w:r>
            <w:r>
              <w:br/>
            </w:r>
            <w:r>
              <w:rPr>
                <w:rFonts w:ascii="Times New Roman"/>
                <w:b w:val="false"/>
                <w:i w:val="false"/>
                <w:color w:val="000000"/>
                <w:sz w:val="20"/>
              </w:rPr>
              <w:t>
осы Қағидаларға 3-қосымшаға сәйкес нысан бойынша балық шаруашылығы су айдындарында және (немесе) учаскелерінде балық ресурстарын және басқа да су жануарларын алып қою квоталарын алуға өтінім;</w:t>
            </w:r>
            <w:r>
              <w:br/>
            </w:r>
            <w:r>
              <w:rPr>
                <w:rFonts w:ascii="Times New Roman"/>
                <w:b w:val="false"/>
                <w:i w:val="false"/>
                <w:color w:val="000000"/>
                <w:sz w:val="20"/>
              </w:rPr>
              <w:t>
жеке басын куәландыратын құжат (не сенімхат бойынша оның өкілі) (сәйкестендіру үшін);</w:t>
            </w:r>
            <w:r>
              <w:br/>
            </w:r>
            <w:r>
              <w:rPr>
                <w:rFonts w:ascii="Times New Roman"/>
                <w:b w:val="false"/>
                <w:i w:val="false"/>
                <w:color w:val="000000"/>
                <w:sz w:val="20"/>
              </w:rPr>
              <w:t>
порталға:</w:t>
            </w:r>
            <w:r>
              <w:br/>
            </w:r>
            <w:r>
              <w:rPr>
                <w:rFonts w:ascii="Times New Roman"/>
                <w:b w:val="false"/>
                <w:i w:val="false"/>
                <w:color w:val="000000"/>
                <w:sz w:val="20"/>
              </w:rPr>
              <w:t>
осы Қағидаларға 3-қосымшаға сәйкес нысан бойынша көрсетілетін қызметті алушының ЭЦҚ-сымен куәландырылған электрондық құжат нысанындағы балық шаруашылығы су айдындарында және (немесе) учаскелерінде балық ресурстарын және басқа да су жануарларын алып қою квоталарын алуға өтінім ұсыну қажет.</w:t>
            </w:r>
            <w:r>
              <w:br/>
            </w:r>
            <w:r>
              <w:rPr>
                <w:rFonts w:ascii="Times New Roman"/>
                <w:b w:val="false"/>
                <w:i w:val="false"/>
                <w:color w:val="000000"/>
                <w:sz w:val="20"/>
              </w:rPr>
              <w:t>
Көрсетілетін қызметті алушы өтінімді ағымдағы жылдың 10 маусымына дейін ұсынады.</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қызметті көрсетуден бас тарту үшін негіздер</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 мынадай негіздер:</w:t>
            </w:r>
            <w:r>
              <w:br/>
            </w: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және деректердің осы Қағидаларда белгіленген талаптарға сәйкес келмеуі;</w:t>
            </w:r>
            <w:r>
              <w:br/>
            </w: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r>
              <w:br/>
            </w: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 портал арқылы мемлекеттік көрсетілетін қызметті электронды нысан түрінде ЭЦҚ болған жағдайда ала алады.</w:t>
            </w:r>
            <w:r>
              <w:br/>
            </w:r>
            <w:r>
              <w:rPr>
                <w:rFonts w:ascii="Times New Roman"/>
                <w:b w:val="false"/>
                <w:i w:val="false"/>
                <w:color w:val="000000"/>
                <w:sz w:val="20"/>
              </w:rPr>
              <w:t>
Заңмен белгіленген тәртіпте өзі өзіне қызмет жасауға, өз бетімен қозғалуға, беймделуге жағдайы және толық немесе жартылай қабілетін жоғалтқан болса көрсетілетін қызметті алушыларға мемлекеттік қызметті көрсету үшін құжаттарын қабылдауды бірыңғай байланыс орталығына 1414, 8 800 080 7777 жүгіну арқылы көрсетілетін қызметті беруші олардың тұрғылықты жеріне барып жүргізеді.</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порталдағы "жеке кабинеті" арқылы қашықтықтан қол жеткізу режимінде, көрсетілетін қызметті берушінің анықтама қызметі,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w:t>
            </w:r>
            <w:r>
              <w:br/>
            </w:r>
            <w:r>
              <w:rPr>
                <w:rFonts w:ascii="Times New Roman"/>
                <w:b w:val="false"/>
                <w:i w:val="false"/>
                <w:color w:val="000000"/>
                <w:sz w:val="20"/>
              </w:rPr>
              <w:t>объектілерін алып қою</w:t>
            </w:r>
            <w:r>
              <w:br/>
            </w:r>
            <w:r>
              <w:rPr>
                <w:rFonts w:ascii="Times New Roman"/>
                <w:b w:val="false"/>
                <w:i w:val="false"/>
                <w:color w:val="000000"/>
                <w:sz w:val="20"/>
              </w:rPr>
              <w:t>квоталарын бөлу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58"/>
    <w:p>
      <w:pPr>
        <w:spacing w:after="0"/>
        <w:ind w:left="0"/>
        <w:jc w:val="left"/>
      </w:pPr>
      <w:r>
        <w:rPr>
          <w:rFonts w:ascii="Times New Roman"/>
          <w:b/>
          <w:i w:val="false"/>
          <w:color w:val="000000"/>
        </w:rPr>
        <w:t xml:space="preserve"> Аңшылық шаруашылығы үшін аң аулау объектілері болып табылатын жануарлар түрлері бойынша алып қою квоталарын алуға өтінім</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907"/>
        <w:gridCol w:w="2534"/>
        <w:gridCol w:w="2883"/>
        <w:gridCol w:w="2884"/>
        <w:gridCol w:w="610"/>
        <w:gridCol w:w="610"/>
        <w:gridCol w:w="616"/>
      </w:tblGrid>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шаруашылығының атауы</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түрі</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Үстіміздегі жылғы (дарақтар) саны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(дарақтар) алып қою квотасы</w:t>
            </w:r>
          </w:p>
        </w:tc>
        <w:tc>
          <w:tcPr>
            <w:tcW w:w="2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Сұралып отырған алу квотасы (дарақтар)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(тұяқтылар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ұрғашылары</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төлі</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мәліметтерді ұсынғаным үшін Қазақстан Республикасы заңнамасына сәйкес жауапкершілік туралы хабардармын.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Өтінімді берген күн "__"___________20___жыл.</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(аңшылық шаруашылығы субъектісі басшысының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мөрдің орны </w:t>
            </w:r>
            <w:r>
              <w:br/>
            </w:r>
            <w:r>
              <w:rPr>
                <w:rFonts w:ascii="Times New Roman"/>
                <w:b w:val="false"/>
                <w:i w:val="false"/>
                <w:color w:val="000000"/>
                <w:sz w:val="20"/>
              </w:rPr>
              <w:t>(жеке кәсіпкерлер</w:t>
            </w:r>
            <w:r>
              <w:br/>
            </w:r>
            <w:r>
              <w:rPr>
                <w:rFonts w:ascii="Times New Roman"/>
                <w:b w:val="false"/>
                <w:i w:val="false"/>
                <w:color w:val="000000"/>
                <w:sz w:val="20"/>
              </w:rPr>
              <w:t>болып табылатын</w:t>
            </w:r>
            <w:r>
              <w:br/>
            </w:r>
            <w:r>
              <w:rPr>
                <w:rFonts w:ascii="Times New Roman"/>
                <w:b w:val="false"/>
                <w:i w:val="false"/>
                <w:color w:val="000000"/>
                <w:sz w:val="20"/>
              </w:rPr>
              <w:t>тұлғаларды қоспағанда)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w:t>
            </w:r>
            <w:r>
              <w:br/>
            </w:r>
            <w:r>
              <w:rPr>
                <w:rFonts w:ascii="Times New Roman"/>
                <w:b w:val="false"/>
                <w:i w:val="false"/>
                <w:color w:val="000000"/>
                <w:sz w:val="20"/>
              </w:rPr>
              <w:t>объектілерін алып қою</w:t>
            </w:r>
            <w:r>
              <w:br/>
            </w:r>
            <w:r>
              <w:rPr>
                <w:rFonts w:ascii="Times New Roman"/>
                <w:b w:val="false"/>
                <w:i w:val="false"/>
                <w:color w:val="000000"/>
                <w:sz w:val="20"/>
              </w:rPr>
              <w:t>квоталарын бөлу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 w:id="59"/>
    <w:p>
      <w:pPr>
        <w:spacing w:after="0"/>
        <w:ind w:left="0"/>
        <w:jc w:val="left"/>
      </w:pPr>
      <w:r>
        <w:rPr>
          <w:rFonts w:ascii="Times New Roman"/>
          <w:b/>
          <w:i w:val="false"/>
          <w:color w:val="000000"/>
        </w:rPr>
        <w:t xml:space="preserve"> Балық шаруашылығы су айдындарында және (немесе) учаскелерінде балық ресурстарын және басқа да су жануарларын алып қою квоталарын алуға арналған өтінім</w:t>
      </w:r>
    </w:p>
    <w:bookmarkEnd w:id="59"/>
    <w:p>
      <w:pPr>
        <w:spacing w:after="0"/>
        <w:ind w:left="0"/>
        <w:jc w:val="both"/>
      </w:pPr>
      <w:r>
        <w:rPr>
          <w:rFonts w:ascii="Times New Roman"/>
          <w:b w:val="false"/>
          <w:i w:val="false"/>
          <w:color w:val="000000"/>
          <w:sz w:val="28"/>
        </w:rPr>
        <w:t>
      Бекітіліп берілген балық шаруашылығы су айдынының және (немесе) учаскесінің атауы __________________________________________________</w:t>
      </w:r>
    </w:p>
    <w:p>
      <w:pPr>
        <w:spacing w:after="0"/>
        <w:ind w:left="0"/>
        <w:jc w:val="both"/>
      </w:pPr>
      <w:r>
        <w:rPr>
          <w:rFonts w:ascii="Times New Roman"/>
          <w:b w:val="false"/>
          <w:i w:val="false"/>
          <w:color w:val="000000"/>
          <w:sz w:val="28"/>
        </w:rPr>
        <w:t>
      Жергілікті атқарушы органмен жасалған балық шаруашылығын жүргізуге арналған ______ жылғы "___" _____________ № ______шарт.</w:t>
      </w:r>
    </w:p>
    <w:p>
      <w:pPr>
        <w:spacing w:after="0"/>
        <w:ind w:left="0"/>
        <w:jc w:val="both"/>
      </w:pPr>
      <w:r>
        <w:rPr>
          <w:rFonts w:ascii="Times New Roman"/>
          <w:b w:val="false"/>
          <w:i w:val="false"/>
          <w:color w:val="000000"/>
          <w:sz w:val="28"/>
        </w:rPr>
        <w:t>
      Өткен жылы балық ресурстарының өсімін молайтуға (балық жіберуге) жұмсалған қаражат көлемі _____________мың теңге.</w:t>
      </w:r>
    </w:p>
    <w:p>
      <w:pPr>
        <w:spacing w:after="0"/>
        <w:ind w:left="0"/>
        <w:jc w:val="both"/>
      </w:pPr>
      <w:r>
        <w:rPr>
          <w:rFonts w:ascii="Times New Roman"/>
          <w:b w:val="false"/>
          <w:i w:val="false"/>
          <w:color w:val="000000"/>
          <w:sz w:val="28"/>
        </w:rPr>
        <w:t>
      Жылына ______ тонна балық ресурстарын өңдеу жөніндегі технологиялық жабдықтың болуы.</w:t>
      </w:r>
    </w:p>
    <w:p>
      <w:pPr>
        <w:spacing w:after="0"/>
        <w:ind w:left="0"/>
        <w:jc w:val="both"/>
      </w:pPr>
      <w:r>
        <w:rPr>
          <w:rFonts w:ascii="Times New Roman"/>
          <w:b w:val="false"/>
          <w:i w:val="false"/>
          <w:color w:val="000000"/>
          <w:sz w:val="28"/>
        </w:rPr>
        <w:t>
      Өткен жылы бөлінген квотаның нақты игерілгені _____________тонна.</w:t>
      </w:r>
    </w:p>
    <w:p>
      <w:pPr>
        <w:spacing w:after="0"/>
        <w:ind w:left="0"/>
        <w:jc w:val="both"/>
      </w:pPr>
      <w:r>
        <w:rPr>
          <w:rFonts w:ascii="Times New Roman"/>
          <w:b w:val="false"/>
          <w:i w:val="false"/>
          <w:color w:val="000000"/>
          <w:sz w:val="28"/>
        </w:rPr>
        <w:t>
      Балық аулау қағидаларына сәйкес келетін балық ресурстарын аулау және басқа да су жануарларын олжалау құралдарының саны, сүзекі ____ дана, құрма ау ____ дана.</w:t>
      </w:r>
    </w:p>
    <w:p>
      <w:pPr>
        <w:spacing w:after="0"/>
        <w:ind w:left="0"/>
        <w:jc w:val="both"/>
      </w:pPr>
      <w:r>
        <w:rPr>
          <w:rFonts w:ascii="Times New Roman"/>
          <w:b w:val="false"/>
          <w:i w:val="false"/>
          <w:color w:val="000000"/>
          <w:sz w:val="28"/>
        </w:rPr>
        <w:t>
      Балық шаруашылығы субъектісінің атына тіркелген балық аулау флоты, өздігінен жүретін (40 ат күшінен жоғары) ______ бірлік, шағын көлемді _______ бірлік.</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жайында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Өтінімнің берілген күні 20___жылғы "__"___________</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(балық шаруашылығы субъектісі басшысының аты, әкесінің аты (бар болса), тегі)</w:t>
      </w:r>
    </w:p>
    <w:p>
      <w:pPr>
        <w:spacing w:after="0"/>
        <w:ind w:left="0"/>
        <w:jc w:val="both"/>
      </w:pPr>
      <w:r>
        <w:rPr>
          <w:rFonts w:ascii="Times New Roman"/>
          <w:b w:val="false"/>
          <w:i w:val="false"/>
          <w:color w:val="000000"/>
          <w:sz w:val="28"/>
        </w:rPr>
        <w:t xml:space="preserve">
      Қолы_____________ Мөр орны (жеке кәсіпкерлер болып табылатын </w:t>
      </w:r>
    </w:p>
    <w:p>
      <w:pPr>
        <w:spacing w:after="0"/>
        <w:ind w:left="0"/>
        <w:jc w:val="both"/>
      </w:pPr>
      <w:r>
        <w:rPr>
          <w:rFonts w:ascii="Times New Roman"/>
          <w:b w:val="false"/>
          <w:i w:val="false"/>
          <w:color w:val="000000"/>
          <w:sz w:val="28"/>
        </w:rPr>
        <w:t>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 объектілерін</w:t>
            </w:r>
            <w:r>
              <w:br/>
            </w:r>
            <w:r>
              <w:rPr>
                <w:rFonts w:ascii="Times New Roman"/>
                <w:b w:val="false"/>
                <w:i w:val="false"/>
                <w:color w:val="000000"/>
                <w:sz w:val="20"/>
              </w:rPr>
              <w:t xml:space="preserve">алып қою квоталарын бөлу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60"/>
    <w:p>
      <w:pPr>
        <w:spacing w:after="0"/>
        <w:ind w:left="0"/>
        <w:jc w:val="left"/>
      </w:pPr>
      <w:r>
        <w:rPr>
          <w:rFonts w:ascii="Times New Roman"/>
          <w:b/>
          <w:i w:val="false"/>
          <w:color w:val="000000"/>
        </w:rPr>
        <w:t xml:space="preserve"> Өтінімді қабылдаудан бас тарту туралы қолхат</w:t>
      </w:r>
    </w:p>
    <w:bookmarkEnd w:id="6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(бұдан әрі - Мемлекеттік корпорация) филиалының №____ бөлімі (мекенжайы көрсетілсін) Сіздің осы Қағидалардың 8 тармағында көзделген тізбеге сәйкес құжаттар топтамасын толық ұсынбауыңызға және (немесе) құжаттардың қолдану мерзімі өтіп кеткен жағдайда,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ұсынбауыңызға байланысты, "Бекітілген лимиттер негізінде жануарлар дүниесі объектілерін алып қоюға квоталар бөлу" мемлекеттік қызметін көрсетуге арналған өтінімді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(екі) данада жасалды.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(Мемлекеттік корпорация жұмыскерінің аты, әкесінің аты (бар болса), тегі, қолы) </w:t>
      </w:r>
    </w:p>
    <w:p>
      <w:pPr>
        <w:spacing w:after="0"/>
        <w:ind w:left="0"/>
        <w:jc w:val="both"/>
      </w:pPr>
      <w:r>
        <w:rPr>
          <w:rFonts w:ascii="Times New Roman"/>
          <w:b w:val="false"/>
          <w:i w:val="false"/>
          <w:color w:val="000000"/>
          <w:sz w:val="28"/>
        </w:rPr>
        <w:t xml:space="preserve">
      Орындаушы: 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қолы) </w:t>
      </w:r>
    </w:p>
    <w:p>
      <w:pPr>
        <w:spacing w:after="0"/>
        <w:ind w:left="0"/>
        <w:jc w:val="both"/>
      </w:pPr>
      <w:r>
        <w:rPr>
          <w:rFonts w:ascii="Times New Roman"/>
          <w:b w:val="false"/>
          <w:i w:val="false"/>
          <w:color w:val="000000"/>
          <w:sz w:val="28"/>
        </w:rPr>
        <w:t xml:space="preserve">
      Телефоны: ___________________________________________________ </w:t>
      </w:r>
    </w:p>
    <w:p>
      <w:pPr>
        <w:spacing w:after="0"/>
        <w:ind w:left="0"/>
        <w:jc w:val="both"/>
      </w:pPr>
      <w:r>
        <w:rPr>
          <w:rFonts w:ascii="Times New Roman"/>
          <w:b w:val="false"/>
          <w:i w:val="false"/>
          <w:color w:val="000000"/>
          <w:sz w:val="28"/>
        </w:rPr>
        <w:t xml:space="preserve">
      Алдым: 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аты, әкесінің аты (бар болса), тегі, қолы) </w:t>
      </w:r>
    </w:p>
    <w:p>
      <w:pPr>
        <w:spacing w:after="0"/>
        <w:ind w:left="0"/>
        <w:jc w:val="both"/>
      </w:pPr>
      <w:r>
        <w:rPr>
          <w:rFonts w:ascii="Times New Roman"/>
          <w:b w:val="false"/>
          <w:i w:val="false"/>
          <w:color w:val="000000"/>
          <w:sz w:val="28"/>
        </w:rPr>
        <w:t>
      20___жылғы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w:t>
            </w:r>
            <w:r>
              <w:br/>
            </w:r>
            <w:r>
              <w:rPr>
                <w:rFonts w:ascii="Times New Roman"/>
                <w:b w:val="false"/>
                <w:i w:val="false"/>
                <w:color w:val="000000"/>
                <w:sz w:val="20"/>
              </w:rPr>
              <w:t>объектілерін алып қою</w:t>
            </w:r>
            <w:r>
              <w:br/>
            </w:r>
            <w:r>
              <w:rPr>
                <w:rFonts w:ascii="Times New Roman"/>
                <w:b w:val="false"/>
                <w:i w:val="false"/>
                <w:color w:val="000000"/>
                <w:sz w:val="20"/>
              </w:rPr>
              <w:t>квоталарын бөлу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61"/>
    <w:p>
      <w:pPr>
        <w:spacing w:after="0"/>
        <w:ind w:left="0"/>
        <w:jc w:val="left"/>
      </w:pPr>
      <w:r>
        <w:rPr>
          <w:rFonts w:ascii="Times New Roman"/>
          <w:b/>
          <w:i w:val="false"/>
          <w:color w:val="000000"/>
        </w:rPr>
        <w:t xml:space="preserve"> Жануарлар дүниесі объектілерін алып қоюдың бекітілген лимиттері негізінде жануарлар дүниесі объектілерін алып қоюға квоталар бөлу туралы хабарлама</w:t>
      </w:r>
    </w:p>
    <w:bookmarkEnd w:id="61"/>
    <w:p>
      <w:pPr>
        <w:spacing w:after="0"/>
        <w:ind w:left="0"/>
        <w:jc w:val="both"/>
      </w:pPr>
      <w:r>
        <w:rPr>
          <w:rFonts w:ascii="Times New Roman"/>
          <w:b w:val="false"/>
          <w:i w:val="false"/>
          <w:color w:val="000000"/>
          <w:sz w:val="28"/>
        </w:rPr>
        <w:t xml:space="preserve">
      Құрметті _____________________________________________________ </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Жануарлар дүниесі объектілерін алып қоюға арналған квоталар сізге осы Қағидада айқындалған тәртіппен жануарлар дүниесі объектілерін алып қоюдың бекітілген лимиттері негізінде бөлінетінін және көрсетілетін қызметті берушінің ресми интернет-ресурсында орналастырылатын хабардар етеміз.</w:t>
      </w:r>
    </w:p>
    <w:p>
      <w:pPr>
        <w:spacing w:after="0"/>
        <w:ind w:left="0"/>
        <w:jc w:val="both"/>
      </w:pPr>
      <w:r>
        <w:rPr>
          <w:rFonts w:ascii="Times New Roman"/>
          <w:b w:val="false"/>
          <w:i w:val="false"/>
          <w:color w:val="000000"/>
          <w:sz w:val="28"/>
        </w:rPr>
        <w:t xml:space="preserve">
      Сұрақтар туындаған жағдайда___________________________________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атауы, мекенжайы және ресми сайты)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жүгінуді сұраймыз.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Мөр орны (жеке кәсіпкерлер болып табылатын тұлғаларды қоспағанда)</w:t>
      </w:r>
    </w:p>
    <w:p>
      <w:pPr>
        <w:spacing w:after="0"/>
        <w:ind w:left="0"/>
        <w:jc w:val="both"/>
      </w:pPr>
      <w:r>
        <w:rPr>
          <w:rFonts w:ascii="Times New Roman"/>
          <w:b w:val="false"/>
          <w:i w:val="false"/>
          <w:color w:val="000000"/>
          <w:sz w:val="28"/>
        </w:rPr>
        <w:t>
      Байланыс телефондары: _______________________________________</w:t>
      </w:r>
    </w:p>
    <w:p>
      <w:pPr>
        <w:spacing w:after="0"/>
        <w:ind w:left="0"/>
        <w:jc w:val="both"/>
      </w:pPr>
      <w:r>
        <w:rPr>
          <w:rFonts w:ascii="Times New Roman"/>
          <w:b w:val="false"/>
          <w:i w:val="false"/>
          <w:color w:val="000000"/>
          <w:sz w:val="28"/>
        </w:rPr>
        <w:t>
      Күні 20 ____ жылғы " 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w:t>
            </w:r>
            <w:r>
              <w:br/>
            </w:r>
            <w:r>
              <w:rPr>
                <w:rFonts w:ascii="Times New Roman"/>
                <w:b w:val="false"/>
                <w:i w:val="false"/>
                <w:color w:val="000000"/>
                <w:sz w:val="20"/>
              </w:rPr>
              <w:t>объектілерін алып қою</w:t>
            </w:r>
            <w:r>
              <w:br/>
            </w:r>
            <w:r>
              <w:rPr>
                <w:rFonts w:ascii="Times New Roman"/>
                <w:b w:val="false"/>
                <w:i w:val="false"/>
                <w:color w:val="000000"/>
                <w:sz w:val="20"/>
              </w:rPr>
              <w:t>квоталарын бөлу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62"/>
    <w:p>
      <w:pPr>
        <w:spacing w:after="0"/>
        <w:ind w:left="0"/>
        <w:jc w:val="left"/>
      </w:pPr>
      <w:r>
        <w:rPr>
          <w:rFonts w:ascii="Times New Roman"/>
          <w:b/>
          <w:i w:val="false"/>
          <w:color w:val="000000"/>
        </w:rPr>
        <w:t xml:space="preserve"> Рейтингтік бағалауды есептеу парағы</w:t>
      </w:r>
    </w:p>
    <w:bookmarkEnd w:id="62"/>
    <w:p>
      <w:pPr>
        <w:spacing w:after="0"/>
        <w:ind w:left="0"/>
        <w:jc w:val="both"/>
      </w:pPr>
      <w:r>
        <w:rPr>
          <w:rFonts w:ascii="Times New Roman"/>
          <w:b w:val="false"/>
          <w:i w:val="false"/>
          <w:color w:val="000000"/>
          <w:sz w:val="28"/>
        </w:rPr>
        <w:t>
      Балық шаруашылығы субъектісі _________________________________</w:t>
      </w:r>
    </w:p>
    <w:p>
      <w:pPr>
        <w:spacing w:after="0"/>
        <w:ind w:left="0"/>
        <w:jc w:val="both"/>
      </w:pPr>
      <w:r>
        <w:rPr>
          <w:rFonts w:ascii="Times New Roman"/>
          <w:b w:val="false"/>
          <w:i w:val="false"/>
          <w:color w:val="000000"/>
          <w:sz w:val="28"/>
        </w:rPr>
        <w:t>
      Балық шаруашылығы су айдыны және (немесе) учаскесі_____________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5768"/>
        <w:gridCol w:w="1550"/>
        <w:gridCol w:w="939"/>
        <w:gridCol w:w="1959"/>
        <w:gridCol w:w="1145"/>
      </w:tblGrid>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жоғарғы бағалау көрсеткіші</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Өтінімге сәйкес көрсеткіш саны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балдық жүйе бойынша баға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субъектісінің рейтингтік бағасы</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өсімін молайту іс-шараларына алдыңғы жылы жұмсалған қаражат көлемі, мың теңгемен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(балық аулайтын) флоттың болуы, оның ішінде:</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өздігінен жүретін (стационарлық қозғалтқышы бар), 40 ат күші бар және одан жоғары (бірлік)</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көлемді, оның ішінде өздігінен жүрмейтін, аспалы қозғалтқышы бар (бірлік)</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пен басқа да су жануарларға алып қоюға бөлінген квотаның игерілуі (тонна)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аулайтын құралдардың бар-жоғы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сүзекі</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құрма ау</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ащы-тұзды балық шаруашылығы су айдындарына арналған торлы дорба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 және балық өнімдерін өңдейтін технологиялық жабдықтар (тонна/жылына)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 және басқа да су жануарларын қорғау, өсімін молайту және ұтымды пайдалану үшін ғылымды қамтамасыз етуге бағытталған қаражат көлемі</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w:t>
            </w:r>
            <w:r>
              <w:br/>
            </w:r>
            <w:r>
              <w:rPr>
                <w:rFonts w:ascii="Times New Roman"/>
                <w:b w:val="false"/>
                <w:i w:val="false"/>
                <w:color w:val="000000"/>
                <w:sz w:val="20"/>
              </w:rPr>
              <w:t xml:space="preserve">объектілерін алып қою </w:t>
            </w:r>
            <w:r>
              <w:br/>
            </w:r>
            <w:r>
              <w:rPr>
                <w:rFonts w:ascii="Times New Roman"/>
                <w:b w:val="false"/>
                <w:i w:val="false"/>
                <w:color w:val="000000"/>
                <w:sz w:val="20"/>
              </w:rPr>
              <w:t>квоталарын</w:t>
            </w:r>
            <w:r>
              <w:br/>
            </w:r>
            <w:r>
              <w:rPr>
                <w:rFonts w:ascii="Times New Roman"/>
                <w:b w:val="false"/>
                <w:i w:val="false"/>
                <w:color w:val="000000"/>
                <w:sz w:val="20"/>
              </w:rPr>
              <w:t>бөлу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63"/>
    <w:p>
      <w:pPr>
        <w:spacing w:after="0"/>
        <w:ind w:left="0"/>
        <w:jc w:val="left"/>
      </w:pPr>
      <w:r>
        <w:rPr>
          <w:rFonts w:ascii="Times New Roman"/>
          <w:b/>
          <w:i w:val="false"/>
          <w:color w:val="000000"/>
        </w:rPr>
        <w:t xml:space="preserve"> Балық ресурстарын және басқа су жануарларын алып қою квоталарын бөлу қорытындылары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915"/>
        <w:gridCol w:w="1591"/>
        <w:gridCol w:w="3628"/>
        <w:gridCol w:w="5221"/>
      </w:tblGrid>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субъектісі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коэффициенті (Р)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 және басқа да су жануарларын алып қою коэффициенті (К)</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 және басқа да су жануарларын алып қою квотасы (Л = Р х К)</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