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2e92" w14:textId="2eb2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26 мамырдағы № 122-НҚ бұйрығы. Қазақстан Республикасының Әділет министрлігінде 2020 жылғы 28 мамырда № 20749 болып тіркелді. Күші жойылды - Қазақстан Республикасы Сауда және интеграция министрінің 2021 жылғы 1 шілдедегі № 440-НҚ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Сауда және интеграция министрінің 01.07.2021 </w:t>
      </w:r>
      <w:r>
        <w:rPr>
          <w:rFonts w:ascii="Times New Roman"/>
          <w:b w:val="false"/>
          <w:i w:val="false"/>
          <w:color w:val="000000"/>
          <w:sz w:val="28"/>
        </w:rPr>
        <w:t>№ 440-НҚ</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10513 болып тіркелген, 2015 жылғы 4 сәуірде № 61 (28539) "Егемен Қазақстан" газетінде жарияланған) мынадай өзгерiстер енгiзiлсiн:</w:t>
      </w:r>
    </w:p>
    <w:bookmarkEnd w:id="1"/>
    <w:bookmarkStart w:name="z3" w:id="2"/>
    <w:p>
      <w:pPr>
        <w:spacing w:after="0"/>
        <w:ind w:left="0"/>
        <w:jc w:val="both"/>
      </w:pPr>
      <w:r>
        <w:rPr>
          <w:rFonts w:ascii="Times New Roman"/>
          <w:b w:val="false"/>
          <w:i w:val="false"/>
          <w:color w:val="000000"/>
          <w:sz w:val="28"/>
        </w:rPr>
        <w:t xml:space="preserve">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122-НҚ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205"/>
        <w:gridCol w:w="3677"/>
        <w:gridCol w:w="204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сәйкестігін растайтын құжаттар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Қағидалармен бекітілген, Еуразиялық экономикалық одағы тауарының немесе шетел тауарының мәртебесін айқындау жөніндегі сарапшы-аудиторларға қойылатын рұқсат беру талаптары сарапшы-аудиторларды аттестаттау Қағидаларына 6-қосымшада көзделген (бұдан әрі - Қағидалар) мәлімделетін аттестаттау бағытына сәйкес келетін жоғары білімнің болуы немесе мәлімделетін аттестаттау бағытына сәйкес стандарттау, сертификаттау және метрология мамандығы (салалар бойынша) бойынша жоғары білімнің болуы немесе Қағидаларға 6-қосымшада көзделген мәлімделетін аттестаттау бағытына сәйкес келмеген жағдайда, мәлімделетін аттестаттау бағыты бойынша сарапшы-аудитор ретінде кемінде үш жыл жұмыс өтілінің болуы.</w:t>
            </w:r>
            <w:r>
              <w:br/>
            </w:r>
            <w:r>
              <w:rPr>
                <w:rFonts w:ascii="Times New Roman"/>
                <w:b w:val="false"/>
                <w:i w:val="false"/>
                <w:color w:val="000000"/>
                <w:sz w:val="20"/>
              </w:rPr>
              <w:t>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 мен оларға сәйкестікті растайтын құжаттар тізбесінің қосымшасына және рұқсат беру талаптарына сәйкес (бұдан әрі - рұқсат беру талаптары)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 Өнімнің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 Бұрын аттестатталған жеке тұлғалар кемінде академиялық 40 сағат көлемінде біліктілігін арттырудан өтеді. 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өтуі.Өнімнің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 Бұрын аттестатталған жеке тұлғалар кемінде академиялық 40 сағат көлемінде біліктілігін арттырудан өтеді. Қазақстан Республикасында жаңа аттестаттау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немесе біліктілігін арттыру жөніндегі куәліктердің қолданылу мерзімі - бір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6-қосымшада қөзделген бағыт бойынша практикалық сабақтар (тағылымдамалар), Қазақстан Республикасының мемлекеттік техникалық реттеу жүйесінде сарапшы-аудитор ретінде сертификатталған немесе халықаралық сарапшы-аудитор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 Бұрын мәлімделген сертификаттау саласында сертификатталған адамдар үшін тағылымдамадан өту талап етілмейді, сертификаттан айырылған немесе тоқтатылған немесе мерзімі өткен сертификатталған сарапшыларды қоспағанда.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жүйелерінің сәйкестігін растау үшін сарапшы аудиторларға өтініш білдірген тұлғаларға қойылатын талаптар: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Сарапшы-аудиторлыққа үміткер жеке тұлғада жоғары білімінің болуы.</w:t>
            </w:r>
            <w:r>
              <w:br/>
            </w:r>
            <w:r>
              <w:rPr>
                <w:rFonts w:ascii="Times New Roman"/>
                <w:b w:val="false"/>
                <w:i w:val="false"/>
                <w:color w:val="000000"/>
                <w:sz w:val="20"/>
              </w:rPr>
              <w:t>
Тамақ өнімдерінің қауіпсіздік менеджменті жүйелерінің сәйкестігін растау жөніндегі сарапшы-аудиторларға үміткер жеке тұлғалар үшін-тамақ өнеркәсібіне немесе білімнің аралас салаларына қатысты өндірістік және өңдеуші салалар даярлау бағытындағы жоғары білімінің болуы.</w:t>
            </w:r>
            <w:r>
              <w:br/>
            </w:r>
            <w:r>
              <w:rPr>
                <w:rFonts w:ascii="Times New Roman"/>
                <w:b w:val="false"/>
                <w:i w:val="false"/>
                <w:color w:val="000000"/>
                <w:sz w:val="20"/>
              </w:rPr>
              <w:t>
Энергетикалық менеджмент жүйелерінің сәйкестігін растау жөніндегі сарапшы-аудиторларға үміткер жеке тұлғалар үшін-энергетикаға немесе білімнің аралас салаларына қатысты инженерлік, өңдеуші және құрылыс салаларын даярлау бағытында жоғары білімінің болуы.</w:t>
            </w:r>
            <w:r>
              <w:br/>
            </w:r>
            <w:r>
              <w:rPr>
                <w:rFonts w:ascii="Times New Roman"/>
                <w:b w:val="false"/>
                <w:i w:val="false"/>
                <w:color w:val="000000"/>
                <w:sz w:val="20"/>
              </w:rPr>
              <w:t>
Ақпараттық қауіпсіздік менеджменті жүйелерінің сәйкестігін растау жөніндегі сарапшы-аудиторларға үміткер жеке тұлғалар үшін-ақпараттық-коммуникациялық технологияларды, математика және статистиканы дайындау бағытында жоғары білімінің болуы.</w:t>
            </w:r>
            <w:r>
              <w:br/>
            </w:r>
            <w:r>
              <w:rPr>
                <w:rFonts w:ascii="Times New Roman"/>
                <w:b w:val="false"/>
                <w:i w:val="false"/>
                <w:color w:val="000000"/>
                <w:sz w:val="20"/>
              </w:rPr>
              <w:t>
Фармацияда Тиісті дәріханалық практика бойынша менеджмент жүйелерінің (GPP), фармацияда тиісті өндірістік практика бойынша менеджмент жүйелерінің (GMP), фармацияда тиісті дистрибьюторлық практика бойынша менеджмент жүйелерінің (GDP) сәйкестігін растау жөніндегі сарапшы-аудиторларға үміткер жеке тұлғалар үшін - Фармацияға қатысты Денсаулық сақтау және әлеуметтік қамтамасыз ету (медицина) дайындау бағытындағы жоғары білімнің болуы.</w:t>
            </w:r>
            <w:r>
              <w:br/>
            </w:r>
            <w:r>
              <w:rPr>
                <w:rFonts w:ascii="Times New Roman"/>
                <w:b w:val="false"/>
                <w:i w:val="false"/>
                <w:color w:val="000000"/>
                <w:sz w:val="20"/>
              </w:rPr>
              <w:t>
Егер білімі осы бұйрықтың 6-қосымшасында көзделген аттестаттаудың мәлімделген бағытына сәйкес келмеген жағдайда, аттестаттаудың мәлімделген бағыты бойынша сарапшы-аудитор ретінде кемінде бес жыл жұмыс өтілінің болуы.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аттестатталған немесе Еуразиялық экономикалық одаққа қатысушы елдерде осы бағытта жұмыс істейтін аттестаттаудың мәлімделген бағытында кемінде екі жыл практикалық даярлықтан (тағылымдамадан) өту. </w:t>
            </w:r>
            <w:r>
              <w:br/>
            </w:r>
            <w:r>
              <w:rPr>
                <w:rFonts w:ascii="Times New Roman"/>
                <w:b w:val="false"/>
                <w:i w:val="false"/>
                <w:color w:val="000000"/>
                <w:sz w:val="20"/>
              </w:rPr>
              <w:t>
Аттестаттан айырылған немесе аттестаттардың қолданылу мерзімі тоқтатылған немесе аяқталған сарапшы-аудиторларды қоспағанда, мәлімделген аттестаттау саласында бұрын аттестатталған адамдарға тағылымдамадан өту талап етілмейді.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сарапшы-аудиторларға үміткер жеке тұлғаларды даярлау (қайта даярлау) бойынша курстарды өткізу ұзақтығы кемінде 80 академиялық сағатты құрайды. Бұрын аттестатталған жеке тұлғалар кемінде 40 академиялық сағат көлемінде біліктілігін арттырудан өтеді. Қазақстан Республикасында аттестаттаудың жаңа бағыттары бойынша даярлау, қайта даярлау курстарынан өту үшін жағдай болмаған кезде кемінде 40 академиялық сағат көлемінде Қазақстан Республикасынан тыс жерлерде курстардан өтуге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біліктілікті арттыру курстарынан өту. Менеджмент жүйелерінің сәйкестігін растау жөніндегі сарапшы-аудиторларға үміткер жеке тұлғаларды даярлау, қайта даярлау бойынша курстарды өткізу мерзімі кемінде 80 академиялық сағатты құрайды. Бұрын аттестатталған жеке тұлғалар кемінде 40 академиялық сағат көлемінде біліктілігін арттырудан өтеді. Қазақстан Республикасында аттестаттаудың жаңа бағыттары бойынша даярлау, қайта даярлау курстарынан өту үшін жағдай болмаған кезде кемінде 40 академиялық сағат көлемінде Қазақстан Республикасынан тыс жерлерде курстардан өтуге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Көрсетілетін қызметтердің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бағытындағы мамандығы бойынша кемінде бес жыл жұмыс өтілі, оның ішінде мәлімделетін аттестаттау бағытында кемінде екі жыл немесе мәлімделетін аттестаттау бағытында кемінде бес жыл жұмыс өтілі.</w:t>
            </w:r>
            <w:r>
              <w:br/>
            </w:r>
            <w:r>
              <w:rPr>
                <w:rFonts w:ascii="Times New Roman"/>
                <w:b w:val="false"/>
                <w:i w:val="false"/>
                <w:color w:val="000000"/>
                <w:sz w:val="20"/>
              </w:rPr>
              <w:t>
Қазақстан Республикасында мәлімделген аттестаттау бағытында сәйкестікті растау жөніндегі органдар болмаған жағдайда қызметтің мәлімделген бағытындағы кемінде жеті жыл жұмыс өтіліне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бес жыл жұмыс өтілі, оның ішінде аттестаттаудың мәлімделген бағытында кемінде екі жыл немесе осы Қағидаларға 6-қосымшада көзделген аттестаттаудың мәлімделген бағытында кемінде бес жыл жұмыс өтілі.</w:t>
            </w:r>
            <w:r>
              <w:br/>
            </w:r>
            <w:r>
              <w:rPr>
                <w:rFonts w:ascii="Times New Roman"/>
                <w:b w:val="false"/>
                <w:i w:val="false"/>
                <w:color w:val="000000"/>
                <w:sz w:val="20"/>
              </w:rPr>
              <w:t>
Қазақстан Республикасында мәлімделген аттестаттау бағытында сәйкестікті растау жөніндегі органдар болмаған жағдайда қызметтің мәлімделген бағытындағы кемінде жеті жыл жұмыс өтіліне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даярлау (қайта даярлау) немесе біліктілігін арттыру курстарынан өтуі.</w:t>
            </w:r>
            <w:r>
              <w:br/>
            </w:r>
            <w:r>
              <w:rPr>
                <w:rFonts w:ascii="Times New Roman"/>
                <w:b w:val="false"/>
                <w:i w:val="false"/>
                <w:color w:val="000000"/>
                <w:sz w:val="20"/>
              </w:rPr>
              <w:t>
Көрсетілетін қызметтердің сәйкестігін растау жөніндегі сарапшы-аудиторларға үміткер жеке тұлғаларды даярлау, қайта даярлау бойынша курстар өткізу мерзімдері кемінде академиялық 80 сағатты құрайды.</w:t>
            </w:r>
            <w:r>
              <w:br/>
            </w:r>
            <w:r>
              <w:rPr>
                <w:rFonts w:ascii="Times New Roman"/>
                <w:b w:val="false"/>
                <w:i w:val="false"/>
                <w:color w:val="000000"/>
                <w:sz w:val="20"/>
              </w:rPr>
              <w:t>
Бұрын аттестатталған жеке тұлғалар кемінде академиялық 40 сағат көлемінде біліктілігін арттырудан өтеді.</w:t>
            </w:r>
            <w:r>
              <w:br/>
            </w:r>
            <w:r>
              <w:rPr>
                <w:rFonts w:ascii="Times New Roman"/>
                <w:b w:val="false"/>
                <w:i w:val="false"/>
                <w:color w:val="000000"/>
                <w:sz w:val="20"/>
              </w:rPr>
              <w:t>
Қазақстан Республикасында жаңа қызмет бағыттары бойынша даярлау, қайта даярлау курстарын өту үшін жағдайлар болмайтын кезде Қазақстан Республикасының шегінен тыс курстар өтуге кемінде академиялық 40 сағат көлемінде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сәйкестігін растау жөніндегі сарапшы-аудиторларды даярлау (қайта даярлау) немесе біліктілігін арттыру жөніндегі куәліктердің қолданылу мерзімі - екі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немесе халықаралық сарапшы-аудитор ретінде немесе Еуразиялық экономикалық одақтың қатысушы мемлекеттерінде аттестатталған және аталған бағытта кемінде үш жыл жұмыс істеген сарапшы-аудиторда практикалық дайындықтан (тағылымдамадан) өту.</w:t>
            </w:r>
            <w:r>
              <w:br/>
            </w:r>
            <w:r>
              <w:rPr>
                <w:rFonts w:ascii="Times New Roman"/>
                <w:b w:val="false"/>
                <w:i w:val="false"/>
                <w:color w:val="000000"/>
                <w:sz w:val="20"/>
              </w:rPr>
              <w:t>
Аттестаттарының қолданысы тоқтатылған немесе мерзімі өтіп кеткен немесе аттестаттары жойылған сарапшы-аудиторларды қоспағанда, бұрын мәлімделетін аттестаттау саласында аттестатталған тұлғалардың тағылымдамдан өтуі талап етілмейді.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(әртүрлі схемалар бойынша сәйкестікті растау жөніндегі жұмыстар туралы ақпаратты қоса алғанда) - кемінде бес есеп немесе сәйкес мәлімделетін аттестаттау бағытындағы сарапшы-аудитордың қызметі туралы есеп.</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мәлімделетін аттестаттау бағыттарында практикалық дайындықтан (тағылымдамадан) өтуді аттестаттау бағыттары бойынша даярлық (қайта даярлық) бойынша курстарды тыңдаудан соң жүзеге асырады.</w:t>
            </w:r>
            <w:r>
              <w:br/>
            </w:r>
            <w:r>
              <w:rPr>
                <w:rFonts w:ascii="Times New Roman"/>
                <w:b w:val="false"/>
                <w:i w:val="false"/>
                <w:color w:val="000000"/>
                <w:sz w:val="20"/>
              </w:rPr>
              <w:t>
Бұрын мәлімделетін аттестаттау саласында аттестатталған тұлғаларға мәлімделетін аттестаттау саласындағы сарапшы-аудитордың қызметі туралы есеп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 шығарған елді, Еуразиялық экономикалық одағы тауарының немесе шетел тауарының мәртебесін айқындау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келесі мамандықтардың бірінде болуы*: техникалық ғылымдар мен технологиялар, жаратылыстану ғылымдары, математика және статистика (биология және сабақтас ғылымдар, физикалық ғылымдар), машина жасау, өндірістік және құрылыс салалары; ақпараттық-коммуникациялық технологиялар, егер білім мәлімделген сертификаттау саласында сарапшы-аудитор ретінде кемінде бес жыл жұмыс тәжірибесіне сәйкес келмесе.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аттестаттау бағытында даярлау (қайта даярлау) немесе біліктілігін арттыру курстарынан өтуі. </w:t>
            </w:r>
            <w:r>
              <w:br/>
            </w:r>
            <w:r>
              <w:rPr>
                <w:rFonts w:ascii="Times New Roman"/>
                <w:b w:val="false"/>
                <w:i w:val="false"/>
                <w:color w:val="000000"/>
                <w:sz w:val="20"/>
              </w:rPr>
              <w:t>
Қызметтердің сәйкестігін растау жөніндегі сарапшы-аудиторларға үміткер жеке тұлғаларды даярлау, қайта даярлау бойынша курстарды өткізу ұзақтығы кемінде 80 академиялық сағатты құрайды. Бұрын аттестатталған жеке тұлғалар кемінде 40 академиялық сағат көлемінде біліктілігін арттырудан өтеді.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елiн, Еуразиялық экономикалық одағы тауарының немесе шетел тауарының мәртебесін айқындау жөнiндегі жұмыстарды жүргiзуге өзінің қатысқанын (техникалық реттеу саласындағы уәкілетті орган айқындайтын қағидаларға сәйкес нысанда тауардың шығарылған елін, Еуразиялық экономикалық одағы тауарының немесе шетел тауарының немесе шетел тауарының мәртебесін айқындау жөніндегі жұмыстар туралы ақпаратты қоса алғанда растайтын жеке тұлғаның тағылымдамадан өткенi туралы бес есептiң көшiрмесi.</w:t>
            </w:r>
            <w:r>
              <w:br/>
            </w:r>
            <w:r>
              <w:rPr>
                <w:rFonts w:ascii="Times New Roman"/>
                <w:b w:val="false"/>
                <w:i w:val="false"/>
                <w:color w:val="000000"/>
                <w:sz w:val="20"/>
              </w:rPr>
              <w:t>
Тағылымдамалар туралы есептерге тағылымдамадан өту кезінде тағылымдамадан өтуші жүргізген практикалық қызметі туралы құжаттардың көшірмелері (сараптама актілерінің көшірмелері) қоса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актісімен танысу және сарапшы-аудитордың іс жүзінде тәжірибеде сараптаманы қалай жүргізетінін білу мақсатында.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Персоналдың сәйкестігін растау жөніндегі сарапшы-аудиторларға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бағытындағы мамандығы бойынша кемінде бес жыл немесе мәлімделген қызмет бағытындағы кемінде бес жыл жұмыс өтілі.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сарапшы-аудиторларға үміткер жеке тұлғаларды даярлау немесе біліктілігін арттыру жөніндегі курстарды өткізу ұзақтығы кемінде 80 академиялық сағатты құрайды.</w:t>
            </w:r>
            <w:r>
              <w:br/>
            </w:r>
            <w:r>
              <w:rPr>
                <w:rFonts w:ascii="Times New Roman"/>
                <w:b w:val="false"/>
                <w:i w:val="false"/>
                <w:color w:val="000000"/>
                <w:sz w:val="20"/>
              </w:rPr>
              <w:t>
Бұрын аттестатталған жеке тұлғалар кемінде 40 академиялық сағат көлемінде біліктілігін арттырудан өтеді.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талаптарының қосымшасына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Процестің сәйкестігін растау жөніндегі сарапшы аудиторларға үміткер жеке тұлғаларға қойылатын рұқсат беру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сәйкестігін растау үшін сарапшы-аудиторларға жүгінетін жеке тұлғаларға қойылатын талаптар: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сертификаттау саласына сәйкес келетін немесе егер білім мәлімделген сертификаттау саласына сәйкес келмесе, мәлімделген қызмет саласында кемінде бес жыл жұмыс өтілі бар жоғары білімінің болуы.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рұқсат беру талаптарына сәйкес сарапшы-аудиторларға жүгінген тұлғаның ақпарат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бес жыл жұмыс өтілі, оның ішінде аттестаттаудың мәлімделген бағытында кемінде екі жыл немесе осы Қағидаларға 6-қосымшада көзделген аттестаттаудың мәлімделген бағытында кемінде үш жыл жұмыс өтілі.</w:t>
            </w:r>
            <w:r>
              <w:br/>
            </w:r>
            <w:r>
              <w:rPr>
                <w:rFonts w:ascii="Times New Roman"/>
                <w:b w:val="false"/>
                <w:i w:val="false"/>
                <w:color w:val="000000"/>
                <w:sz w:val="20"/>
              </w:rPr>
              <w:t>
Қазақстан Республикасында аттестаттаудың мәлімделген бағытында процестің сәйкестігін растау жөніндегі органдар болмаған жағдайда қызметтің мәлімделген бағытындағы кемінде жеті жыл жұмыс өтіліне жол беріледі.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қосымшаға және рұқсат беру талаптарына сәйкес, мәлімделетін бағытта тағылымдамадан өтуі туралы (әр түрлі схемалар бойынша сәйкестікті растау жөніндегі жұмыстар туралы ақпаратты қоса алғанда) - кемінде үш есеп немесе сарапшы-аудитордың қызметі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рұқсат беру талаптарына сәйкес сарапшы-аудиторларға жүгінген тұлғаның ақпарат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қосымшаға сәйкес сарапшы-аудиторларға үміткер жеке тұлға мәліметтерінің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Сарапшы-аудиторларға үміткер жеке тұлға мәліметтерінің нысаны рұқсат беру талаптарына қосымшаға сәйкес келуі тиіс.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сертификаттау бағыты бойынша қайта даярлау немесе қайта даярлау курстарынан өту.</w:t>
            </w:r>
            <w:r>
              <w:br/>
            </w:r>
            <w:r>
              <w:rPr>
                <w:rFonts w:ascii="Times New Roman"/>
                <w:b w:val="false"/>
                <w:i w:val="false"/>
                <w:color w:val="000000"/>
                <w:sz w:val="20"/>
              </w:rPr>
              <w:t>
Жеке құрамның сәйкестігін растау үшін сарапшы-аудиторларға жүгінетін тұлғаларды оқыту немесе біліктілігін арттыру курстарының ұзақтығы кемінде 80 академиялық сағатты құрайды.</w:t>
            </w:r>
            <w:r>
              <w:br/>
            </w:r>
            <w:r>
              <w:rPr>
                <w:rFonts w:ascii="Times New Roman"/>
                <w:b w:val="false"/>
                <w:i w:val="false"/>
                <w:color w:val="000000"/>
                <w:sz w:val="20"/>
              </w:rPr>
              <w:t>
Бұрын сертификатталған тұлғалар кемінде 40 академиялық сағат көлемінде біліктілігін арттырудан өтті.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рұқсат беру талаптарына сәйкес сарапшы-аудиторларға жүгінген тұлғаның ақпарат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сарапшы-аудиторда мәлімделген аттестаттау бағытында практикалық даярлықтан (тағылымдамадан) өту.</w:t>
            </w:r>
            <w:r>
              <w:br/>
            </w:r>
            <w:r>
              <w:rPr>
                <w:rFonts w:ascii="Times New Roman"/>
                <w:b w:val="false"/>
                <w:i w:val="false"/>
                <w:color w:val="000000"/>
                <w:sz w:val="20"/>
              </w:rPr>
              <w:t>
Қазақстан Республикасында практикалық даярлықтан (тағылымдамадан) өту үшін жағдай болмаған кезде кемінде 40 академиялық сағат көлемінде Қазақстан Республикасынан тыс жерлерде практикалық даярлықтан (тағылымдамадан) өтуге жол беріледі.</w:t>
            </w:r>
            <w:r>
              <w:br/>
            </w:r>
            <w:r>
              <w:rPr>
                <w:rFonts w:ascii="Times New Roman"/>
                <w:b w:val="false"/>
                <w:i w:val="false"/>
                <w:color w:val="000000"/>
                <w:sz w:val="20"/>
              </w:rPr>
              <w:t>
Аттестаттан айырылған немесе аттестаттардың қолданылу мерзімі тоқтатылған немесе аяқталған сарапшы-аудиторларды қоспағанда, мәлімделген аттестаттау саласында бұрын аттестатталған адамдарға тағылымдамадан өту талап етілмейді.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және рұқсат беру талаптарына сәйкес сарапшы-аудиторларға үміткер жеке тұлғаның мәлімделетін аттестаттау бағытында тағылымдамадан өткені туралы кемінде үш есеп (құжаттаманы талдауды, тексерулерге қатысуды және олар туралы есептер жасауды қоса алғанда) немесе сарапшы-аудитордың қызметі туралы есеп нысаны.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Жоғары және жоғары оқу орнынан кейінгі білімі бар кадрларды даярлау бағыттарының сыныптауышына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w:t>
            </w:r>
            <w:r>
              <w:br/>
            </w:r>
            <w:r>
              <w:rPr>
                <w:rFonts w:ascii="Times New Roman"/>
                <w:b w:val="false"/>
                <w:i w:val="false"/>
                <w:color w:val="000000"/>
                <w:sz w:val="20"/>
              </w:rPr>
              <w:t>тауарды шығарған елді,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одағы 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аудиторларға қойылатын рұқсат</w:t>
            </w:r>
            <w:r>
              <w:br/>
            </w:r>
            <w:r>
              <w:rPr>
                <w:rFonts w:ascii="Times New Roman"/>
                <w:b w:val="false"/>
                <w:i w:val="false"/>
                <w:color w:val="000000"/>
                <w:sz w:val="20"/>
              </w:rPr>
              <w:t>беру 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Сарапшы-аудиторларға үміткер жеке тұлға мәліметтерінің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(мәлімделетін аттестаттау бағыты) </w:t>
      </w:r>
    </w:p>
    <w:p>
      <w:pPr>
        <w:spacing w:after="0"/>
        <w:ind w:left="0"/>
        <w:jc w:val="both"/>
      </w:pPr>
      <w:r>
        <w:rPr>
          <w:rFonts w:ascii="Times New Roman"/>
          <w:b w:val="false"/>
          <w:i w:val="false"/>
          <w:color w:val="000000"/>
          <w:sz w:val="28"/>
        </w:rPr>
        <w:t>
      Толтырылған күні________________________________________________________________</w:t>
      </w:r>
    </w:p>
    <w:p>
      <w:pPr>
        <w:spacing w:after="0"/>
        <w:ind w:left="0"/>
        <w:jc w:val="both"/>
      </w:pPr>
      <w:r>
        <w:rPr>
          <w:rFonts w:ascii="Times New Roman"/>
          <w:b w:val="false"/>
          <w:i w:val="false"/>
          <w:color w:val="000000"/>
          <w:sz w:val="28"/>
        </w:rPr>
        <w:t xml:space="preserve">
      1. Жеке деректері: </w:t>
      </w:r>
    </w:p>
    <w:p>
      <w:pPr>
        <w:spacing w:after="0"/>
        <w:ind w:left="0"/>
        <w:jc w:val="both"/>
      </w:pPr>
      <w:r>
        <w:rPr>
          <w:rFonts w:ascii="Times New Roman"/>
          <w:b w:val="false"/>
          <w:i w:val="false"/>
          <w:color w:val="000000"/>
          <w:sz w:val="28"/>
        </w:rPr>
        <w:t>
      Тегі____________________________________________________________________________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_____________________________________________________________________</w:t>
      </w:r>
    </w:p>
    <w:p>
      <w:pPr>
        <w:spacing w:after="0"/>
        <w:ind w:left="0"/>
        <w:jc w:val="both"/>
      </w:pPr>
      <w:r>
        <w:rPr>
          <w:rFonts w:ascii="Times New Roman"/>
          <w:b w:val="false"/>
          <w:i w:val="false"/>
          <w:color w:val="000000"/>
          <w:sz w:val="28"/>
        </w:rPr>
        <w:t xml:space="preserve">
      Жеке тұлғаны куәландыратын құжат (нөмірі, кім және қашан берді) </w:t>
      </w:r>
    </w:p>
    <w:p>
      <w:pPr>
        <w:spacing w:after="0"/>
        <w:ind w:left="0"/>
        <w:jc w:val="both"/>
      </w:pPr>
      <w:r>
        <w:rPr>
          <w:rFonts w:ascii="Times New Roman"/>
          <w:b w:val="false"/>
          <w:i w:val="false"/>
          <w:color w:val="000000"/>
          <w:sz w:val="28"/>
        </w:rPr>
        <w:t>
      Жеке сәйкестендіру нөмірі_________________________________________________________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Білімі___________________________________________________________________________</w:t>
      </w:r>
    </w:p>
    <w:p>
      <w:pPr>
        <w:spacing w:after="0"/>
        <w:ind w:left="0"/>
        <w:jc w:val="both"/>
      </w:pPr>
      <w:r>
        <w:rPr>
          <w:rFonts w:ascii="Times New Roman"/>
          <w:b w:val="false"/>
          <w:i w:val="false"/>
          <w:color w:val="000000"/>
          <w:sz w:val="28"/>
        </w:rPr>
        <w:t xml:space="preserve">
      Аяқтаған оқу орнының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Аяқтаған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Білімі туралы құжаттың (диплом)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болған кезде, Қазақстан </w:t>
      </w:r>
    </w:p>
    <w:p>
      <w:pPr>
        <w:spacing w:after="0"/>
        <w:ind w:left="0"/>
        <w:jc w:val="both"/>
      </w:pPr>
      <w:r>
        <w:rPr>
          <w:rFonts w:ascii="Times New Roman"/>
          <w:b w:val="false"/>
          <w:i w:val="false"/>
          <w:color w:val="000000"/>
          <w:sz w:val="28"/>
        </w:rPr>
        <w:t xml:space="preserve">
      Республикасының аумағында заңнамамен белгіленген тәртіппен білім беру туралы құжатты </w:t>
      </w:r>
    </w:p>
    <w:p>
      <w:pPr>
        <w:spacing w:after="0"/>
        <w:ind w:left="0"/>
        <w:jc w:val="both"/>
      </w:pPr>
      <w:r>
        <w:rPr>
          <w:rFonts w:ascii="Times New Roman"/>
          <w:b w:val="false"/>
          <w:i w:val="false"/>
          <w:color w:val="000000"/>
          <w:sz w:val="28"/>
        </w:rPr>
        <w:t xml:space="preserve">
      нострификациялау туралы мәліметтерді көрсету) Диплом бойынша мамандығы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Диплом бойынша біліктілігі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Ғылыми дәрежесі (бар болған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Аттестаты (бар болған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(сарапшы-аудитордың) </w:t>
      </w:r>
    </w:p>
    <w:p>
      <w:pPr>
        <w:spacing w:after="0"/>
        <w:ind w:left="0"/>
        <w:jc w:val="both"/>
      </w:pPr>
      <w:r>
        <w:rPr>
          <w:rFonts w:ascii="Times New Roman"/>
          <w:b w:val="false"/>
          <w:i w:val="false"/>
          <w:color w:val="000000"/>
          <w:sz w:val="28"/>
        </w:rPr>
        <w:t xml:space="preserve">
      20 ____ жылы "___" ______________ № _______________________________берілген. </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1"/>
        <w:gridCol w:w="5443"/>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міндеттемелері</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Тауарды шығарған елді, Еуразиялық экономикалық одағы тауарының немесе шетел тауарының мәртебесін айқындау, сәйкестігін растау, аккредиттеу бойынша жұмыстарға қатысқандығы (практикалық даярлықтан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Даярлық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912"/>
        <w:gridCol w:w="3253"/>
        <w:gridCol w:w="2912"/>
        <w:gridCol w:w="2393"/>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сағаттар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122-НҚ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116 бұйрығына</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қағидалары </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қағидалары (бұдан әрі - Қағидалар) "Рұқсаттар және хабарламалар туралы" 2014 жылғы 16 мамырдағы Қазақстан Республикасының Заңы (бұдан әрі - Заң)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"Техникалық реттеу туралы" 2004 жылғы 9 қарашадағы Қазақстан Республикасының Заңы 16-бабының </w:t>
      </w:r>
      <w:r>
        <w:rPr>
          <w:rFonts w:ascii="Times New Roman"/>
          <w:b w:val="false"/>
          <w:i w:val="false"/>
          <w:color w:val="000000"/>
          <w:sz w:val="28"/>
        </w:rPr>
        <w:t>5-тармағына</w:t>
      </w:r>
      <w:r>
        <w:rPr>
          <w:rFonts w:ascii="Times New Roman"/>
          <w:b w:val="false"/>
          <w:i w:val="false"/>
          <w:color w:val="000000"/>
          <w:sz w:val="28"/>
        </w:rPr>
        <w:t xml:space="preserve"> және 16-1-бабының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тәртібін айқындайды.</w:t>
      </w:r>
    </w:p>
    <w:bookmarkEnd w:id="12"/>
    <w:bookmarkStart w:name="z20"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1" w:id="14"/>
    <w:p>
      <w:pPr>
        <w:spacing w:after="0"/>
        <w:ind w:left="0"/>
        <w:jc w:val="both"/>
      </w:pPr>
      <w:r>
        <w:rPr>
          <w:rFonts w:ascii="Times New Roman"/>
          <w:b w:val="false"/>
          <w:i w:val="false"/>
          <w:color w:val="000000"/>
          <w:sz w:val="28"/>
        </w:rPr>
        <w:t>
      1) сарапшы-аудиторларды аттестаттау (бұдан әрі - аттестаттау) -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үміткер жеке тұлғалар дайындығының теориялық және практикалық деңгейінің техникалық реттеу және стандарттау жөніндегі нормативтік құжаттар саласындағы белгіленген Қазақстан Республикасы заңнамасының талаптарына сәйкестігін айқындау мақсатында өткізілетін рәсім;</w:t>
      </w:r>
    </w:p>
    <w:bookmarkEnd w:id="14"/>
    <w:bookmarkStart w:name="z22" w:id="15"/>
    <w:p>
      <w:pPr>
        <w:spacing w:after="0"/>
        <w:ind w:left="0"/>
        <w:jc w:val="both"/>
      </w:pPr>
      <w:r>
        <w:rPr>
          <w:rFonts w:ascii="Times New Roman"/>
          <w:b w:val="false"/>
          <w:i w:val="false"/>
          <w:color w:val="000000"/>
          <w:sz w:val="28"/>
        </w:rPr>
        <w:t xml:space="preserve">
      2) уәкілетті орган - техникалық реттеу саласындағы мемлекеттік реттеуді жүзеге асыратын мемлекеттік орган. </w:t>
      </w:r>
    </w:p>
    <w:bookmarkEnd w:id="15"/>
    <w:bookmarkStart w:name="z23" w:id="16"/>
    <w:p>
      <w:pPr>
        <w:spacing w:after="0"/>
        <w:ind w:left="0"/>
        <w:jc w:val="left"/>
      </w:pPr>
      <w:r>
        <w:rPr>
          <w:rFonts w:ascii="Times New Roman"/>
          <w:b/>
          <w:i w:val="false"/>
          <w:color w:val="000000"/>
        </w:rPr>
        <w:t xml:space="preserve"> 2-тарау.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тәртібі</w:t>
      </w:r>
    </w:p>
    <w:bookmarkEnd w:id="16"/>
    <w:bookmarkStart w:name="z24" w:id="17"/>
    <w:p>
      <w:pPr>
        <w:spacing w:after="0"/>
        <w:ind w:left="0"/>
        <w:jc w:val="left"/>
      </w:pPr>
      <w:r>
        <w:rPr>
          <w:rFonts w:ascii="Times New Roman"/>
          <w:b/>
          <w:i w:val="false"/>
          <w:color w:val="000000"/>
        </w:rPr>
        <w:t xml:space="preserve"> 1-параграф. Сәйкестікті растау, тауарды шығарған елді, Еуразиялық экономикалық одағы тауарының немесе шетел тауарының мәртебесін айқындау жөніндегі аттестаттау</w:t>
      </w:r>
    </w:p>
    <w:bookmarkEnd w:id="17"/>
    <w:bookmarkStart w:name="z25" w:id="18"/>
    <w:p>
      <w:pPr>
        <w:spacing w:after="0"/>
        <w:ind w:left="0"/>
        <w:jc w:val="both"/>
      </w:pPr>
      <w:r>
        <w:rPr>
          <w:rFonts w:ascii="Times New Roman"/>
          <w:b w:val="false"/>
          <w:i w:val="false"/>
          <w:color w:val="000000"/>
          <w:sz w:val="28"/>
        </w:rPr>
        <w:t>
      3. Аттестаттау үшін уәкілетті орган сәйкестікті растау тауарды шығарған елді, Еуразиялық экономикалық одағы тауарының немесе шетел тауарының мәртебесін айқындау жөніндегі аттестаттау комиссияларын құрады.</w:t>
      </w:r>
    </w:p>
    <w:bookmarkEnd w:id="18"/>
    <w:bookmarkStart w:name="z26" w:id="19"/>
    <w:p>
      <w:pPr>
        <w:spacing w:after="0"/>
        <w:ind w:left="0"/>
        <w:jc w:val="both"/>
      </w:pPr>
      <w:r>
        <w:rPr>
          <w:rFonts w:ascii="Times New Roman"/>
          <w:b w:val="false"/>
          <w:i w:val="false"/>
          <w:color w:val="000000"/>
          <w:sz w:val="28"/>
        </w:rPr>
        <w:t>
      4. Сәйкестікті растау үшін сарапшы-аудиторларды сертификаттау жөніндегі комиссия кемінде бес адамнан тұрады. Сәйкестігін растау үшін сарапшы-аудиторларды сертификаттау жөніндегі комиссияның құрамына уәкілетті органның.</w:t>
      </w:r>
    </w:p>
    <w:bookmarkEnd w:id="19"/>
    <w:bookmarkStart w:name="z27" w:id="20"/>
    <w:p>
      <w:pPr>
        <w:spacing w:after="0"/>
        <w:ind w:left="0"/>
        <w:jc w:val="both"/>
      </w:pPr>
      <w:r>
        <w:rPr>
          <w:rFonts w:ascii="Times New Roman"/>
          <w:b w:val="false"/>
          <w:i w:val="false"/>
          <w:color w:val="000000"/>
          <w:sz w:val="28"/>
        </w:rPr>
        <w:t>
      5. Сәйкестікті растау жөніндегі аттестатты алу үшін сарапшы-аудиторларға үміткер жеке тұлға уәкілетті органға мынадай құжаттарды ұсынады:</w:t>
      </w:r>
    </w:p>
    <w:bookmarkEnd w:id="20"/>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сарапшы-аудиторларға үміткер жеке тұлғаның мәліметтер нысаны;</w:t>
      </w:r>
    </w:p>
    <w:p>
      <w:pPr>
        <w:spacing w:after="0"/>
        <w:ind w:left="0"/>
        <w:jc w:val="both"/>
      </w:pPr>
      <w:r>
        <w:rPr>
          <w:rFonts w:ascii="Times New Roman"/>
          <w:b w:val="false"/>
          <w:i w:val="false"/>
          <w:color w:val="000000"/>
          <w:sz w:val="28"/>
        </w:rPr>
        <w:t xml:space="preserve">
      келесі санда есеп: </w:t>
      </w:r>
    </w:p>
    <w:p>
      <w:pPr>
        <w:spacing w:after="0"/>
        <w:ind w:left="0"/>
        <w:jc w:val="both"/>
      </w:pPr>
      <w:r>
        <w:rPr>
          <w:rFonts w:ascii="Times New Roman"/>
          <w:b w:val="false"/>
          <w:i w:val="false"/>
          <w:color w:val="000000"/>
          <w:sz w:val="28"/>
        </w:rPr>
        <w:t>
      өнім бойынша (әр түрлі схемалар бойынша сәйкестікті растау жөніндегі жұмыстар туралы ақпаратты қоса алғанда) - кемінде бес есеп немесе аттестаттаудың мәлімделген бағытындағы сарапшы-аудитордың қызметі туралы есеп;</w:t>
      </w:r>
    </w:p>
    <w:p>
      <w:pPr>
        <w:spacing w:after="0"/>
        <w:ind w:left="0"/>
        <w:jc w:val="both"/>
      </w:pPr>
      <w:r>
        <w:rPr>
          <w:rFonts w:ascii="Times New Roman"/>
          <w:b w:val="false"/>
          <w:i w:val="false"/>
          <w:color w:val="000000"/>
          <w:sz w:val="28"/>
        </w:rPr>
        <w:t>
      қызметтер бойынша (сәйкестікті растау жөніндегі жұмыстар туралы ақпаратты қоса алғанда) - кемінде бес есеп немесе аттестаттаудың мәлімделген бағытындағы сарапшы-аудитордың қызметі туралы есеп;</w:t>
      </w:r>
    </w:p>
    <w:p>
      <w:pPr>
        <w:spacing w:after="0"/>
        <w:ind w:left="0"/>
        <w:jc w:val="both"/>
      </w:pPr>
      <w:r>
        <w:rPr>
          <w:rFonts w:ascii="Times New Roman"/>
          <w:b w:val="false"/>
          <w:i w:val="false"/>
          <w:color w:val="000000"/>
          <w:sz w:val="28"/>
        </w:rPr>
        <w:t>
      жалпы ұзақтығы жиырма жұмыс күнінен кем емес менеджмент жүйесі бойынша (құжаттаманы талдауды, тексерулерге қатысуды және олар туралы есептер жасауды қоса алғанда) - кемінде төрт есеп немесе аттестаттаудың мәлімделген бағытындағы сарапшы-аудитордың қызметі туралы есеп;</w:t>
      </w:r>
    </w:p>
    <w:p>
      <w:pPr>
        <w:spacing w:after="0"/>
        <w:ind w:left="0"/>
        <w:jc w:val="both"/>
      </w:pPr>
      <w:r>
        <w:rPr>
          <w:rFonts w:ascii="Times New Roman"/>
          <w:b w:val="false"/>
          <w:i w:val="false"/>
          <w:color w:val="000000"/>
          <w:sz w:val="28"/>
        </w:rPr>
        <w:t>
      персонал бойынша - тиісті бағыттар бойынша кемінде үш есеп немесе кәсіби қауымдастықтардың ұсынымдары немесе аттестаттаудың мәлімделген бағытындағы сарапшы-аудитордың қызметі туралы есеп.</w:t>
      </w:r>
    </w:p>
    <w:bookmarkStart w:name="z28" w:id="21"/>
    <w:p>
      <w:pPr>
        <w:spacing w:after="0"/>
        <w:ind w:left="0"/>
        <w:jc w:val="both"/>
      </w:pPr>
      <w:r>
        <w:rPr>
          <w:rFonts w:ascii="Times New Roman"/>
          <w:b w:val="false"/>
          <w:i w:val="false"/>
          <w:color w:val="000000"/>
          <w:sz w:val="28"/>
        </w:rPr>
        <w:t>
      6. Тауардың шығарылған елін, Еуразиялық экономикалық одағы тауарының немесе шетел тауарының мәртебесін айқындау жөнiндегi сарапшы-аудиторларды аттестаттау комиссиясының құрамы бес адамнан кем болмауы қажет. Тауардың шығарылған елін, Еуразиялық экономикалық одағы тауарының немесе шетел тауарының мәртебесін айқындау жөнiндегi комиссияның құрамына уәкiлеттi органның, Қазақстан Республикасының Ұлттық кәсіпкерлер палатасының өкiлдерi енгізіледі. Тауардың шығарылған елін, Еуразиялық экономикалық одағы тауарының немесе шетел тауарының мәртебесін айқындау жөнiндегi сарапшы-аудиторларды аттестаттау жөніндегі комиссия төрағасы уәкілетті органның бұйрығымен тағайындалады.</w:t>
      </w:r>
    </w:p>
    <w:bookmarkEnd w:id="21"/>
    <w:bookmarkStart w:name="z29" w:id="22"/>
    <w:p>
      <w:pPr>
        <w:spacing w:after="0"/>
        <w:ind w:left="0"/>
        <w:jc w:val="both"/>
      </w:pPr>
      <w:r>
        <w:rPr>
          <w:rFonts w:ascii="Times New Roman"/>
          <w:b w:val="false"/>
          <w:i w:val="false"/>
          <w:color w:val="000000"/>
          <w:sz w:val="28"/>
        </w:rPr>
        <w:t>
      7. Тауардың шығарылған елін, Еуразиялық экономикалық одағы тауарының немесе шетел тауарының мәртебесін айқындау жөнiндегi аттестатты алу үшін сарапшы-аудиторға үміткер жеке тұлға уәкілетті органға мынадай құжаттар ұсынады:</w:t>
      </w:r>
    </w:p>
    <w:bookmarkEnd w:id="22"/>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 сарапшы-аудиторға үміткер жеке тұлғаның мәліметтер нысаны;</w:t>
      </w:r>
    </w:p>
    <w:p>
      <w:pPr>
        <w:spacing w:after="0"/>
        <w:ind w:left="0"/>
        <w:jc w:val="both"/>
      </w:pPr>
      <w:r>
        <w:rPr>
          <w:rFonts w:ascii="Times New Roman"/>
          <w:b w:val="false"/>
          <w:i w:val="false"/>
          <w:color w:val="000000"/>
          <w:sz w:val="28"/>
        </w:rPr>
        <w:t>
      саны мынадай есеп:</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жөніндегі жұмыстарды жүргізуге оның қатысуын растайтын жеке тұлғаның тағылымдамадан өткені туралы бес есептердің (тауардың шығарылған елін, Еуразиялық экономикалық одақ тауарының немесе шетел тауарының мәртебесін айқындау жөніндегі жұмыстар туралы ақпаратты қоса алғанда) көшірмелері немесе аттестаттаудың мәлімделген бағытындағы сарапшы-аудитордың қызметі туралы есеп белгіленген нысандағы бес сараптама актілерінің көшірмелерімен қоса.</w:t>
      </w:r>
    </w:p>
    <w:bookmarkStart w:name="z30" w:id="23"/>
    <w:p>
      <w:pPr>
        <w:spacing w:after="0"/>
        <w:ind w:left="0"/>
        <w:jc w:val="both"/>
      </w:pPr>
      <w:r>
        <w:rPr>
          <w:rFonts w:ascii="Times New Roman"/>
          <w:b w:val="false"/>
          <w:i w:val="false"/>
          <w:color w:val="000000"/>
          <w:sz w:val="28"/>
        </w:rPr>
        <w:t xml:space="preserve">
      8. Құжаттар топтамасы уәкілетті органға электрондық түрде "электрондық үкімет" www.egov.kz порталы арқылы ұсынылады, электрондық цифрлық қолтаңбаны пайдалану арқылы жүзеге асырылады. </w:t>
      </w:r>
    </w:p>
    <w:bookmarkEnd w:id="23"/>
    <w:bookmarkStart w:name="z31" w:id="24"/>
    <w:p>
      <w:pPr>
        <w:spacing w:after="0"/>
        <w:ind w:left="0"/>
        <w:jc w:val="both"/>
      </w:pPr>
      <w:r>
        <w:rPr>
          <w:rFonts w:ascii="Times New Roman"/>
          <w:b w:val="false"/>
          <w:i w:val="false"/>
          <w:color w:val="000000"/>
          <w:sz w:val="28"/>
        </w:rPr>
        <w:t xml:space="preserve">
      9. Сарапшы-аудиторларды аттестаттау уәкілетті органға құжаттар келіп түскен сәттен бастап алты жұмыс күні ішінде жүргізіледі және мынадай кезеңдерді: </w:t>
      </w:r>
    </w:p>
    <w:bookmarkEnd w:id="24"/>
    <w:bookmarkStart w:name="z32" w:id="25"/>
    <w:p>
      <w:pPr>
        <w:spacing w:after="0"/>
        <w:ind w:left="0"/>
        <w:jc w:val="both"/>
      </w:pPr>
      <w:r>
        <w:rPr>
          <w:rFonts w:ascii="Times New Roman"/>
          <w:b w:val="false"/>
          <w:i w:val="false"/>
          <w:color w:val="000000"/>
          <w:sz w:val="28"/>
        </w:rPr>
        <w:t>
      1) ұсынылған құжаттардың толықтығын тексеруді;</w:t>
      </w:r>
    </w:p>
    <w:bookmarkEnd w:id="25"/>
    <w:bookmarkStart w:name="z33" w:id="26"/>
    <w:p>
      <w:pPr>
        <w:spacing w:after="0"/>
        <w:ind w:left="0"/>
        <w:jc w:val="both"/>
      </w:pPr>
      <w:r>
        <w:rPr>
          <w:rFonts w:ascii="Times New Roman"/>
          <w:b w:val="false"/>
          <w:i w:val="false"/>
          <w:color w:val="000000"/>
          <w:sz w:val="28"/>
        </w:rPr>
        <w:t>
      2)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бойынша комиссиясының қоса берілген құжаттармен өтініштерді қарауды;</w:t>
      </w:r>
    </w:p>
    <w:bookmarkEnd w:id="26"/>
    <w:bookmarkStart w:name="z34" w:id="27"/>
    <w:p>
      <w:pPr>
        <w:spacing w:after="0"/>
        <w:ind w:left="0"/>
        <w:jc w:val="both"/>
      </w:pPr>
      <w:r>
        <w:rPr>
          <w:rFonts w:ascii="Times New Roman"/>
          <w:b w:val="false"/>
          <w:i w:val="false"/>
          <w:color w:val="000000"/>
          <w:sz w:val="28"/>
        </w:rPr>
        <w:t>
      3) уәкілетті органның сарапшы-аудитор ретінде аттестаттау туралы немесе дәлелді бас тарту туралы шешімдер шығаруын;</w:t>
      </w:r>
    </w:p>
    <w:bookmarkEnd w:id="27"/>
    <w:bookmarkStart w:name="z35" w:id="28"/>
    <w:p>
      <w:pPr>
        <w:spacing w:after="0"/>
        <w:ind w:left="0"/>
        <w:jc w:val="both"/>
      </w:pPr>
      <w:r>
        <w:rPr>
          <w:rFonts w:ascii="Times New Roman"/>
          <w:b w:val="false"/>
          <w:i w:val="false"/>
          <w:color w:val="000000"/>
          <w:sz w:val="28"/>
        </w:rPr>
        <w:t xml:space="preserve">
      4) сәйкестікті растау, тауарды шығарған елді, Еуразиялық экономикалық одағы тауарының немесе шетел тауарының мәртебесін айқындау жөніндегі аттестатын ресімдеуді және оны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сарапшы-аудиторлардың тізіліміне енгізуді қамтиды. </w:t>
      </w:r>
    </w:p>
    <w:bookmarkEnd w:id="28"/>
    <w:bookmarkStart w:name="z36" w:id="29"/>
    <w:p>
      <w:pPr>
        <w:spacing w:after="0"/>
        <w:ind w:left="0"/>
        <w:jc w:val="both"/>
      </w:pPr>
      <w:r>
        <w:rPr>
          <w:rFonts w:ascii="Times New Roman"/>
          <w:b w:val="false"/>
          <w:i w:val="false"/>
          <w:color w:val="000000"/>
          <w:sz w:val="28"/>
        </w:rPr>
        <w:t xml:space="preserve">
      10. Сәйкестікті растау, аккредиттеу жөніндегі сарапшы-аудитор ретінде аттестаттау туралы шешім қабылдаған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сәйкестікті растау, жөніндегі сарапшы-аудитор аттестаты беріледі; тауарды шығарған елді, Еуразиялық экономикалық одағы тауарының немесе шетел тауарының мәртебесін айқындау жөніндегі сарапшы-аудитор аттестаты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29"/>
    <w:bookmarkStart w:name="z37" w:id="30"/>
    <w:p>
      <w:pPr>
        <w:spacing w:after="0"/>
        <w:ind w:left="0"/>
        <w:jc w:val="both"/>
      </w:pPr>
      <w:r>
        <w:rPr>
          <w:rFonts w:ascii="Times New Roman"/>
          <w:b w:val="false"/>
          <w:i w:val="false"/>
          <w:color w:val="000000"/>
          <w:sz w:val="28"/>
        </w:rPr>
        <w:t>
      11. Аттестатты беру туралы шешім сәйкестікті растау және аккредиттеу бойынша сарапшы-аудиторларды аттестаттау комиссиясының және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комиссиясының оң шешімі негізінде уәкілетті органның бұйрығымен ресімделеді.</w:t>
      </w:r>
    </w:p>
    <w:bookmarkEnd w:id="30"/>
    <w:bookmarkStart w:name="z38" w:id="31"/>
    <w:p>
      <w:pPr>
        <w:spacing w:after="0"/>
        <w:ind w:left="0"/>
        <w:jc w:val="both"/>
      </w:pPr>
      <w:r>
        <w:rPr>
          <w:rFonts w:ascii="Times New Roman"/>
          <w:b w:val="false"/>
          <w:i w:val="false"/>
          <w:color w:val="000000"/>
          <w:sz w:val="28"/>
        </w:rPr>
        <w:t>
      12. Аттестатты беруден бас тарту мынадай:</w:t>
      </w:r>
    </w:p>
    <w:bookmarkEnd w:id="31"/>
    <w:bookmarkStart w:name="z39" w:id="32"/>
    <w:p>
      <w:pPr>
        <w:spacing w:after="0"/>
        <w:ind w:left="0"/>
        <w:jc w:val="both"/>
      </w:pPr>
      <w:r>
        <w:rPr>
          <w:rFonts w:ascii="Times New Roman"/>
          <w:b w:val="false"/>
          <w:i w:val="false"/>
          <w:color w:val="000000"/>
          <w:sz w:val="28"/>
        </w:rPr>
        <w:t>
      1) анық емес мәліметтер ұсыну;</w:t>
      </w:r>
    </w:p>
    <w:bookmarkEnd w:id="32"/>
    <w:bookmarkStart w:name="z40" w:id="33"/>
    <w:p>
      <w:pPr>
        <w:spacing w:after="0"/>
        <w:ind w:left="0"/>
        <w:jc w:val="both"/>
      </w:pPr>
      <w:r>
        <w:rPr>
          <w:rFonts w:ascii="Times New Roman"/>
          <w:b w:val="false"/>
          <w:i w:val="false"/>
          <w:color w:val="000000"/>
          <w:sz w:val="28"/>
        </w:rPr>
        <w:t>
      2)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сәйкессіздігі;</w:t>
      </w:r>
    </w:p>
    <w:bookmarkEnd w:id="33"/>
    <w:bookmarkStart w:name="z41" w:id="34"/>
    <w:p>
      <w:pPr>
        <w:spacing w:after="0"/>
        <w:ind w:left="0"/>
        <w:jc w:val="both"/>
      </w:pPr>
      <w:r>
        <w:rPr>
          <w:rFonts w:ascii="Times New Roman"/>
          <w:b w:val="false"/>
          <w:i w:val="false"/>
          <w:color w:val="000000"/>
          <w:sz w:val="28"/>
        </w:rPr>
        <w:t>
      3) мәліметтері техникалық реттеу саласындағы заңнама нормаларына қайшы келетін, тағылымдамалардан өткені туралы есептер ұсыну.</w:t>
      </w:r>
    </w:p>
    <w:bookmarkEnd w:id="34"/>
    <w:p>
      <w:pPr>
        <w:spacing w:after="0"/>
        <w:ind w:left="0"/>
        <w:jc w:val="both"/>
      </w:pPr>
      <w:r>
        <w:rPr>
          <w:rFonts w:ascii="Times New Roman"/>
          <w:b w:val="false"/>
          <w:i w:val="false"/>
          <w:color w:val="000000"/>
          <w:sz w:val="28"/>
        </w:rPr>
        <w:t>
      Электрондық құжат түріндегі дәлелді бас тартуды уәкілетті орган сертификат беру үшін белгіленген мерзімде сарапшы-аудиторларға жүгінген адамдарға береді.</w:t>
      </w:r>
    </w:p>
    <w:bookmarkStart w:name="z42" w:id="35"/>
    <w:p>
      <w:pPr>
        <w:spacing w:after="0"/>
        <w:ind w:left="0"/>
        <w:jc w:val="left"/>
      </w:pPr>
      <w:r>
        <w:rPr>
          <w:rFonts w:ascii="Times New Roman"/>
          <w:b/>
          <w:i w:val="false"/>
          <w:color w:val="000000"/>
        </w:rPr>
        <w:t xml:space="preserve"> 2-параграф. Қорытынды ережелер</w:t>
      </w:r>
    </w:p>
    <w:bookmarkEnd w:id="35"/>
    <w:bookmarkStart w:name="z43" w:id="36"/>
    <w:p>
      <w:pPr>
        <w:spacing w:after="0"/>
        <w:ind w:left="0"/>
        <w:jc w:val="both"/>
      </w:pPr>
      <w:r>
        <w:rPr>
          <w:rFonts w:ascii="Times New Roman"/>
          <w:b w:val="false"/>
          <w:i w:val="false"/>
          <w:color w:val="000000"/>
          <w:sz w:val="28"/>
        </w:rPr>
        <w:t xml:space="preserve">
      13. Аттестаттарының қолданысы тоқтатылған немесе мерзімі өтіп кеткен немесе аттестаттары жойылған сарапшы-аудиторларды қоспағанда, сәйкестікті растау, жөніндегі бұрын аттестатталған сарапшы-аудиторлар есептердің орнына мәлімделетін аттестаттау бағыты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сарапшы-аудитордың қызметі туралы есепті (бұдан әрі - сарапшы-аудитордың қызметі туралы есеп) ұсынады.</w:t>
      </w:r>
    </w:p>
    <w:bookmarkEnd w:id="36"/>
    <w:p>
      <w:pPr>
        <w:spacing w:after="0"/>
        <w:ind w:left="0"/>
        <w:jc w:val="both"/>
      </w:pPr>
      <w:r>
        <w:rPr>
          <w:rFonts w:ascii="Times New Roman"/>
          <w:b w:val="false"/>
          <w:i w:val="false"/>
          <w:color w:val="000000"/>
          <w:sz w:val="28"/>
        </w:rPr>
        <w:t>
      Аттестаттарының қолданысы тоқтатылған немесе мерзімі өтіп кеткен немесе аттестаттары жойылған сарапшы-аудиторларды қоспағанда, тауарды шығарған елді, Еуразиялық экономикалық одағы тауарының немесе шетел тауарының мәртебесін айқындау жөніндегі бұрын аттестатталған сарапшы-аудиторлар есептердің орнына сараптаманың кемінде бес актісін қоса беріп, мәлімделетін аттестаттау бағыты бойынша сарапшы-аудитордың қызметі туралы есепті ұсынады.</w:t>
      </w:r>
    </w:p>
    <w:p>
      <w:pPr>
        <w:spacing w:after="0"/>
        <w:ind w:left="0"/>
        <w:jc w:val="both"/>
      </w:pPr>
      <w:r>
        <w:rPr>
          <w:rFonts w:ascii="Times New Roman"/>
          <w:b w:val="false"/>
          <w:i w:val="false"/>
          <w:color w:val="000000"/>
          <w:sz w:val="28"/>
        </w:rPr>
        <w:t xml:space="preserve">
      Сарапшы-аудиторларды аттестаттау бағыттары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Start w:name="z44" w:id="37"/>
    <w:p>
      <w:pPr>
        <w:spacing w:after="0"/>
        <w:ind w:left="0"/>
        <w:jc w:val="both"/>
      </w:pPr>
      <w:r>
        <w:rPr>
          <w:rFonts w:ascii="Times New Roman"/>
          <w:b w:val="false"/>
          <w:i w:val="false"/>
          <w:color w:val="000000"/>
          <w:sz w:val="28"/>
        </w:rPr>
        <w:t xml:space="preserve">
      14.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сарапшы-аудиторларды аттестаттау бес жылда бір рет жүзеге асырылады. </w:t>
      </w:r>
    </w:p>
    <w:bookmarkEnd w:id="37"/>
    <w:bookmarkStart w:name="z45" w:id="38"/>
    <w:p>
      <w:pPr>
        <w:spacing w:after="0"/>
        <w:ind w:left="0"/>
        <w:jc w:val="both"/>
      </w:pPr>
      <w:r>
        <w:rPr>
          <w:rFonts w:ascii="Times New Roman"/>
          <w:b w:val="false"/>
          <w:i w:val="false"/>
          <w:color w:val="000000"/>
          <w:sz w:val="28"/>
        </w:rPr>
        <w:t>
      15.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қайта аттестаттау сәйкестікті растау рәсімдерін жүргізу, тауардың шығарылған елін, Еуразиялық экономикалық одақ тауарының немесе шетел тауарының мәртебесін айқындау бойынша сараптама жүргізу қағидаларын бұзу жасалған күннен бастап екі жыл өткеннен кейін жүргізіледі.</w:t>
      </w:r>
    </w:p>
    <w:bookmarkEnd w:id="38"/>
    <w:bookmarkStart w:name="z46" w:id="39"/>
    <w:p>
      <w:pPr>
        <w:spacing w:after="0"/>
        <w:ind w:left="0"/>
        <w:jc w:val="both"/>
      </w:pPr>
      <w:r>
        <w:rPr>
          <w:rFonts w:ascii="Times New Roman"/>
          <w:b w:val="false"/>
          <w:i w:val="false"/>
          <w:color w:val="000000"/>
          <w:sz w:val="28"/>
        </w:rPr>
        <w:t>
      16. Аттестаттарының қолданысы тоқтатылған немесе мерзімі өтіп кеткен немесе аттестаттары жойылған сарапшы-аудиторларды қоспағанда, сәйкестікті растау, тауарды шығарған елді, Еуразиялық экономикалық одағы тауарының немесе шетел тауарының мәртебесін айқындау жөніндегі бұрын аттестатталған сарапшы-аудиторлардың 20 жыл мәлімделетін атттестаттау бағыты бойынша жұмыс өтілі болса, аттестаттарының қолданысы 5 жыл сайын рұқсат беру талаптарына сәйкестігін растайтын құжаттарды ұсынусыз ұзартылады.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(аттестаттау бағыты) бойынша сарапшы-аудиторға үміткер жеке тұлғадан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жеке сәйкестендіру нөмірі, лауазымы, жұмыс орны, мекенжайы, телефоны)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бойынша мені сарапшы-аудитор ретінде аттестаттауды өтінемін.</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заңнамамен белгіленген </w:t>
      </w:r>
    </w:p>
    <w:p>
      <w:pPr>
        <w:spacing w:after="0"/>
        <w:ind w:left="0"/>
        <w:jc w:val="both"/>
      </w:pPr>
      <w:r>
        <w:rPr>
          <w:rFonts w:ascii="Times New Roman"/>
          <w:b w:val="false"/>
          <w:i w:val="false"/>
          <w:color w:val="000000"/>
          <w:sz w:val="28"/>
        </w:rPr>
        <w:t>
      сарапшы-аудиторларға қойылатын талаптарды толығымен орындауға міндеттенемін.</w:t>
      </w:r>
    </w:p>
    <w:p>
      <w:pPr>
        <w:spacing w:after="0"/>
        <w:ind w:left="0"/>
        <w:jc w:val="both"/>
      </w:pPr>
      <w:r>
        <w:rPr>
          <w:rFonts w:ascii="Times New Roman"/>
          <w:b w:val="false"/>
          <w:i w:val="false"/>
          <w:color w:val="000000"/>
          <w:sz w:val="28"/>
        </w:rPr>
        <w:t xml:space="preserve">
      20___ж. "___"___________ ақпараттық жүйелерде жазылған, Заңмен қорғалатын </w:t>
      </w:r>
    </w:p>
    <w:p>
      <w:pPr>
        <w:spacing w:after="0"/>
        <w:ind w:left="0"/>
        <w:jc w:val="both"/>
      </w:pPr>
      <w:r>
        <w:rPr>
          <w:rFonts w:ascii="Times New Roman"/>
          <w:b w:val="false"/>
          <w:i w:val="false"/>
          <w:color w:val="000000"/>
          <w:sz w:val="28"/>
        </w:rPr>
        <w:t>
      мәліметтерді пайдалануға келісемін (қолы).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Есепті кезеңде орындалған жұмыстар туралы мәліметтерде:</w:t>
      </w:r>
    </w:p>
    <w:p>
      <w:pPr>
        <w:spacing w:after="0"/>
        <w:ind w:left="0"/>
        <w:jc w:val="both"/>
      </w:pPr>
      <w:r>
        <w:rPr>
          <w:rFonts w:ascii="Times New Roman"/>
          <w:b w:val="false"/>
          <w:i w:val="false"/>
          <w:color w:val="000000"/>
          <w:sz w:val="28"/>
        </w:rPr>
        <w:t xml:space="preserve">
      Өнімнің, менеджмент жүйелерінің, көрсетілетін қызметтердің, персонал мен </w:t>
      </w:r>
    </w:p>
    <w:p>
      <w:pPr>
        <w:spacing w:after="0"/>
        <w:ind w:left="0"/>
        <w:jc w:val="both"/>
      </w:pPr>
      <w:r>
        <w:rPr>
          <w:rFonts w:ascii="Times New Roman"/>
          <w:b w:val="false"/>
          <w:i w:val="false"/>
          <w:color w:val="000000"/>
          <w:sz w:val="28"/>
        </w:rPr>
        <w:t>
      процестердің сәйкестігін растау жөніндегі сарапшы-аудиторларға:</w:t>
      </w:r>
    </w:p>
    <w:p>
      <w:pPr>
        <w:spacing w:after="0"/>
        <w:ind w:left="0"/>
        <w:jc w:val="both"/>
      </w:pPr>
      <w:r>
        <w:rPr>
          <w:rFonts w:ascii="Times New Roman"/>
          <w:b w:val="false"/>
          <w:i w:val="false"/>
          <w:color w:val="000000"/>
          <w:sz w:val="28"/>
        </w:rPr>
        <w:t>
      1) сәйкестік сертификатының нөмірі және берілген күні/сәйкестік туралы декларация.</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w:t>
      </w:r>
    </w:p>
    <w:p>
      <w:pPr>
        <w:spacing w:after="0"/>
        <w:ind w:left="0"/>
        <w:jc w:val="both"/>
      </w:pPr>
      <w:r>
        <w:rPr>
          <w:rFonts w:ascii="Times New Roman"/>
          <w:b w:val="false"/>
          <w:i w:val="false"/>
          <w:color w:val="000000"/>
          <w:sz w:val="28"/>
        </w:rPr>
        <w:t>
      тауарының мәртебесін айқындау жөніндегі сарапшы-аудиторларға</w:t>
      </w:r>
    </w:p>
    <w:p>
      <w:pPr>
        <w:spacing w:after="0"/>
        <w:ind w:left="0"/>
        <w:jc w:val="both"/>
      </w:pPr>
      <w:r>
        <w:rPr>
          <w:rFonts w:ascii="Times New Roman"/>
          <w:b w:val="false"/>
          <w:i w:val="false"/>
          <w:color w:val="000000"/>
          <w:sz w:val="28"/>
        </w:rPr>
        <w:t>
      1) сараптама актісінің көшірмесі;</w:t>
      </w:r>
    </w:p>
    <w:p>
      <w:pPr>
        <w:spacing w:after="0"/>
        <w:ind w:left="0"/>
        <w:jc w:val="both"/>
      </w:pPr>
      <w:r>
        <w:rPr>
          <w:rFonts w:ascii="Times New Roman"/>
          <w:b w:val="false"/>
          <w:i w:val="false"/>
          <w:color w:val="000000"/>
          <w:sz w:val="28"/>
        </w:rPr>
        <w:t>
      2) объектінің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Тағылымдамадан өткені туралы есеп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(мәлімделетін аттестаттау бағыты)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(сарапшы-аудиторларға үміткер жеке тұлғаның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xml:space="preserve">
      Сарапшы-аудиторларға үміткер жеке тұлға (тағылымдамашы)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басшысының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4"/>
        <w:gridCol w:w="2716"/>
      </w:tblGrid>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 заңнамасының негіздері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Еуразиялық экономикалық одақтың стандарттау жөніндегі негізгі нормативтік құқықтық актілері және нормативтік құжаттары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нысандар сипаттамалары, оларды бағалау, есептер, қажетті құжаттар және жұмыс нәтижелері бойынша қорытындылар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(сарапшы-аудитор, тегі, аты, әкесінің аты (бар болған кезде), аттестаттың тіркеу</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сарапшы-аудитор ретіндегі лауазымы, жұмыс орны, жұмыс өтілі)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(тағылымдама басшысының қолы) (тағылымдама басшысының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өткен күнді, тағылымдамадан өткен ұйымның атуын және мекежайын (Қазақстан Республикасының Аккредиттеу субъектілері тізбесінде тіркелген ұйымның аккредиттеу аттестатының нөмірі және қолданылу кезеңі);</w:t>
      </w:r>
    </w:p>
    <w:p>
      <w:pPr>
        <w:spacing w:after="0"/>
        <w:ind w:left="0"/>
        <w:jc w:val="both"/>
      </w:pPr>
      <w:r>
        <w:rPr>
          <w:rFonts w:ascii="Times New Roman"/>
          <w:b w:val="false"/>
          <w:i w:val="false"/>
          <w:color w:val="000000"/>
          <w:sz w:val="28"/>
        </w:rPr>
        <w:t>
      2) жұмыстардың ережелері мен рәсімдерін айқындайтын қандай құжаттарға сәйкес жүргізілгенін;</w:t>
      </w:r>
    </w:p>
    <w:p>
      <w:pPr>
        <w:spacing w:after="0"/>
        <w:ind w:left="0"/>
        <w:jc w:val="both"/>
      </w:pPr>
      <w:r>
        <w:rPr>
          <w:rFonts w:ascii="Times New Roman"/>
          <w:b w:val="false"/>
          <w:i w:val="false"/>
          <w:color w:val="000000"/>
          <w:sz w:val="28"/>
        </w:rPr>
        <w:t>
      3) тексерілетін тексеру нысанының сәйкестігі (сәйкессіздігі) туралы шешімнің ненің негізінде қабылданғаны туралы құжаттар көрсетілген жұмыстарды жүргізу тәртібі (сертификаттау/декларация рәсімдерінің қорытындысы, сынақ хаттамаларының және өзге құжаттардың нөмірлері);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шешімді (тексерілетін ұйымның атауы және мекенжайы)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Республикасының Сауда және интеграция министрлігі  Техникалық реттеу және метрология комитеті  Қазақстан Республикасының Мемлекеттік техникалық реттеу жүйесі  Сәйкестіктікті растау жөніндегі сарапшы-аудитор аттестаты</w:t>
      </w:r>
    </w:p>
    <w:p>
      <w:pPr>
        <w:spacing w:after="0"/>
        <w:ind w:left="0"/>
        <w:jc w:val="left"/>
      </w:pPr>
      <w:r>
        <w:br/>
      </w:r>
    </w:p>
    <w:p>
      <w:pPr>
        <w:spacing w:after="0"/>
        <w:ind w:left="0"/>
        <w:jc w:val="both"/>
      </w:pPr>
      <w:r>
        <w:drawing>
          <wp:inline distT="0" distB="0" distL="0" distR="0">
            <wp:extent cx="7810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аттестат ________________________________сарапшы-аудиторларға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қойылатын Қазақстан Республикасының техникалық реттеу саласындағы заңнама </w:t>
      </w:r>
    </w:p>
    <w:p>
      <w:pPr>
        <w:spacing w:after="0"/>
        <w:ind w:left="0"/>
        <w:jc w:val="both"/>
      </w:pPr>
      <w:r>
        <w:rPr>
          <w:rFonts w:ascii="Times New Roman"/>
          <w:b w:val="false"/>
          <w:i w:val="false"/>
          <w:color w:val="000000"/>
          <w:sz w:val="28"/>
        </w:rPr>
        <w:t xml:space="preserve">
      талаптарына сәйкестігін және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жұмыстарды жүргізу құқығына аттестатталғанын куәландырады.</w:t>
      </w:r>
    </w:p>
    <w:p>
      <w:pPr>
        <w:spacing w:after="0"/>
        <w:ind w:left="0"/>
        <w:jc w:val="both"/>
      </w:pPr>
      <w:r>
        <w:rPr>
          <w:rFonts w:ascii="Times New Roman"/>
          <w:b w:val="false"/>
          <w:i w:val="false"/>
          <w:color w:val="000000"/>
          <w:sz w:val="28"/>
        </w:rPr>
        <w:t>
      Аттестат 20__ жылы "___" _______________________жөніндегі</w:t>
      </w:r>
    </w:p>
    <w:p>
      <w:pPr>
        <w:spacing w:after="0"/>
        <w:ind w:left="0"/>
        <w:jc w:val="both"/>
      </w:pPr>
      <w:r>
        <w:rPr>
          <w:rFonts w:ascii="Times New Roman"/>
          <w:b w:val="false"/>
          <w:i w:val="false"/>
          <w:color w:val="000000"/>
          <w:sz w:val="28"/>
        </w:rPr>
        <w:t xml:space="preserve">
      сарапшы-аудиторларды аттестаттау жөніндегі комиссияның шешімі негізінде берілді.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Республикасының Сауда және интеграция министрлігі  Техникалық реттеу және метрология комитеті  Қазақстан Республикасының Мемлекеттік техникалық реттеу жүйесі Тауарды шығарған елді, Еуразиялық экономикалық одағы тауарының немесе шетел тауарының мәртебесін айқындау жөніндегі сарапшы-аудитор аттестаты</w:t>
      </w:r>
    </w:p>
    <w:p>
      <w:pPr>
        <w:spacing w:after="0"/>
        <w:ind w:left="0"/>
        <w:jc w:val="left"/>
      </w:pPr>
      <w:r>
        <w:br/>
      </w:r>
    </w:p>
    <w:p>
      <w:pPr>
        <w:spacing w:after="0"/>
        <w:ind w:left="0"/>
        <w:jc w:val="both"/>
      </w:pPr>
      <w:r>
        <w:drawing>
          <wp:inline distT="0" distB="0" distL="0" distR="0">
            <wp:extent cx="7810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аттестат __________________________________________ сарапшы-аудиторларға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қойылатын Қазақстан Республикасының техникалық реттеу саласындағы заңнама </w:t>
      </w:r>
    </w:p>
    <w:p>
      <w:pPr>
        <w:spacing w:after="0"/>
        <w:ind w:left="0"/>
        <w:jc w:val="both"/>
      </w:pPr>
      <w:r>
        <w:rPr>
          <w:rFonts w:ascii="Times New Roman"/>
          <w:b w:val="false"/>
          <w:i w:val="false"/>
          <w:color w:val="000000"/>
          <w:sz w:val="28"/>
        </w:rPr>
        <w:t xml:space="preserve">
      талаптарына сәйкестігін және _____________________ бойынша жұмыстарды жүргізу </w:t>
      </w:r>
    </w:p>
    <w:p>
      <w:pPr>
        <w:spacing w:after="0"/>
        <w:ind w:left="0"/>
        <w:jc w:val="both"/>
      </w:pPr>
      <w:r>
        <w:rPr>
          <w:rFonts w:ascii="Times New Roman"/>
          <w:b w:val="false"/>
          <w:i w:val="false"/>
          <w:color w:val="000000"/>
          <w:sz w:val="28"/>
        </w:rPr>
        <w:t>
      құқығына аттестатталғанын куәландырады.</w:t>
      </w:r>
    </w:p>
    <w:p>
      <w:pPr>
        <w:spacing w:after="0"/>
        <w:ind w:left="0"/>
        <w:jc w:val="both"/>
      </w:pPr>
      <w:r>
        <w:rPr>
          <w:rFonts w:ascii="Times New Roman"/>
          <w:b w:val="false"/>
          <w:i w:val="false"/>
          <w:color w:val="000000"/>
          <w:sz w:val="28"/>
        </w:rPr>
        <w:t>
      Аттестат 20__ жылы "___" _______________________ жөніндегі сарапшы-</w:t>
      </w:r>
    </w:p>
    <w:p>
      <w:pPr>
        <w:spacing w:after="0"/>
        <w:ind w:left="0"/>
        <w:jc w:val="both"/>
      </w:pPr>
      <w:r>
        <w:rPr>
          <w:rFonts w:ascii="Times New Roman"/>
          <w:b w:val="false"/>
          <w:i w:val="false"/>
          <w:color w:val="000000"/>
          <w:sz w:val="28"/>
        </w:rPr>
        <w:t>
      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_________________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xml:space="preserve">
      Аты ___________________ Әкесінің аты </w:t>
      </w:r>
    </w:p>
    <w:p>
      <w:pPr>
        <w:spacing w:after="0"/>
        <w:ind w:left="0"/>
        <w:jc w:val="both"/>
      </w:pPr>
      <w:r>
        <w:rPr>
          <w:rFonts w:ascii="Times New Roman"/>
          <w:b w:val="false"/>
          <w:i w:val="false"/>
          <w:color w:val="000000"/>
          <w:sz w:val="28"/>
        </w:rPr>
        <w:t xml:space="preserve">
      (бар болған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20___ ж. "_____" ______________ берілген №__________________________</w:t>
      </w:r>
    </w:p>
    <w:p>
      <w:pPr>
        <w:spacing w:after="0"/>
        <w:ind w:left="0"/>
        <w:jc w:val="both"/>
      </w:pPr>
      <w:r>
        <w:rPr>
          <w:rFonts w:ascii="Times New Roman"/>
          <w:b w:val="false"/>
          <w:i w:val="false"/>
          <w:color w:val="000000"/>
          <w:sz w:val="28"/>
        </w:rPr>
        <w:t>
      20__ ж. "__" ________бастап 20__ж. "__" _______ дейінгі есептік кезең</w:t>
      </w:r>
    </w:p>
    <w:tbl>
      <w:tblPr>
        <w:tblW w:w="0" w:type="auto"/>
        <w:tblCellSpacing w:w="0" w:type="auto"/>
        <w:tblBorders>
          <w:top w:val="none"/>
          <w:left w:val="none"/>
          <w:bottom w:val="none"/>
          <w:right w:val="none"/>
          <w:insideH w:val="none"/>
          <w:insideV w:val="none"/>
        </w:tblBorders>
      </w:tblPr>
      <w:tblGrid>
        <w:gridCol w:w="6595"/>
        <w:gridCol w:w="5705"/>
      </w:tblGrid>
      <w:tr>
        <w:trPr>
          <w:trHeight w:val="30" w:hRule="atLeast"/>
        </w:trPr>
        <w:tc>
          <w:tcPr>
            <w:tcW w:w="6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туралы мәліметтер</w:t>
            </w:r>
          </w:p>
        </w:tc>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нәтижесі</w:t>
            </w:r>
          </w:p>
        </w:tc>
      </w:tr>
      <w:tr>
        <w:trPr>
          <w:trHeight w:val="30" w:hRule="atLeast"/>
        </w:trPr>
        <w:tc>
          <w:tcPr>
            <w:tcW w:w="6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(аттестаттың қолданысын тоқтата тұру, жою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Есеп беру кезеңінде орындалған жұмыс туралы ақпаратта:</w:t>
      </w:r>
    </w:p>
    <w:p>
      <w:pPr>
        <w:spacing w:after="0"/>
        <w:ind w:left="0"/>
        <w:jc w:val="both"/>
      </w:pPr>
      <w:r>
        <w:rPr>
          <w:rFonts w:ascii="Times New Roman"/>
          <w:b w:val="false"/>
          <w:i w:val="false"/>
          <w:color w:val="000000"/>
          <w:sz w:val="28"/>
        </w:rPr>
        <w:t>
      Өнімдерді, басқару жүйелерін, қызметтерді сәйкестікті бағалау бойынша сарапшылар-аудиторларға:</w:t>
      </w:r>
    </w:p>
    <w:p>
      <w:pPr>
        <w:spacing w:after="0"/>
        <w:ind w:left="0"/>
        <w:jc w:val="both"/>
      </w:pPr>
      <w:r>
        <w:rPr>
          <w:rFonts w:ascii="Times New Roman"/>
          <w:b w:val="false"/>
          <w:i w:val="false"/>
          <w:color w:val="000000"/>
          <w:sz w:val="28"/>
        </w:rPr>
        <w:t>
      1) сәйкестiк туралы сертификат/декларацияның нөмiрi мен берiлген күнi және есептi кезеңде жылына кемiнде 10 есеп;</w:t>
      </w:r>
    </w:p>
    <w:p>
      <w:pPr>
        <w:spacing w:after="0"/>
        <w:ind w:left="0"/>
        <w:jc w:val="both"/>
      </w:pPr>
      <w:r>
        <w:rPr>
          <w:rFonts w:ascii="Times New Roman"/>
          <w:b w:val="false"/>
          <w:i w:val="false"/>
          <w:color w:val="000000"/>
          <w:sz w:val="28"/>
        </w:rPr>
        <w:t>
      Өнім шығарылған елді, Еуразиялық экономикалық одақ өнімі немесе шетелдік өнімнің мәртебесін анықтау үшін сарапшы аудиторларға:</w:t>
      </w:r>
    </w:p>
    <w:p>
      <w:pPr>
        <w:spacing w:after="0"/>
        <w:ind w:left="0"/>
        <w:jc w:val="both"/>
      </w:pPr>
      <w:r>
        <w:rPr>
          <w:rFonts w:ascii="Times New Roman"/>
          <w:b w:val="false"/>
          <w:i w:val="false"/>
          <w:color w:val="000000"/>
          <w:sz w:val="28"/>
        </w:rPr>
        <w:t>
      1) емтихан сертификатының нөмірі мен күні;</w:t>
      </w:r>
    </w:p>
    <w:p>
      <w:pPr>
        <w:spacing w:after="0"/>
        <w:ind w:left="0"/>
        <w:jc w:val="both"/>
      </w:pPr>
      <w:r>
        <w:rPr>
          <w:rFonts w:ascii="Times New Roman"/>
          <w:b w:val="false"/>
          <w:i w:val="false"/>
          <w:color w:val="000000"/>
          <w:sz w:val="28"/>
        </w:rPr>
        <w:t>
      2) объектінің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тауарды</w:t>
            </w:r>
            <w:r>
              <w:br/>
            </w:r>
            <w:r>
              <w:rPr>
                <w:rFonts w:ascii="Times New Roman"/>
                <w:b w:val="false"/>
                <w:i w:val="false"/>
                <w:color w:val="000000"/>
                <w:sz w:val="20"/>
              </w:rPr>
              <w:t>шығарған елді, Еуразиялық</w:t>
            </w:r>
            <w:r>
              <w:br/>
            </w:r>
            <w:r>
              <w:rPr>
                <w:rFonts w:ascii="Times New Roman"/>
                <w:b w:val="false"/>
                <w:i w:val="false"/>
                <w:color w:val="000000"/>
                <w:sz w:val="20"/>
              </w:rPr>
              <w:t>экономикалық одағы тауарының</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6-қосымша</w:t>
            </w:r>
          </w:p>
        </w:tc>
      </w:tr>
    </w:tbl>
    <w:bookmarkStart w:name="z58" w:id="40"/>
    <w:p>
      <w:pPr>
        <w:spacing w:after="0"/>
        <w:ind w:left="0"/>
        <w:jc w:val="left"/>
      </w:pPr>
      <w:r>
        <w:rPr>
          <w:rFonts w:ascii="Times New Roman"/>
          <w:b/>
          <w:i w:val="false"/>
          <w:color w:val="000000"/>
        </w:rPr>
        <w:t xml:space="preserve"> Сарапшы-аудиторлардың аттестаттары төмендегі бағыттар бойынша беріледі</w:t>
      </w:r>
    </w:p>
    <w:bookmarkEnd w:id="40"/>
    <w:p>
      <w:pPr>
        <w:spacing w:after="0"/>
        <w:ind w:left="0"/>
        <w:jc w:val="both"/>
      </w:pPr>
      <w:r>
        <w:rPr>
          <w:rFonts w:ascii="Times New Roman"/>
          <w:b w:val="false"/>
          <w:i w:val="false"/>
          <w:color w:val="000000"/>
          <w:sz w:val="28"/>
        </w:rPr>
        <w:t>
      Сарапшы аудиторлардың сертификаттары</w:t>
      </w:r>
    </w:p>
    <w:p>
      <w:pPr>
        <w:spacing w:after="0"/>
        <w:ind w:left="0"/>
        <w:jc w:val="both"/>
      </w:pPr>
      <w:r>
        <w:rPr>
          <w:rFonts w:ascii="Times New Roman"/>
          <w:b w:val="false"/>
          <w:i w:val="false"/>
          <w:color w:val="000000"/>
          <w:sz w:val="28"/>
        </w:rPr>
        <w:t>
      келесі бағыттар бойынша шығарылды:</w:t>
      </w:r>
    </w:p>
    <w:p>
      <w:pPr>
        <w:spacing w:after="0"/>
        <w:ind w:left="0"/>
        <w:jc w:val="both"/>
      </w:pPr>
      <w:r>
        <w:rPr>
          <w:rFonts w:ascii="Times New Roman"/>
          <w:b w:val="false"/>
          <w:i w:val="false"/>
          <w:color w:val="000000"/>
          <w:sz w:val="28"/>
        </w:rPr>
        <w:t>
      1. Өнімнің сәйкестігін растау:</w:t>
      </w:r>
    </w:p>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көлік құралдары;</w:t>
      </w:r>
    </w:p>
    <w:p>
      <w:pPr>
        <w:spacing w:after="0"/>
        <w:ind w:left="0"/>
        <w:jc w:val="both"/>
      </w:pPr>
      <w:r>
        <w:rPr>
          <w:rFonts w:ascii="Times New Roman"/>
          <w:b w:val="false"/>
          <w:i w:val="false"/>
          <w:color w:val="000000"/>
          <w:sz w:val="28"/>
        </w:rPr>
        <w:t>
      3) металлургиялық;</w:t>
      </w:r>
    </w:p>
    <w:p>
      <w:pPr>
        <w:spacing w:after="0"/>
        <w:ind w:left="0"/>
        <w:jc w:val="both"/>
      </w:pPr>
      <w:r>
        <w:rPr>
          <w:rFonts w:ascii="Times New Roman"/>
          <w:b w:val="false"/>
          <w:i w:val="false"/>
          <w:color w:val="000000"/>
          <w:sz w:val="28"/>
        </w:rPr>
        <w:t>
      4) радиотехника, электр және кабель өнімдері;</w:t>
      </w:r>
    </w:p>
    <w:p>
      <w:pPr>
        <w:spacing w:after="0"/>
        <w:ind w:left="0"/>
        <w:jc w:val="both"/>
      </w:pPr>
      <w:r>
        <w:rPr>
          <w:rFonts w:ascii="Times New Roman"/>
          <w:b w:val="false"/>
          <w:i w:val="false"/>
          <w:color w:val="000000"/>
          <w:sz w:val="28"/>
        </w:rPr>
        <w:t>
      5) электрондық және байланыс құралдары;</w:t>
      </w:r>
    </w:p>
    <w:p>
      <w:pPr>
        <w:spacing w:after="0"/>
        <w:ind w:left="0"/>
        <w:jc w:val="both"/>
      </w:pPr>
      <w:r>
        <w:rPr>
          <w:rFonts w:ascii="Times New Roman"/>
          <w:b w:val="false"/>
          <w:i w:val="false"/>
          <w:color w:val="000000"/>
          <w:sz w:val="28"/>
        </w:rPr>
        <w:t>
      6) бағдарламалық қамтамасыз ету және деректер базасы;</w:t>
      </w:r>
    </w:p>
    <w:p>
      <w:pPr>
        <w:spacing w:after="0"/>
        <w:ind w:left="0"/>
        <w:jc w:val="both"/>
      </w:pPr>
      <w:r>
        <w:rPr>
          <w:rFonts w:ascii="Times New Roman"/>
          <w:b w:val="false"/>
          <w:i w:val="false"/>
          <w:color w:val="000000"/>
          <w:sz w:val="28"/>
        </w:rPr>
        <w:t>
      7) жеңіл өнеркәсіп;</w:t>
      </w:r>
    </w:p>
    <w:p>
      <w:pPr>
        <w:spacing w:after="0"/>
        <w:ind w:left="0"/>
        <w:jc w:val="both"/>
      </w:pPr>
      <w:r>
        <w:rPr>
          <w:rFonts w:ascii="Times New Roman"/>
          <w:b w:val="false"/>
          <w:i w:val="false"/>
          <w:color w:val="000000"/>
          <w:sz w:val="28"/>
        </w:rPr>
        <w:t>
      8) құрылыс материалдары, конструкциялары мен бұйымдары, ағаш өңдеу;</w:t>
      </w:r>
    </w:p>
    <w:p>
      <w:pPr>
        <w:spacing w:after="0"/>
        <w:ind w:left="0"/>
        <w:jc w:val="both"/>
      </w:pPr>
      <w:r>
        <w:rPr>
          <w:rFonts w:ascii="Times New Roman"/>
          <w:b w:val="false"/>
          <w:i w:val="false"/>
          <w:color w:val="000000"/>
          <w:sz w:val="28"/>
        </w:rPr>
        <w:t>
      9) жиһаз;</w:t>
      </w:r>
    </w:p>
    <w:p>
      <w:pPr>
        <w:spacing w:after="0"/>
        <w:ind w:left="0"/>
        <w:jc w:val="both"/>
      </w:pPr>
      <w:r>
        <w:rPr>
          <w:rFonts w:ascii="Times New Roman"/>
          <w:b w:val="false"/>
          <w:i w:val="false"/>
          <w:color w:val="000000"/>
          <w:sz w:val="28"/>
        </w:rPr>
        <w:t>
      10) тамақ өнеркәсібі және ауыл шаруашылығы өндірісі;</w:t>
      </w:r>
    </w:p>
    <w:p>
      <w:pPr>
        <w:spacing w:after="0"/>
        <w:ind w:left="0"/>
        <w:jc w:val="both"/>
      </w:pPr>
      <w:r>
        <w:rPr>
          <w:rFonts w:ascii="Times New Roman"/>
          <w:b w:val="false"/>
          <w:i w:val="false"/>
          <w:color w:val="000000"/>
          <w:sz w:val="28"/>
        </w:rPr>
        <w:t>
      11) химия және тұрмыстық химия;</w:t>
      </w:r>
    </w:p>
    <w:p>
      <w:pPr>
        <w:spacing w:after="0"/>
        <w:ind w:left="0"/>
        <w:jc w:val="both"/>
      </w:pPr>
      <w:r>
        <w:rPr>
          <w:rFonts w:ascii="Times New Roman"/>
          <w:b w:val="false"/>
          <w:i w:val="false"/>
          <w:color w:val="000000"/>
          <w:sz w:val="28"/>
        </w:rPr>
        <w:t>
      12) парфюмерлік-косметикалық және санитарлық-гигиеналық мақсаттар;</w:t>
      </w:r>
    </w:p>
    <w:p>
      <w:pPr>
        <w:spacing w:after="0"/>
        <w:ind w:left="0"/>
        <w:jc w:val="both"/>
      </w:pPr>
      <w:r>
        <w:rPr>
          <w:rFonts w:ascii="Times New Roman"/>
          <w:b w:val="false"/>
          <w:i w:val="false"/>
          <w:color w:val="000000"/>
          <w:sz w:val="28"/>
        </w:rPr>
        <w:t>
      13) мұнай және оның тазартылған өнімдері;</w:t>
      </w:r>
    </w:p>
    <w:p>
      <w:pPr>
        <w:spacing w:after="0"/>
        <w:ind w:left="0"/>
        <w:jc w:val="both"/>
      </w:pPr>
      <w:r>
        <w:rPr>
          <w:rFonts w:ascii="Times New Roman"/>
          <w:b w:val="false"/>
          <w:i w:val="false"/>
          <w:color w:val="000000"/>
          <w:sz w:val="28"/>
        </w:rPr>
        <w:t>
      14) газ және оны қайта өңдеу өнімдері;</w:t>
      </w:r>
    </w:p>
    <w:p>
      <w:pPr>
        <w:spacing w:after="0"/>
        <w:ind w:left="0"/>
        <w:jc w:val="both"/>
      </w:pPr>
      <w:r>
        <w:rPr>
          <w:rFonts w:ascii="Times New Roman"/>
          <w:b w:val="false"/>
          <w:i w:val="false"/>
          <w:color w:val="000000"/>
          <w:sz w:val="28"/>
        </w:rPr>
        <w:t>
      15) қатты отын және оны қайта өңдеу өнімдері;</w:t>
      </w:r>
    </w:p>
    <w:p>
      <w:pPr>
        <w:spacing w:after="0"/>
        <w:ind w:left="0"/>
        <w:jc w:val="both"/>
      </w:pPr>
      <w:r>
        <w:rPr>
          <w:rFonts w:ascii="Times New Roman"/>
          <w:b w:val="false"/>
          <w:i w:val="false"/>
          <w:color w:val="000000"/>
          <w:sz w:val="28"/>
        </w:rPr>
        <w:t>
      16) қару-жарақ (қызметтік персонал, азаматтық) және оның патрондары;</w:t>
      </w:r>
    </w:p>
    <w:p>
      <w:pPr>
        <w:spacing w:after="0"/>
        <w:ind w:left="0"/>
        <w:jc w:val="both"/>
      </w:pPr>
      <w:r>
        <w:rPr>
          <w:rFonts w:ascii="Times New Roman"/>
          <w:b w:val="false"/>
          <w:i w:val="false"/>
          <w:color w:val="000000"/>
          <w:sz w:val="28"/>
        </w:rPr>
        <w:t>
      17) жарылғыш заттар мен олардан жасалған бұйымдар және олардың негізінде жасалған өзге де өнімдер;</w:t>
      </w:r>
    </w:p>
    <w:p>
      <w:pPr>
        <w:spacing w:after="0"/>
        <w:ind w:left="0"/>
        <w:jc w:val="both"/>
      </w:pPr>
      <w:r>
        <w:rPr>
          <w:rFonts w:ascii="Times New Roman"/>
          <w:b w:val="false"/>
          <w:i w:val="false"/>
          <w:color w:val="000000"/>
          <w:sz w:val="28"/>
        </w:rPr>
        <w:t>
      18) пиротехникалық;</w:t>
      </w:r>
    </w:p>
    <w:p>
      <w:pPr>
        <w:spacing w:after="0"/>
        <w:ind w:left="0"/>
        <w:jc w:val="both"/>
      </w:pPr>
      <w:r>
        <w:rPr>
          <w:rFonts w:ascii="Times New Roman"/>
          <w:b w:val="false"/>
          <w:i w:val="false"/>
          <w:color w:val="000000"/>
          <w:sz w:val="28"/>
        </w:rPr>
        <w:t xml:space="preserve">
      19) өрт қауіпсіздігі. </w:t>
      </w:r>
    </w:p>
    <w:p>
      <w:pPr>
        <w:spacing w:after="0"/>
        <w:ind w:left="0"/>
        <w:jc w:val="both"/>
      </w:pPr>
      <w:r>
        <w:rPr>
          <w:rFonts w:ascii="Times New Roman"/>
          <w:b w:val="false"/>
          <w:i w:val="false"/>
          <w:color w:val="000000"/>
          <w:sz w:val="28"/>
        </w:rPr>
        <w:t>
      2. Қызметтердің сәйкестігін растау:</w:t>
      </w:r>
    </w:p>
    <w:p>
      <w:pPr>
        <w:spacing w:after="0"/>
        <w:ind w:left="0"/>
        <w:jc w:val="both"/>
      </w:pPr>
      <w:r>
        <w:rPr>
          <w:rFonts w:ascii="Times New Roman"/>
          <w:b w:val="false"/>
          <w:i w:val="false"/>
          <w:color w:val="000000"/>
          <w:sz w:val="28"/>
        </w:rPr>
        <w:t>
      1) жанармай бекеттері мен мұнай өнімдері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шаштараздар;</w:t>
      </w:r>
    </w:p>
    <w:p>
      <w:pPr>
        <w:spacing w:after="0"/>
        <w:ind w:left="0"/>
        <w:jc w:val="both"/>
      </w:pPr>
      <w:r>
        <w:rPr>
          <w:rFonts w:ascii="Times New Roman"/>
          <w:b w:val="false"/>
          <w:i w:val="false"/>
          <w:color w:val="000000"/>
          <w:sz w:val="28"/>
        </w:rPr>
        <w:t>
      5) автомобильдерге техникалық қызмет көрсету және жөндеу;</w:t>
      </w:r>
    </w:p>
    <w:p>
      <w:pPr>
        <w:spacing w:after="0"/>
        <w:ind w:left="0"/>
        <w:jc w:val="both"/>
      </w:pPr>
      <w:r>
        <w:rPr>
          <w:rFonts w:ascii="Times New Roman"/>
          <w:b w:val="false"/>
          <w:i w:val="false"/>
          <w:color w:val="000000"/>
          <w:sz w:val="28"/>
        </w:rPr>
        <w:t>
      6) туристік және көрікті жерлер;</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құрғақ тазалау;</w:t>
      </w:r>
    </w:p>
    <w:p>
      <w:pPr>
        <w:spacing w:after="0"/>
        <w:ind w:left="0"/>
        <w:jc w:val="both"/>
      </w:pPr>
      <w:r>
        <w:rPr>
          <w:rFonts w:ascii="Times New Roman"/>
          <w:b w:val="false"/>
          <w:i w:val="false"/>
          <w:color w:val="000000"/>
          <w:sz w:val="28"/>
        </w:rPr>
        <w:t>
      9) жүк экспедициясы.</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4. Қызметкерлердің сәйкестігін растау</w:t>
      </w:r>
    </w:p>
    <w:p>
      <w:pPr>
        <w:spacing w:after="0"/>
        <w:ind w:left="0"/>
        <w:jc w:val="both"/>
      </w:pPr>
      <w:r>
        <w:rPr>
          <w:rFonts w:ascii="Times New Roman"/>
          <w:b w:val="false"/>
          <w:i w:val="false"/>
          <w:color w:val="000000"/>
          <w:sz w:val="28"/>
        </w:rPr>
        <w:t>
      5. Тауарлардың шығарылған елін, Еуразиялық экономикалық одақ тауарларының немесе шетелдік тауарлардың мәртебесін анықтау.</w:t>
      </w:r>
    </w:p>
    <w:p>
      <w:pPr>
        <w:spacing w:after="0"/>
        <w:ind w:left="0"/>
        <w:jc w:val="both"/>
      </w:pPr>
      <w:r>
        <w:rPr>
          <w:rFonts w:ascii="Times New Roman"/>
          <w:b w:val="false"/>
          <w:i w:val="false"/>
          <w:color w:val="000000"/>
          <w:sz w:val="28"/>
        </w:rPr>
        <w:t>
      6. Процестің сәйкестігін растау:</w:t>
      </w:r>
    </w:p>
    <w:p>
      <w:pPr>
        <w:spacing w:after="0"/>
        <w:ind w:left="0"/>
        <w:jc w:val="both"/>
      </w:pPr>
      <w:r>
        <w:rPr>
          <w:rFonts w:ascii="Times New Roman"/>
          <w:b w:val="false"/>
          <w:i w:val="false"/>
          <w:color w:val="000000"/>
          <w:sz w:val="28"/>
        </w:rPr>
        <w:t>
      1) органикалық өнімдер өндірісі;</w:t>
      </w:r>
    </w:p>
    <w:p>
      <w:pPr>
        <w:spacing w:after="0"/>
        <w:ind w:left="0"/>
        <w:jc w:val="both"/>
      </w:pPr>
      <w:r>
        <w:rPr>
          <w:rFonts w:ascii="Times New Roman"/>
          <w:b w:val="false"/>
          <w:i w:val="false"/>
          <w:color w:val="000000"/>
          <w:sz w:val="28"/>
        </w:rPr>
        <w:t>
      2) халал өндіріс.</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Біртекті өнімдер тобын аттестаттау саласында сарапшы-аудиторлыққа үміткерлерге тағылымдамадан кем дегенде бес есеп, ал бұдан бұрын сертификатталған сарапшы-аудиторлар үшін ұсынылған тағылымдаманы немесе қызмет туралы есепті ескере отырып, кейіннен бағытты сертификаттаумен бірге өнім тобының бір аймағында сарапшы-аудитордың қызметі туралы есеп ұсынылады. </w:t>
      </w:r>
    </w:p>
    <w:p>
      <w:pPr>
        <w:spacing w:after="0"/>
        <w:ind w:left="0"/>
        <w:jc w:val="both"/>
      </w:pPr>
      <w:r>
        <w:rPr>
          <w:rFonts w:ascii="Times New Roman"/>
          <w:b w:val="false"/>
          <w:i w:val="false"/>
          <w:color w:val="000000"/>
          <w:sz w:val="28"/>
        </w:rPr>
        <w:t>
      2. Аттестаттаудың жаңа бағыттары енгізілген кезде аттестаттаудың жаңа бағыты енгізілгенге дейін осы өнімнің сәйкестігін растауды жүзеге асырған, бұрын аттестатталған сарапшы-аудитордың практикалық даярлықтан (тағылымдамадан) өтуге жол беріледі.</w:t>
      </w:r>
    </w:p>
    <w:p>
      <w:pPr>
        <w:spacing w:after="0"/>
        <w:ind w:left="0"/>
        <w:jc w:val="both"/>
      </w:pPr>
      <w:r>
        <w:rPr>
          <w:rFonts w:ascii="Times New Roman"/>
          <w:b w:val="false"/>
          <w:i w:val="false"/>
          <w:color w:val="000000"/>
          <w:sz w:val="28"/>
        </w:rPr>
        <w:t>
      3. Қолданыстағы стандарттардың орнына жаңа стандарттарды енгізу кезінде жаңадан аттестатталатын кандидаттар үшін жаңа стандарт енгізілгенге дейін қолданыстағы стандарттың талаптарына сәйкестігін растауды жүзеге асырған сарапшы-аудитордың практикалық даярлықтан (тағылымдамадан) өтуге рұқсат етіледі (егер сарапшы-аудитордың оқу (қайта даярлау) курстарынан өткендігі) немесе аттестаттау бағыты бойынша біліктілікті арттыру туралы құжаты болса).</w:t>
      </w:r>
    </w:p>
    <w:p>
      <w:pPr>
        <w:spacing w:after="0"/>
        <w:ind w:left="0"/>
        <w:jc w:val="both"/>
      </w:pPr>
      <w:r>
        <w:rPr>
          <w:rFonts w:ascii="Times New Roman"/>
          <w:b w:val="false"/>
          <w:i w:val="false"/>
          <w:color w:val="000000"/>
          <w:sz w:val="28"/>
        </w:rPr>
        <w:t>
      Қолданыстағы стандарттардың орнына жаңа стандарттарды енгізу кезінде бұрын ұсынылған бағытта аттестатталған сарапшы-аудиторлар үшін кемінде 40 академиялық сағат көлемінде біліктілікті арттырудан өту талап етіледі.</w:t>
      </w:r>
    </w:p>
    <w:p>
      <w:pPr>
        <w:spacing w:after="0"/>
        <w:ind w:left="0"/>
        <w:jc w:val="both"/>
      </w:pPr>
      <w:r>
        <w:rPr>
          <w:rFonts w:ascii="Times New Roman"/>
          <w:b w:val="false"/>
          <w:i w:val="false"/>
          <w:color w:val="000000"/>
          <w:sz w:val="28"/>
        </w:rPr>
        <w:t>
      Алғашқы қабылданған стандарттарды енгізген кезде (қолданысқа енгізу мерзімі 2 жылдан кем) енгізіліп жатқан стандарт бойынша оқудан өтуі және соңғы 5 жыл ішінде сарапшы-аудитор ретінде мамандығы бойынша жұмыс тәжірибесі талап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