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0896" w14:textId="28b0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сәйкестендіру нөмір-кодтарын беру қағидаларын бекіту туралы" Қазақстан Республикасы Қаржы министрінің 2015 жылғы 10 желтоқсандағы № 646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26 мамырдағы № 520 бұйрығы. Қазақстан Республикасының Әділет министрлігінде 2020 жылғы 29 мамырда № 20763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12615 болып тіркелген, "Әділет" ақпараттық-құқықтық жүйесінде 2016 жылғы 2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1999 жылғы 16 шілдедегі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8-2)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Дербес сәйкестендіру нөмір-кодтарын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инновациалар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520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646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Дербес сәйкестендіру нөмір-кодтарын беру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Дербес сәйкестендіру нөмір-кодтарын беру қағидалары (бұдан әрі - Қағидалар) "Этил спирті мен алкоголь өнімінің өндірілуін және айналымын мемлекеттік реттеу туралы" 1999 жылғы 16 шілдедегі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8-2) тармақшасына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дербес сәйкестендіру нөмір-кодтарын этил спирті және/немесе шарап материалы, алкоголь өнімі өндірушілеріне және импорттаушыларына (сыра және сыра сусынынан басқа) беру тәртібін айқындайды.</w:t>
      </w:r>
    </w:p>
    <w:bookmarkEnd w:id="11"/>
    <w:bookmarkStart w:name="z16" w:id="12"/>
    <w:p>
      <w:pPr>
        <w:spacing w:after="0"/>
        <w:ind w:left="0"/>
        <w:jc w:val="both"/>
      </w:pPr>
      <w:r>
        <w:rPr>
          <w:rFonts w:ascii="Times New Roman"/>
          <w:b w:val="false"/>
          <w:i w:val="false"/>
          <w:color w:val="000000"/>
          <w:sz w:val="28"/>
        </w:rPr>
        <w:t>
      2. Дербес сәйкестендіру нөмір-кодтары Қазақстан Республикасында өндірілетін немесе Қазақстан Республикасының аумағына әкелінетін этил спирті және/немесе шарап материалы, алкоголь өнімі өндірушілеріне және импорттаушыларына (сыра және сыра сусынынан басқа) (бұдан әрі - көрсетілетін қызметті алушы) беріледі.</w:t>
      </w:r>
    </w:p>
    <w:bookmarkEnd w:id="12"/>
    <w:bookmarkStart w:name="z17"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8" w:id="14"/>
    <w:p>
      <w:pPr>
        <w:spacing w:after="0"/>
        <w:ind w:left="0"/>
        <w:jc w:val="both"/>
      </w:pPr>
      <w:r>
        <w:rPr>
          <w:rFonts w:ascii="Times New Roman"/>
          <w:b w:val="false"/>
          <w:i w:val="false"/>
          <w:color w:val="000000"/>
          <w:sz w:val="28"/>
        </w:rPr>
        <w:t>
      3.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қызметті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көрсетеді.</w:t>
      </w:r>
    </w:p>
    <w:bookmarkEnd w:id="14"/>
    <w:bookmarkStart w:name="z19" w:id="15"/>
    <w:p>
      <w:pPr>
        <w:spacing w:after="0"/>
        <w:ind w:left="0"/>
        <w:jc w:val="both"/>
      </w:pPr>
      <w:r>
        <w:rPr>
          <w:rFonts w:ascii="Times New Roman"/>
          <w:b w:val="false"/>
          <w:i w:val="false"/>
          <w:color w:val="000000"/>
          <w:sz w:val="28"/>
        </w:rPr>
        <w:t>
      4. Көрсетілетін қызметті алушылар Мемлекеттік корпорация арқылы көрсетілетін қызметті берушіге:</w:t>
      </w:r>
    </w:p>
    <w:bookmarkEnd w:id="15"/>
    <w:bookmarkStart w:name="z20" w:id="16"/>
    <w:p>
      <w:pPr>
        <w:spacing w:after="0"/>
        <w:ind w:left="0"/>
        <w:jc w:val="both"/>
      </w:pPr>
      <w:r>
        <w:rPr>
          <w:rFonts w:ascii="Times New Roman"/>
          <w:b w:val="false"/>
          <w:i w:val="false"/>
          <w:color w:val="000000"/>
          <w:sz w:val="28"/>
        </w:rPr>
        <w:t>
      1) этил спирті және/немесе шарап материалына:</w:t>
      </w:r>
    </w:p>
    <w:bookmarkEnd w:id="16"/>
    <w:p>
      <w:pPr>
        <w:spacing w:after="0"/>
        <w:ind w:left="0"/>
        <w:jc w:val="both"/>
      </w:pPr>
      <w:r>
        <w:rPr>
          <w:rFonts w:ascii="Times New Roman"/>
          <w:b w:val="false"/>
          <w:i w:val="false"/>
          <w:color w:val="000000"/>
          <w:sz w:val="28"/>
        </w:rPr>
        <w:t xml:space="preserve">
      этил спирті және/немесе шарап материалдарының өндірісін және/немесе импортын жүзеге асыру басталғанға дейін 5 (бес) жұмыс күнінен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этил спирті және/немесе шарап материалдарына дербес сәйкестендіру нөмір-кодтарын беруге арналған өтінішті береді;</w:t>
      </w:r>
    </w:p>
    <w:bookmarkStart w:name="z21" w:id="17"/>
    <w:p>
      <w:pPr>
        <w:spacing w:after="0"/>
        <w:ind w:left="0"/>
        <w:jc w:val="both"/>
      </w:pPr>
      <w:r>
        <w:rPr>
          <w:rFonts w:ascii="Times New Roman"/>
          <w:b w:val="false"/>
          <w:i w:val="false"/>
          <w:color w:val="000000"/>
          <w:sz w:val="28"/>
        </w:rPr>
        <w:t>
      2) алкоголь өніміне (сыра және сыра сусынынан басқа):</w:t>
      </w:r>
    </w:p>
    <w:bookmarkEnd w:id="17"/>
    <w:p>
      <w:pPr>
        <w:spacing w:after="0"/>
        <w:ind w:left="0"/>
        <w:jc w:val="both"/>
      </w:pPr>
      <w:r>
        <w:rPr>
          <w:rFonts w:ascii="Times New Roman"/>
          <w:b w:val="false"/>
          <w:i w:val="false"/>
          <w:color w:val="000000"/>
          <w:sz w:val="28"/>
        </w:rPr>
        <w:t xml:space="preserve">
      "Акциздiк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бұйрығымен бекітілген 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қағидаларына (Нормативтік құқықтық актілерді мемлекеттік тіркеу тізілімінде № 16437 болып тіркелген)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есепке алу-бақылау маркаларын алуға арналған өтінішті береді.</w:t>
      </w:r>
    </w:p>
    <w:bookmarkStart w:name="z22" w:id="18"/>
    <w:p>
      <w:pPr>
        <w:spacing w:after="0"/>
        <w:ind w:left="0"/>
        <w:jc w:val="both"/>
      </w:pPr>
      <w:r>
        <w:rPr>
          <w:rFonts w:ascii="Times New Roman"/>
          <w:b w:val="false"/>
          <w:i w:val="false"/>
          <w:color w:val="000000"/>
          <w:sz w:val="28"/>
        </w:rPr>
        <w:t xml:space="preserve">
      5. Процестің сипаттамасын, нысанын, мазмұнын және көрсету нәтижесін, сондай-ақ өзге де мәліметтерді қамтитын мемлекеттік қызмет көрсетуге қойылатын негізгі талаптардың тізбесі мемлекеттік көрсетілетін қызметтерді ұсынудың ерекшелігін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 стандарты нысанында жазылған.</w:t>
      </w:r>
    </w:p>
    <w:bookmarkEnd w:id="18"/>
    <w:bookmarkStart w:name="z23" w:id="19"/>
    <w:p>
      <w:pPr>
        <w:spacing w:after="0"/>
        <w:ind w:left="0"/>
        <w:jc w:val="both"/>
      </w:pPr>
      <w:r>
        <w:rPr>
          <w:rFonts w:ascii="Times New Roman"/>
          <w:b w:val="false"/>
          <w:i w:val="false"/>
          <w:color w:val="000000"/>
          <w:sz w:val="28"/>
        </w:rPr>
        <w:t>
      6. Мемлекеттік корпорация арқылы өтінішті қабылдау көрсетілетін қызметті алушының тіркелген жері бойынша "электрондық" кезек тәртібінде жеделдетілмеген қызмет көрсету түрінде жүзеге асырылады, электрондық кезекті брондауға болады.</w:t>
      </w:r>
    </w:p>
    <w:bookmarkEnd w:id="19"/>
    <w:p>
      <w:pPr>
        <w:spacing w:after="0"/>
        <w:ind w:left="0"/>
        <w:jc w:val="both"/>
      </w:pPr>
      <w:r>
        <w:rPr>
          <w:rFonts w:ascii="Times New Roman"/>
          <w:b w:val="false"/>
          <w:i w:val="false"/>
          <w:color w:val="000000"/>
          <w:sz w:val="28"/>
        </w:rPr>
        <w:t>
      Жеке басын куәландыратын құжаттар туралы мәліметті Мемлекеттік корпорацияның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осы Қағидаларда көзделген құжаттардың топтамасын толық ұсынбаған жағдайда, Мемлекеттік корпорацияның қызметкері құжаттарды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Мемлекеттік корпорация арқылы ұсынған жағдайда, құжаттарды қабылдағаны туралы қолхат беріледі.Көрсетілетін қызметті алушы құжаттарды Мемлекеттік корпорацияға тапсырған кезде, Мемлекеттік корпорация қызметкері қабылданған құжаттарды көрсетілетін қызметті берушіге курьер қызметі арқылы жолдайды. Мемлекеттік қызметті Мемлекеттік корпорация арқылы қағаз тасымалдағышта көрсеткен кезде өтініштер мен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қабылдауды, және тіркеуді жүзеге асырады (көрсетілетін қызметті алушы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 </w:t>
      </w:r>
    </w:p>
    <w:p>
      <w:pPr>
        <w:spacing w:after="0"/>
        <w:ind w:left="0"/>
        <w:jc w:val="both"/>
      </w:pPr>
      <w:r>
        <w:rPr>
          <w:rFonts w:ascii="Times New Roman"/>
          <w:b w:val="false"/>
          <w:i w:val="false"/>
          <w:color w:val="000000"/>
          <w:sz w:val="28"/>
        </w:rPr>
        <w:t xml:space="preserve">
      Уәкілетті органның жауапты құрылымдық бөлімшенің қызметкері осы Қағидалардың 4-тармағында көрсетілген құжаттардың осы Қағидалардың талаптарына сәйкестігін қарайды. </w:t>
      </w:r>
    </w:p>
    <w:p>
      <w:pPr>
        <w:spacing w:after="0"/>
        <w:ind w:left="0"/>
        <w:jc w:val="both"/>
      </w:pPr>
      <w:r>
        <w:rPr>
          <w:rFonts w:ascii="Times New Roman"/>
          <w:b w:val="false"/>
          <w:i w:val="false"/>
          <w:color w:val="000000"/>
          <w:sz w:val="28"/>
        </w:rPr>
        <w:t>
      Құжаттарды өңдеуге жауапты қызметкер "Есепке алу-бақылау маркаларды, акциздік маркаларды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жүйесіне құжаттарды енгізеді және құжат алған күннен бастап 2 (екі) жұмыс күні ішінде өңдейді және мемлекеттік қызмет көрсету нәтижесін Мемлекеттік корпорацияға жолдайды.</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құжаттардың 1 (бір) ай сақталуын қамтамасыз етеді, одан кейін оларды көрсетілетін қызметті берушіге сақтауға береді. </w:t>
      </w:r>
    </w:p>
    <w:p>
      <w:pPr>
        <w:spacing w:after="0"/>
        <w:ind w:left="0"/>
        <w:jc w:val="both"/>
      </w:pPr>
      <w:r>
        <w:rPr>
          <w:rFonts w:ascii="Times New Roman"/>
          <w:b w:val="false"/>
          <w:i w:val="false"/>
          <w:color w:val="000000"/>
          <w:sz w:val="28"/>
        </w:rPr>
        <w:t xml:space="preserve">
      Көрсетілетін қызметті алушы 1 (бір) ай мерзім өткеннен кейін жүгінген кезде Мемлекеттік корпорацияның сұрау салуы бойынша көрсетілетін қызметті беруші 1 (бір) күн ішінде дайын құжаттарды Мемлекеттік корпорацияға көрсетілетін қызметті алушыға беру үшін жолдайды. </w:t>
      </w:r>
    </w:p>
    <w:bookmarkStart w:name="z24" w:id="20"/>
    <w:p>
      <w:pPr>
        <w:spacing w:after="0"/>
        <w:ind w:left="0"/>
        <w:jc w:val="both"/>
      </w:pPr>
      <w:r>
        <w:rPr>
          <w:rFonts w:ascii="Times New Roman"/>
          <w:b w:val="false"/>
          <w:i w:val="false"/>
          <w:color w:val="000000"/>
          <w:sz w:val="28"/>
        </w:rPr>
        <w:t>
      7. Көрсетілетін қызметті беруші дербес сәйкестендіру нөмір-кодының беруін мынадай:</w:t>
      </w:r>
    </w:p>
    <w:bookmarkEnd w:id="20"/>
    <w:bookmarkStart w:name="z25" w:id="2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w:t>
      </w:r>
    </w:p>
    <w:bookmarkEnd w:id="21"/>
    <w:bookmarkStart w:name="z26" w:id="22"/>
    <w:p>
      <w:pPr>
        <w:spacing w:after="0"/>
        <w:ind w:left="0"/>
        <w:jc w:val="both"/>
      </w:pPr>
      <w:r>
        <w:rPr>
          <w:rFonts w:ascii="Times New Roman"/>
          <w:b w:val="false"/>
          <w:i w:val="false"/>
          <w:color w:val="000000"/>
          <w:sz w:val="28"/>
        </w:rPr>
        <w:t>
      2) этил спиртіне және/немесе шарап материалына, алкоголь өніміне дербес сәйкестендіру нөмір-кодтары болған жағдайларда бас тартады.</w:t>
      </w:r>
    </w:p>
    <w:bookmarkEnd w:id="22"/>
    <w:bookmarkStart w:name="z27" w:id="23"/>
    <w:p>
      <w:pPr>
        <w:spacing w:after="0"/>
        <w:ind w:left="0"/>
        <w:jc w:val="both"/>
      </w:pPr>
      <w:r>
        <w:rPr>
          <w:rFonts w:ascii="Times New Roman"/>
          <w:b w:val="false"/>
          <w:i w:val="false"/>
          <w:color w:val="000000"/>
          <w:sz w:val="28"/>
        </w:rPr>
        <w:t>
      8. Осы Қағидалардың 7-қосымшасында көзделген жағдайларда, дербес сәйкестендіру нөмір-кодын беруден бас тартуды алған кезде, көрсетілетін қызметті алушы осы Қағидаларда белгіленген тәртіпте дербес сәйкестендіру нөмір-кодын беруге арналған өтінішті қайтадан береді.</w:t>
      </w:r>
    </w:p>
    <w:bookmarkEnd w:id="23"/>
    <w:bookmarkStart w:name="z28" w:id="24"/>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4"/>
    <w:bookmarkStart w:name="z29" w:id="25"/>
    <w:p>
      <w:pPr>
        <w:spacing w:after="0"/>
        <w:ind w:left="0"/>
        <w:jc w:val="both"/>
      </w:pPr>
      <w:r>
        <w:rPr>
          <w:rFonts w:ascii="Times New Roman"/>
          <w:b w:val="false"/>
          <w:i w:val="false"/>
          <w:color w:val="000000"/>
          <w:sz w:val="28"/>
        </w:rPr>
        <w:t xml:space="preserve">
      10. Дербес сәйкестендіру нөмір-кодтарын ақпараттық жүйеде құру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фасеттік кодтау жүйесінің құрылымы пайдаланылады.</w:t>
      </w:r>
    </w:p>
    <w:bookmarkEnd w:id="25"/>
    <w:bookmarkStart w:name="z30" w:id="26"/>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6"/>
    <w:bookmarkStart w:name="z31" w:id="27"/>
    <w:p>
      <w:pPr>
        <w:spacing w:after="0"/>
        <w:ind w:left="0"/>
        <w:jc w:val="both"/>
      </w:pPr>
      <w:r>
        <w:rPr>
          <w:rFonts w:ascii="Times New Roman"/>
          <w:b w:val="false"/>
          <w:i w:val="false"/>
          <w:color w:val="000000"/>
          <w:sz w:val="28"/>
        </w:rPr>
        <w:t>
      11. Көрсетілетін қызметті беруші мемлекеттік қызметтер көрсету нәтижесімен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27"/>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төлемдердің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xml:space="preserve">
      мемлекеттік қызметкерді көрсету сапасын бағалау және бақылау жөніндегі уәкілетті органға беріледі. </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қызмет Мемлекеттік корпорация арқылы көрсетілген кезде Мемлекеттік корпорация басшысының атына, не ақпараттандыру саласындағы уәкілетті органға беріледі.</w:t>
      </w:r>
    </w:p>
    <w:bookmarkStart w:name="z32" w:id="28"/>
    <w:p>
      <w:pPr>
        <w:spacing w:after="0"/>
        <w:ind w:left="0"/>
        <w:jc w:val="both"/>
      </w:pPr>
      <w:r>
        <w:rPr>
          <w:rFonts w:ascii="Times New Roman"/>
          <w:b w:val="false"/>
          <w:i w:val="false"/>
          <w:color w:val="000000"/>
          <w:sz w:val="28"/>
        </w:rPr>
        <w:t xml:space="preserve">
      12. Көрсетілетін қызметті алушының мемлекеттік қызметтерді тікелей көрсететін көрсетілетін қызметті берушінің, Мемлекеттік корпорацияның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bookmarkEnd w:id="28"/>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күннен бастап 15 (он бес) жұмыс күні ішінде қаралуға жатады.</w:t>
      </w:r>
    </w:p>
    <w:bookmarkStart w:name="z33" w:id="29"/>
    <w:p>
      <w:pPr>
        <w:spacing w:after="0"/>
        <w:ind w:left="0"/>
        <w:jc w:val="both"/>
      </w:pPr>
      <w:r>
        <w:rPr>
          <w:rFonts w:ascii="Times New Roman"/>
          <w:b w:val="false"/>
          <w:i w:val="false"/>
          <w:color w:val="000000"/>
          <w:sz w:val="28"/>
        </w:rPr>
        <w:t xml:space="preserve">
      13. Мемлекеттік қызметтер көрсету нәтижелерімен келіспеген жағдайда, көрсетілетін қызметті алушы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сәйкес сотқа жүгінуге құқылы.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Этил спиртіне және/немесе шарап материалына дербес сәйкестендіру нөмір-кодтарын беруге арналған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____________________бойынша</w:t>
            </w:r>
            <w:r>
              <w:br/>
            </w:r>
            <w:r>
              <w:rPr>
                <w:rFonts w:ascii="Times New Roman"/>
                <w:b w:val="false"/>
                <w:i w:val="false"/>
                <w:color w:val="000000"/>
                <w:sz w:val="20"/>
              </w:rPr>
              <w:t>(облыс/қала)</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20__ жылғы "____" __________</w:t>
            </w:r>
          </w:p>
        </w:tc>
      </w:tr>
    </w:tbl>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Субъектінің жеке/бизнес-сәйкестендіру нөмірі:</w:t>
      </w:r>
    </w:p>
    <w:p>
      <w:pPr>
        <w:spacing w:after="0"/>
        <w:ind w:left="0"/>
        <w:jc w:val="both"/>
      </w:pPr>
      <w:r>
        <w:rPr>
          <w:rFonts w:ascii="Times New Roman"/>
          <w:b w:val="false"/>
          <w:i w:val="false"/>
          <w:color w:val="000000"/>
          <w:sz w:val="28"/>
        </w:rPr>
        <w:t xml:space="preserve">
      Субект типі (өндіруші және/немесе импорттаушы):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4481"/>
        <w:gridCol w:w="2578"/>
        <w:gridCol w:w="2578"/>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(импорттаушының)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      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909"/>
        <w:gridCol w:w="99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 стандарты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комитетінің облыстар, Астана, Алматы және Шымкент қалалары бойынша аумақтық органдары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ұсыну тәсілдері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коммерциялық емес акционерлік қоғамы (бұдан әрі - Мемлекеттік корпорация).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(екі) жұмыс күні ішінде;</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4-қосымшаға сәйкес нысан бойынша дербес сәйкестендіру нөмір-кодын беру немесе дәлелді бас тарту.</w:t>
            </w:r>
            <w:r>
              <w:br/>
            </w: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 </w:t>
            </w:r>
            <w:r>
              <w:br/>
            </w: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r>
              <w:br/>
            </w:r>
            <w:r>
              <w:rPr>
                <w:rFonts w:ascii="Times New Roman"/>
                <w:b w:val="false"/>
                <w:i w:val="false"/>
                <w:color w:val="000000"/>
                <w:sz w:val="20"/>
              </w:rPr>
              <w:t xml:space="preserve">
2) Мемлекеттік корпорация - Қазақстан Республикасының 2015 жылғы 23 қарашадағы Еңбек кодексіне сәйкес жексенбі, мереке күндерін қоспағанда, дүйсенбіден сенбіге дейін, белгіленген жұмыс кестесіне сәйкес түскі үзіліссіз сағат 9.00-ден 20.00-ге дейін. </w:t>
            </w:r>
            <w:r>
              <w:br/>
            </w:r>
            <w:r>
              <w:rPr>
                <w:rFonts w:ascii="Times New Roman"/>
                <w:b w:val="false"/>
                <w:i w:val="false"/>
                <w:color w:val="000000"/>
                <w:sz w:val="20"/>
              </w:rPr>
              <w:t>
Қабылдау электрондық кезек тәртібімен көрсетілетін қызметті алушының тіркеу орны бойынша жеделдетілген қызмет көрсетусіз жүргізіледі, электрондық кезекті брондауға болады.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1)этил спирті және/немесе шарап материалына: </w:t>
            </w:r>
            <w:r>
              <w:br/>
            </w:r>
            <w:r>
              <w:rPr>
                <w:rFonts w:ascii="Times New Roman"/>
                <w:b w:val="false"/>
                <w:i w:val="false"/>
                <w:color w:val="000000"/>
                <w:sz w:val="20"/>
              </w:rPr>
              <w:t>
этил спирті және/немесе шарап материалына дербес сәйкестендіру нөмір-кодтарын беруге арналған өтініш;</w:t>
            </w:r>
            <w:r>
              <w:br/>
            </w:r>
            <w:r>
              <w:rPr>
                <w:rFonts w:ascii="Times New Roman"/>
                <w:b w:val="false"/>
                <w:i w:val="false"/>
                <w:color w:val="000000"/>
                <w:sz w:val="20"/>
              </w:rPr>
              <w:t xml:space="preserve">
2) алкоголь өніміне (сыра және сыра сусынынан басқа): </w:t>
            </w:r>
            <w:r>
              <w:br/>
            </w:r>
            <w:r>
              <w:rPr>
                <w:rFonts w:ascii="Times New Roman"/>
                <w:b w:val="false"/>
                <w:i w:val="false"/>
                <w:color w:val="000000"/>
                <w:sz w:val="20"/>
              </w:rPr>
              <w:t>
есепке алу-бақылау маркаларын алуға арналған өтініш.</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88-бабына</w:t>
            </w:r>
            <w:r>
              <w:rPr>
                <w:rFonts w:ascii="Times New Roman"/>
                <w:b w:val="false"/>
                <w:i w:val="false"/>
                <w:color w:val="000000"/>
                <w:sz w:val="20"/>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w:t>
            </w:r>
            <w:r>
              <w:br/>
            </w:r>
            <w:r>
              <w:rPr>
                <w:rFonts w:ascii="Times New Roman"/>
                <w:b w:val="false"/>
                <w:i w:val="false"/>
                <w:color w:val="000000"/>
                <w:sz w:val="20"/>
              </w:rPr>
              <w:t>
2) этил спиртіне және/немесе шарап материалына, алкоголь өніміне (сыра және сыра сусынынан басқа) дербес сәйкестендіру нөмір-кодтары болған жағдайлар бас тартуға негіз болып табылады.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Республикасының 2009 жылғы 18 қыркүйектегі Кодексімен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 көрсетілсін) Сіздің Қағидаларға 1-қосымшада көзделген тізбеге сәйкес құжаттардың толық топтамасын табыс етпеуіңізге байланысты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қызметін көрсетуге құжаттарды қабылдаудан (қажеттінің астын сызу керек):</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w:t>
      </w:r>
    </w:p>
    <w:p>
      <w:pPr>
        <w:spacing w:after="0"/>
        <w:ind w:left="0"/>
        <w:jc w:val="both"/>
      </w:pPr>
      <w:r>
        <w:rPr>
          <w:rFonts w:ascii="Times New Roman"/>
          <w:b w:val="false"/>
          <w:i w:val="false"/>
          <w:color w:val="000000"/>
          <w:sz w:val="28"/>
        </w:rPr>
        <w:t>
      этил спиртіне және/немесе шарап материалына, алкоголь өніміне дербес сәйкестендіру нөмір-кодтары болған жағдайларда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Мемлекеттік корпорациясының қызметкерінің тегі, аты, әкесінің аты (ол болған жағдайда) 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Орындаушы: тегі, аты, әкесінің аты (ол болған жағдайда) _____________ </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жағдайда) /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Дербес сәйкестендіру нөмір-кодтарының құрылымы</w:t>
      </w:r>
    </w:p>
    <w:p>
      <w:pPr>
        <w:spacing w:after="0"/>
        <w:ind w:left="0"/>
        <w:jc w:val="both"/>
      </w:pPr>
      <w:r>
        <w:rPr>
          <w:rFonts w:ascii="Times New Roman"/>
          <w:b w:val="false"/>
          <w:i w:val="false"/>
          <w:color w:val="000000"/>
          <w:sz w:val="28"/>
        </w:rPr>
        <w:t>
      Дербес сәйкестендіру нөмірін -кодтарының құрылымы мынадай схемада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фасет (бірінші топ төрт цифрдан) - этил спиртін және/немесе шарап материалын, алкоголь өнімін (сыра және сыра сусынынан басқа) өндіретін (импорттайтын) заңды (жеке) тұлғаның коды. </w:t>
      </w:r>
    </w:p>
    <w:p>
      <w:pPr>
        <w:spacing w:after="0"/>
        <w:ind w:left="0"/>
        <w:jc w:val="both"/>
      </w:pPr>
      <w:r>
        <w:rPr>
          <w:rFonts w:ascii="Times New Roman"/>
          <w:b w:val="false"/>
          <w:i w:val="false"/>
          <w:color w:val="000000"/>
          <w:sz w:val="28"/>
        </w:rPr>
        <w:t xml:space="preserve">
      Екінші фасет (екінші топ екі саннан) - өнімнің түрі. </w:t>
      </w:r>
    </w:p>
    <w:p>
      <w:pPr>
        <w:spacing w:after="0"/>
        <w:ind w:left="0"/>
        <w:jc w:val="both"/>
      </w:pPr>
      <w:r>
        <w:rPr>
          <w:rFonts w:ascii="Times New Roman"/>
          <w:b w:val="false"/>
          <w:i w:val="false"/>
          <w:color w:val="000000"/>
          <w:sz w:val="28"/>
        </w:rPr>
        <w:t>
      Үшінші фасет (үшінші топ төрт цифрдан) - өнімнің атауы.</w:t>
      </w:r>
    </w:p>
    <w:p>
      <w:pPr>
        <w:spacing w:after="0"/>
        <w:ind w:left="0"/>
        <w:jc w:val="both"/>
      </w:pPr>
      <w:r>
        <w:rPr>
          <w:rFonts w:ascii="Times New Roman"/>
          <w:b w:val="false"/>
          <w:i w:val="false"/>
          <w:color w:val="000000"/>
          <w:sz w:val="28"/>
        </w:rPr>
        <w:t>
      Төртінші фасет (төртінші топ екі саннан) - қолданылатын ыдыстың көлемі.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