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b5d8" w14:textId="453b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29 мамырдағы № 204 бұйрығы. Қазақстан Республикасының Әділет министрлігінде 2020 жылғы 30 мамырда № 20785 болып тіркелді. Күші жойылды - Қазақстан Республикасы Премьер-Министрінің орынбасары - Еңбек және халықты әлеуметтік қорғау министрінің 2023 жылғы 22 маусымдағы № 236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22.06.2023 </w:t>
      </w:r>
      <w:r>
        <w:rPr>
          <w:rFonts w:ascii="Times New Roman"/>
          <w:b w:val="false"/>
          <w:i w:val="false"/>
          <w:color w:val="ff0000"/>
          <w:sz w:val="28"/>
        </w:rPr>
        <w:t>№ 236</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"Жұмыспен қамту туралы" 2016 жылғы 6 сәуірдегі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21)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"Өз бетінше жұмысқа орналасуы үшін шетелдікке немесе азаматтығы жоқ адамға біліктілігінің сәйкестігі туралы анықтама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бекіту туралы" Қазақстан Республикасы Денсаулық сақтау және әлеуметтік даму министрінің 2016 жылғы 13 маусымдағы № 503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14149 болып тіркелген, 2016 жылғы 22 қыркүйектегі № 181 (28307) "Егемен Қазақстан" газетінде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"Халықты жұмыспен қамту туралы" 2016 жылғы 6 сәуірдегі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20)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Өз бетінше жұмысқа орналасуы үшін шетелдікке немесе азаматтығы жоқ адамға біліктілігінің сәйкестігі туралы анықтама беру немесе ұзарту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Өз бетінше жұмысқа орналасуы үшін шетелдікке немесе азаматтығы жоқ адамға біліктілігінің сәйкестігі туралы анықтама беру немесе ұзарту қағидалары (бұдан әрі – Қағидалар) "Халықты жұмыспен қамту туралы" 2016 жылғы 6 сәуірдегі Қазақстан Республикасы Заңының (бұдан әрі – Заң) </w:t>
      </w:r>
      <w:r>
        <w:rPr>
          <w:rFonts w:ascii="Times New Roman"/>
          <w:b w:val="false"/>
          <w:i w:val="false"/>
          <w:color w:val="000000"/>
          <w:sz w:val="28"/>
        </w:rPr>
        <w:t>7-бабының</w:t>
      </w:r>
      <w:r>
        <w:rPr>
          <w:rFonts w:ascii="Times New Roman"/>
          <w:b w:val="false"/>
          <w:i w:val="false"/>
          <w:color w:val="000000"/>
          <w:sz w:val="28"/>
        </w:rPr>
        <w:t xml:space="preserve"> 21)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шетелдікке немесе азаматтығы жоқ адамға өз бетінше жұмысқа орналасуы үшін экономиканың басым салаларында (экономикалық қызмет түрлерінде) сұранысқа ие кәсіптер бойынша біліктілік деңгейінің сәйкестігі туралы анықтама беру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"5. Қазақстан Республикасының шетелдік мекемелері шетелдіктің немесе азаматтығы жоқ адамның өтініші келіп түскен күннен бастап үш жұмыс күні ішінде осы Қағидаларға 3-қосымшаға сәйкес мемлекеттік көрсетілетін қызмет стандартында көзделген құжаттарды қоса бере отырып, өтінішті уәкілетті органға жібереді.</w:t>
      </w:r>
    </w:p>
    <w:bookmarkEnd w:id="5"/>
    <w:bookmarkStart w:name="z10" w:id="6"/>
    <w:p>
      <w:pPr>
        <w:spacing w:after="0"/>
        <w:ind w:left="0"/>
        <w:jc w:val="both"/>
      </w:pPr>
      <w:r>
        <w:rPr>
          <w:rFonts w:ascii="Times New Roman"/>
          <w:b w:val="false"/>
          <w:i w:val="false"/>
          <w:color w:val="000000"/>
          <w:sz w:val="28"/>
        </w:rPr>
        <w:t xml:space="preserve">
      6. Шетелдік немесе азаматтығы жоқ адам Қазақстан Республикасында болған жағдайда "Өз бетінше жұмысқа орналасуы үшін шетелдікке немесе азаматтығы жоқ адамға біліктілігінің сәйкестігі туралы анықтама беру немесе ұзарту" мемлекеттік қызметін алу үшін шетелдік немесе азаматтығы жоқ адам (не ол уәкілеттік берген адам) Мемлекеттік корпорацияға, уәкілетті органға немесе "электрондық үкіметтің"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анықтама беру туралы өтінішті жібереді.";</w:t>
      </w:r>
    </w:p>
    <w:bookmarkEnd w:id="6"/>
    <w:bookmarkStart w:name="z11" w:id="7"/>
    <w:p>
      <w:pPr>
        <w:spacing w:after="0"/>
        <w:ind w:left="0"/>
        <w:jc w:val="both"/>
      </w:pPr>
      <w:r>
        <w:rPr>
          <w:rFonts w:ascii="Times New Roman"/>
          <w:b w:val="false"/>
          <w:i w:val="false"/>
          <w:color w:val="000000"/>
          <w:sz w:val="28"/>
        </w:rPr>
        <w:t>
      мынадай мазмұндағы 6-1-тармақпен толықтырылсын:</w:t>
      </w:r>
    </w:p>
    <w:bookmarkEnd w:id="7"/>
    <w:bookmarkStart w:name="z12" w:id="8"/>
    <w:p>
      <w:pPr>
        <w:spacing w:after="0"/>
        <w:ind w:left="0"/>
        <w:jc w:val="both"/>
      </w:pPr>
      <w:r>
        <w:rPr>
          <w:rFonts w:ascii="Times New Roman"/>
          <w:b w:val="false"/>
          <w:i w:val="false"/>
          <w:color w:val="000000"/>
          <w:sz w:val="28"/>
        </w:rPr>
        <w:t>
      "6-1.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3-қосымшаға сәйкес мемлекеттік көрсетілетін қызмет стандартында (бұдан әрі – стандарт) келтірілген.";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"7. Өтініш беруші құжаттарды берген кезде:</w:t>
      </w:r>
    </w:p>
    <w:bookmarkEnd w:id="9"/>
    <w:p>
      <w:pPr>
        <w:spacing w:after="0"/>
        <w:ind w:left="0"/>
        <w:jc w:val="both"/>
      </w:pPr>
      <w:r>
        <w:rPr>
          <w:rFonts w:ascii="Times New Roman"/>
          <w:b w:val="false"/>
          <w:i w:val="false"/>
          <w:color w:val="000000"/>
          <w:sz w:val="28"/>
        </w:rPr>
        <w:t>
      уәкілетті органда – тіркеу күні және мемлекеттік қызметті алатын күні, құжаттарды қабылдаған адамның тегі мен аты, әкесінің аты (бар болса) көрсетілген өтініштің үзбелі талоны беріледі;</w:t>
      </w:r>
    </w:p>
    <w:p>
      <w:pPr>
        <w:spacing w:after="0"/>
        <w:ind w:left="0"/>
        <w:jc w:val="both"/>
      </w:pPr>
      <w:r>
        <w:rPr>
          <w:rFonts w:ascii="Times New Roman"/>
          <w:b w:val="false"/>
          <w:i w:val="false"/>
          <w:color w:val="000000"/>
          <w:sz w:val="28"/>
        </w:rPr>
        <w:t>
      Мемлекеттік корпорацияда – өтініш берушіге тиісті құжаттардың қабылданғаны туралы қолхат беріледі;</w:t>
      </w:r>
    </w:p>
    <w:p>
      <w:pPr>
        <w:spacing w:after="0"/>
        <w:ind w:left="0"/>
        <w:jc w:val="both"/>
      </w:pPr>
      <w:r>
        <w:rPr>
          <w:rFonts w:ascii="Times New Roman"/>
          <w:b w:val="false"/>
          <w:i w:val="false"/>
          <w:color w:val="000000"/>
          <w:sz w:val="28"/>
        </w:rPr>
        <w:t>
      порталдың "жеке кабинетінде" мемлекеттік көрсетілетін қызметтің нәтижесін алу күнін көрсете отырып, мемлекеттік қызметті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Мемлекеттік корпорацияға жүгінген кезде қабылдау күні мемлекеттік көрсетілетін қызметті көрсету мерзіміне кірмейді, бұл ретте көрсетілетін қызметті беруші мемлекеттік көрсетілетін қызметтің нәтижесін Мемлекеттік корпорацияға мемлекеттік қызметті көрсету мерзімі аяқталғанға дейін бір күн бұрын береді.</w:t>
      </w:r>
    </w:p>
    <w:p>
      <w:pPr>
        <w:spacing w:after="0"/>
        <w:ind w:left="0"/>
        <w:jc w:val="both"/>
      </w:pPr>
      <w:r>
        <w:rPr>
          <w:rFonts w:ascii="Times New Roman"/>
          <w:b w:val="false"/>
          <w:i w:val="false"/>
          <w:color w:val="000000"/>
          <w:sz w:val="28"/>
        </w:rPr>
        <w:t>
      Мемлекеттік қызмет стандартында көзделген құжаттарды толық ұсынбау, сондай-ақ қолданылу мерзімі өтіп кеткен құжаттарды ұсыну фактісі анықталған кезде уәкілетті орган немесе Мемлекеттік корпорацияның қызметкері ұсынылмаған және (немесе) белгіленген нысан бойынша толтырылмаған құжаттарды көрсете отырып бас тарту негіздемесімен құжаттарды қабылдаудан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"10. Құжаттар толық ұсынылған жағдайда уәкілетті орган құжаттарды тіркеген күннен бастап үш жұмыс күні ішінде оларды Комиссияның қарауына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xml:space="preserve">
      "14. Комиссия ұсынымының негізінде уәкілетті орган өтінішті қабылдаған күннен бастап 5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 бетінше жұмысқа орналасу үшін біліктілігінің сәйкестігі туралы анықтама беру не мемлекеттік қызмет көрсетуден бас тарту туралы шешім қабылдайды.";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xml:space="preserve">
      "16. Уәкілетті орган шешім қабылданған күннен бастап 1 жұмыс күні ішінде электрондық немесе қағаз түрінде өтініш берушіге мемлекеттік қызмет көрсету нәтижесін –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өз бетінше жұмысқа орналасу үшін біліктілігінің сәйкестігі туралы анықтаманы не еркін нысандағы мемлекеттік қызмет көрсетуден дәлелді бас тартуды береді.</w:t>
      </w:r>
    </w:p>
    <w:bookmarkEnd w:id="12"/>
    <w:p>
      <w:pPr>
        <w:spacing w:after="0"/>
        <w:ind w:left="0"/>
        <w:jc w:val="both"/>
      </w:pPr>
      <w:r>
        <w:rPr>
          <w:rFonts w:ascii="Times New Roman"/>
          <w:b w:val="false"/>
          <w:i w:val="false"/>
          <w:color w:val="000000"/>
          <w:sz w:val="28"/>
        </w:rPr>
        <w:t>
      Құжаттар портал арқылы берілген жағдайда мемлекеттік қызмет көрсету нәтижесі көрсетілетін қызметті берушінің уәкілетті адамының электрондық цифрлық қолтаңбасымен қол қойылған электрондық құжат нысанында өтініш берушінің порталдағы "жеке кабинетіне" жіберіледі.</w:t>
      </w:r>
    </w:p>
    <w:p>
      <w:pPr>
        <w:spacing w:after="0"/>
        <w:ind w:left="0"/>
        <w:jc w:val="both"/>
      </w:pPr>
      <w:r>
        <w:rPr>
          <w:rFonts w:ascii="Times New Roman"/>
          <w:b w:val="false"/>
          <w:i w:val="false"/>
          <w:color w:val="000000"/>
          <w:sz w:val="28"/>
        </w:rPr>
        <w:t>
      Мемлекеттік корпорация арқылы берілген дайын құжаттарды өтініш берушіге беруді Мемлекеттік корпорация жеке басын куәландыратын құжатты (не нотариат куәландырған сенімхат бойынша оның өкілінің) көрсеткен кезде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"18. Уәкілетті орган Қазақстан Республикасынан тыс жерде орналасқан шетелдіктер мен азаматтығы жоқ адамдардың өтініштері бойынша берген анықтамаларды немесе себептерінің дәлелді негіздемесімен анықтамаларды беруден бас тарту туралы шешімдерді қабылданған сәтінен бастап үш жұмыс күні ішінде Қазақстан Республикасы Сыртқы істер министрлігіне шығу елдерінің Қазақстан Республикасының шетелдік мекемелеріне қайта жолдау және одан әрі өтініш берушілерге беру үшін жібереді.";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"21. Шетелдік немесе азаматтығы жоқ адам анықтама мерзімін ұзарту үшін стандартта көзделген құжаттарды ұсынған жағдайда уәкілетті орган үш жұмыс күні ішінде анықтаманы еңбек шартының қолданылу мерзіміне, бірақ үш жылдан аспайтын мерзімге ұзартады.";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"22. Анықтаманың мерзімін ұзарту үшін шетелдік немесе азаматтығы жоқ адам жұмыс берушімен еңбек шарты жасалған күннен бастап бес жұмыс күні ішінде уәкілетті органға не Мемлекеттік корпорация немесе "электрондық үкімет" веб-порталы арқылы анықтаманы ұзарту үшін стандартта көзделген құжаттарды жолдайды.";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"27. Бұрын берілген анықтаманы қайта ресімдеу шетелдіктің немесе азаматтығы жоқ адамның тегі, аты, әкесінің аты (бар болса), жеке басын куәландыратын құжатының нөмірі мен сериясы өзгерген жағдайда жүзеге асырылады.</w:t>
      </w:r>
    </w:p>
    <w:bookmarkEnd w:id="16"/>
    <w:p>
      <w:pPr>
        <w:spacing w:after="0"/>
        <w:ind w:left="0"/>
        <w:jc w:val="both"/>
      </w:pPr>
      <w:r>
        <w:rPr>
          <w:rFonts w:ascii="Times New Roman"/>
          <w:b w:val="false"/>
          <w:i w:val="false"/>
          <w:color w:val="000000"/>
          <w:sz w:val="28"/>
        </w:rPr>
        <w:t>
      Шетелдік және азаматтығы жоқ адам тегі, аты, әкесінің аты, шетелдіктің немесе азаматтығы жоқ адамның жеке басын куәландыратын құжаттың нөмірі мен сериясы өзгерген күннен бастап бес жұмыс күні ішінде уәкілетті органға не Мемлекеттік корпорация немесе "электрондық үкімет" веб-порталы арқылы аталған мәліметтерді растайтын құжаттардың көшірмелерін қоса бере отырып, анықтаманы қайта ресімдеу туралы өтініш береді.</w:t>
      </w:r>
    </w:p>
    <w:p>
      <w:pPr>
        <w:spacing w:after="0"/>
        <w:ind w:left="0"/>
        <w:jc w:val="both"/>
      </w:pPr>
      <w:r>
        <w:rPr>
          <w:rFonts w:ascii="Times New Roman"/>
          <w:b w:val="false"/>
          <w:i w:val="false"/>
          <w:color w:val="000000"/>
          <w:sz w:val="28"/>
        </w:rPr>
        <w:t>
      Уәкілетті орган өтініш берілген күннен бастап үш жұмыс күні ішінде анықтаманы жаңа нөмір бере отырып қайта ресімдейді.</w:t>
      </w:r>
    </w:p>
    <w:p>
      <w:pPr>
        <w:spacing w:after="0"/>
        <w:ind w:left="0"/>
        <w:jc w:val="both"/>
      </w:pPr>
      <w:r>
        <w:rPr>
          <w:rFonts w:ascii="Times New Roman"/>
          <w:b w:val="false"/>
          <w:i w:val="false"/>
          <w:color w:val="000000"/>
          <w:sz w:val="28"/>
        </w:rPr>
        <w:t>
      Анықтама жоғалған, бұзылған жағдайда уәкілетті орган өтініш берілген күннен бастап бес жұмыс күні ішінде анықтаманы береді.</w:t>
      </w:r>
    </w:p>
    <w:p>
      <w:pPr>
        <w:spacing w:after="0"/>
        <w:ind w:left="0"/>
        <w:jc w:val="both"/>
      </w:pPr>
      <w:r>
        <w:rPr>
          <w:rFonts w:ascii="Times New Roman"/>
          <w:b w:val="false"/>
          <w:i w:val="false"/>
          <w:color w:val="000000"/>
          <w:sz w:val="28"/>
        </w:rPr>
        <w:t>
      Бұл ретте берілген анықтама жоғалған немесе бұзылған анықтаманың түпнұсқасында көрсетілген мерзім өткенге дейін қолданылады.</w:t>
      </w:r>
    </w:p>
    <w:p>
      <w:pPr>
        <w:spacing w:after="0"/>
        <w:ind w:left="0"/>
        <w:jc w:val="both"/>
      </w:pPr>
      <w:r>
        <w:rPr>
          <w:rFonts w:ascii="Times New Roman"/>
          <w:b w:val="false"/>
          <w:i w:val="false"/>
          <w:color w:val="000000"/>
          <w:sz w:val="28"/>
        </w:rPr>
        <w:t>
      Жоғалған, бұзылған анықтамалар шетелдік немесе азаматтығы жоқ адам оның жоғалғаны, бұзылғаны туралы өтініш берген күннен бастап жарамсыз болып саналады.";</w:t>
      </w:r>
    </w:p>
    <w:bookmarkStart w:name="z31" w:id="17"/>
    <w:p>
      <w:pPr>
        <w:spacing w:after="0"/>
        <w:ind w:left="0"/>
        <w:jc w:val="both"/>
      </w:pPr>
      <w:r>
        <w:rPr>
          <w:rFonts w:ascii="Times New Roman"/>
          <w:b w:val="false"/>
          <w:i w:val="false"/>
          <w:color w:val="000000"/>
          <w:sz w:val="28"/>
        </w:rPr>
        <w:t>
      мынадай мазмұндағы 27-1-тармақпен толықтырылсын:</w:t>
      </w:r>
    </w:p>
    <w:bookmarkEnd w:id="17"/>
    <w:bookmarkStart w:name="z32" w:id="18"/>
    <w:p>
      <w:pPr>
        <w:spacing w:after="0"/>
        <w:ind w:left="0"/>
        <w:jc w:val="both"/>
      </w:pPr>
      <w:r>
        <w:rPr>
          <w:rFonts w:ascii="Times New Roman"/>
          <w:b w:val="false"/>
          <w:i w:val="false"/>
          <w:color w:val="000000"/>
          <w:sz w:val="28"/>
        </w:rPr>
        <w:t>
      "27-1. Мемлекеттік қызмет көрсету мәселелері бойынша жергілікті атқарушы органның және (немесе) оның лауазымды адамдарының шешімдеріне, әрекеттеріне (әрекетсіздігіне) шағымдану: шағым жергілікті атқарушы орган басшысының атына беріледі.</w:t>
      </w:r>
    </w:p>
    <w:bookmarkEnd w:id="18"/>
    <w:p>
      <w:pPr>
        <w:spacing w:after="0"/>
        <w:ind w:left="0"/>
        <w:jc w:val="both"/>
      </w:pPr>
      <w:r>
        <w:rPr>
          <w:rFonts w:ascii="Times New Roman"/>
          <w:b w:val="false"/>
          <w:i w:val="false"/>
          <w:color w:val="000000"/>
          <w:sz w:val="28"/>
        </w:rPr>
        <w:t>
      Жергілікті атқарушы органның атына келіп түскен өтініш берушінің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өтініш беруші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өтініш берушінің шағымы тіркелген күнінен бастап 15 (он бес) жұмыс күні ішінде қарауға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өтініш беруші халықты жұмыспен қамту мәселелері жөніндегі уәкілетті органға немесе Қазақстан Республикасының заңнамасында белгіленген тәртіппен сотқа жүгінеді.";</w:t>
      </w:r>
    </w:p>
    <w:bookmarkStart w:name="z33" w:id="19"/>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3-қосымшамен толықтырылсын.</w:t>
      </w:r>
    </w:p>
    <w:bookmarkEnd w:id="19"/>
    <w:bookmarkStart w:name="z34" w:id="2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w:t>
      </w:r>
    </w:p>
    <w:bookmarkEnd w:id="20"/>
    <w:bookmarkStart w:name="z35"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36" w:id="2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2"/>
    <w:bookmarkStart w:name="z37" w:id="2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23"/>
    <w:bookmarkStart w:name="z38" w:id="2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А.Ә. Сарбасовқа жүктелсін.</w:t>
      </w:r>
    </w:p>
    <w:bookmarkEnd w:id="24"/>
    <w:bookmarkStart w:name="z39" w:id="25"/>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29 мамырдағы</w:t>
            </w:r>
            <w:r>
              <w:br/>
            </w:r>
            <w:r>
              <w:rPr>
                <w:rFonts w:ascii="Times New Roman"/>
                <w:b w:val="false"/>
                <w:i w:val="false"/>
                <w:color w:val="000000"/>
                <w:sz w:val="20"/>
              </w:rPr>
              <w:t>№ 204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 бетінше жұмысқа орналасуы</w:t>
            </w:r>
            <w:r>
              <w:br/>
            </w:r>
            <w:r>
              <w:rPr>
                <w:rFonts w:ascii="Times New Roman"/>
                <w:b w:val="false"/>
                <w:i w:val="false"/>
                <w:color w:val="000000"/>
                <w:sz w:val="20"/>
              </w:rPr>
              <w:t xml:space="preserve">үшін шетелдік немесе </w:t>
            </w:r>
            <w:r>
              <w:br/>
            </w:r>
            <w:r>
              <w:rPr>
                <w:rFonts w:ascii="Times New Roman"/>
                <w:b w:val="false"/>
                <w:i w:val="false"/>
                <w:color w:val="000000"/>
                <w:sz w:val="20"/>
              </w:rPr>
              <w:t xml:space="preserve">азаматтығы жоқ адамға </w:t>
            </w:r>
            <w:r>
              <w:br/>
            </w:r>
            <w:r>
              <w:rPr>
                <w:rFonts w:ascii="Times New Roman"/>
                <w:b w:val="false"/>
                <w:i w:val="false"/>
                <w:color w:val="000000"/>
                <w:sz w:val="20"/>
              </w:rPr>
              <w:t>біліктілігінің сәйкестігі туралы</w:t>
            </w:r>
            <w:r>
              <w:br/>
            </w:r>
            <w:r>
              <w:rPr>
                <w:rFonts w:ascii="Times New Roman"/>
                <w:b w:val="false"/>
                <w:i w:val="false"/>
                <w:color w:val="000000"/>
                <w:sz w:val="20"/>
              </w:rPr>
              <w:t xml:space="preserve">анықтама беру немесе ұзарту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орналасуы үшін шетелдікке немесе азаматтығы жоқ адамға біліктілігінің сәйкестігі туралы анықтама беру немесе ұзарту"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Көрсетілетін қызметті беруші</w:t>
            </w:r>
          </w:p>
          <w:p>
            <w:pPr>
              <w:spacing w:after="20"/>
              <w:ind w:left="20"/>
              <w:jc w:val="both"/>
            </w:pPr>
            <w:r>
              <w:rPr>
                <w:rFonts w:ascii="Times New Roman"/>
                <w:b w:val="false"/>
                <w:i w:val="false"/>
                <w:color w:val="000000"/>
                <w:sz w:val="20"/>
              </w:rPr>
              <w:t>
3. "Электрондық үкімет" веб-порталы www.egov.kz, www. elіcense.kz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айға дейінгі мерзімге анықтама беру - 6 (алты) жұмыс күні ішінде (өтініш тіркелген күннен бастап).</w:t>
            </w:r>
          </w:p>
          <w:p>
            <w:pPr>
              <w:spacing w:after="20"/>
              <w:ind w:left="20"/>
              <w:jc w:val="both"/>
            </w:pPr>
            <w:r>
              <w:rPr>
                <w:rFonts w:ascii="Times New Roman"/>
                <w:b w:val="false"/>
                <w:i w:val="false"/>
                <w:color w:val="000000"/>
                <w:sz w:val="20"/>
              </w:rPr>
              <w:t>
Анықтаманы ұзарту – 3 (үш) жұмыс күні ішінде.</w:t>
            </w:r>
          </w:p>
          <w:p>
            <w:pPr>
              <w:spacing w:after="20"/>
              <w:ind w:left="20"/>
              <w:jc w:val="both"/>
            </w:pPr>
            <w:r>
              <w:rPr>
                <w:rFonts w:ascii="Times New Roman"/>
                <w:b w:val="false"/>
                <w:i w:val="false"/>
                <w:color w:val="000000"/>
                <w:sz w:val="20"/>
              </w:rPr>
              <w:t>
Анықтаманы қайта ресімдеу - 3 (үш) жұмыс күні ішінде.</w:t>
            </w:r>
          </w:p>
          <w:p>
            <w:pPr>
              <w:spacing w:after="20"/>
              <w:ind w:left="20"/>
              <w:jc w:val="both"/>
            </w:pPr>
            <w:r>
              <w:rPr>
                <w:rFonts w:ascii="Times New Roman"/>
                <w:b w:val="false"/>
                <w:i w:val="false"/>
                <w:color w:val="000000"/>
                <w:sz w:val="20"/>
              </w:rPr>
              <w:t>
Анықтама жоғалған, бүлінген кезде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жұмысқа орналасу үшін біліктілігінің сәйкестігі туралы анықтама не осы стандарттың 9-тармағында көзделген негіздер бойынша мемлекеттік қызметті көрсетуден бас тарту туралы уәждемелі жауап.</w:t>
            </w:r>
          </w:p>
          <w:p>
            <w:pPr>
              <w:spacing w:after="20"/>
              <w:ind w:left="20"/>
              <w:jc w:val="both"/>
            </w:pPr>
            <w:r>
              <w:rPr>
                <w:rFonts w:ascii="Times New Roman"/>
                <w:b w:val="false"/>
                <w:i w:val="false"/>
                <w:color w:val="000000"/>
                <w:sz w:val="20"/>
              </w:rPr>
              <w:t>
Қызмет көрсету нәтижесінің нысаны – қағаз/электрондық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кезінде көрсетілетін қызметті алушыдан өндіріп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2015 жылғы 23 қарашадағы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күндерінен басқа, дүйсенбіден бастап жұманы қоса алғанда, сағат 13.00-ден 14.30-ға дейін түскі үзіліспен сағат 9.00-ден 18.30-ге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күні аяқталғаннан кейін, демалыс және мереке күндері жүгінген кезде өтініштерді қабылдау және мемлекеттік қызметті көрсету нәтижесін беру келесі жұмыс күні жүзеге асырылады);</w:t>
            </w:r>
          </w:p>
          <w:p>
            <w:pPr>
              <w:spacing w:after="20"/>
              <w:ind w:left="20"/>
              <w:jc w:val="both"/>
            </w:pPr>
            <w:r>
              <w:rPr>
                <w:rFonts w:ascii="Times New Roman"/>
                <w:b w:val="false"/>
                <w:i w:val="false"/>
                <w:color w:val="000000"/>
                <w:sz w:val="20"/>
              </w:rPr>
              <w:t xml:space="preserve">
3)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жексенбі және мереке күндерінен басқа, дүйсенбіден бастап сенбіні қоса алғанда, түскі үзіліссіз сағат 9.00-ден 20.00-ге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Анықтама беру үшін:</w:t>
            </w:r>
          </w:p>
          <w:p>
            <w:pPr>
              <w:spacing w:after="20"/>
              <w:ind w:left="20"/>
              <w:jc w:val="both"/>
            </w:pPr>
            <w:r>
              <w:rPr>
                <w:rFonts w:ascii="Times New Roman"/>
                <w:b w:val="false"/>
                <w:i w:val="false"/>
                <w:color w:val="000000"/>
                <w:sz w:val="20"/>
              </w:rPr>
              <w:t>
өтініш беру тіліндегі, мемлекеттік немесе орыс тілдеріне аудармасы қамтамасыз етілген, бекітілген нысан бойынша анықтама беру туралы өтініш.</w:t>
            </w:r>
          </w:p>
          <w:p>
            <w:pPr>
              <w:spacing w:after="20"/>
              <w:ind w:left="20"/>
              <w:jc w:val="both"/>
            </w:pPr>
            <w:r>
              <w:rPr>
                <w:rFonts w:ascii="Times New Roman"/>
                <w:b w:val="false"/>
                <w:i w:val="false"/>
                <w:color w:val="000000"/>
                <w:sz w:val="20"/>
              </w:rPr>
              <w:t>
жеке басты куәландыратын құжаттың көшірмесі;</w:t>
            </w:r>
          </w:p>
          <w:p>
            <w:pPr>
              <w:spacing w:after="20"/>
              <w:ind w:left="20"/>
              <w:jc w:val="both"/>
            </w:pPr>
            <w:r>
              <w:rPr>
                <w:rFonts w:ascii="Times New Roman"/>
                <w:b w:val="false"/>
                <w:i w:val="false"/>
                <w:color w:val="000000"/>
                <w:sz w:val="20"/>
              </w:rPr>
              <w:t>
Қазақстан Республикасы ратификациялаған халықаралық шарттарда өзгеше көзделмеген жағдайларды қоспағанда, Қазақстан Республикасының білім туралы заңнамасында белгіленген тәртіппен тану немесе нострификациялау рәсімінен өткен білімі туралы құжаттардың нотариат куәландырған аудармалары (қазақ немесе орыс тілінде) не ағылшын тілін оқыту үшін берілген сертификаттардың нотариат куәландырған аудармалары (қазақ немесе орыс тілінде);</w:t>
            </w:r>
          </w:p>
          <w:p>
            <w:pPr>
              <w:spacing w:after="20"/>
              <w:ind w:left="20"/>
              <w:jc w:val="both"/>
            </w:pPr>
            <w:r>
              <w:rPr>
                <w:rFonts w:ascii="Times New Roman"/>
                <w:b w:val="false"/>
                <w:i w:val="false"/>
                <w:color w:val="000000"/>
                <w:sz w:val="20"/>
              </w:rPr>
              <w:t>
еңбек қызметін растайтын құжаттың нотариат куәландырған көшірмесі, сондай-ақ оның мемлекеттік немесе орыс тіліндегі аудармасы.</w:t>
            </w:r>
          </w:p>
          <w:p>
            <w:pPr>
              <w:spacing w:after="20"/>
              <w:ind w:left="20"/>
              <w:jc w:val="both"/>
            </w:pPr>
            <w:r>
              <w:rPr>
                <w:rFonts w:ascii="Times New Roman"/>
                <w:b w:val="false"/>
                <w:i w:val="false"/>
                <w:color w:val="000000"/>
                <w:sz w:val="20"/>
              </w:rPr>
              <w:t>
2. Анықтаманың мерзімін ұзарту үшін:</w:t>
            </w:r>
          </w:p>
          <w:p>
            <w:pPr>
              <w:spacing w:after="20"/>
              <w:ind w:left="20"/>
              <w:jc w:val="both"/>
            </w:pPr>
            <w:r>
              <w:rPr>
                <w:rFonts w:ascii="Times New Roman"/>
                <w:b w:val="false"/>
                <w:i w:val="false"/>
                <w:color w:val="000000"/>
                <w:sz w:val="20"/>
              </w:rPr>
              <w:t>
жұмыс берушінің атауын, бизнес-сәйкестендіру нөмірін немесе жеке сәйкестендіру нөмірін қамтитын ол туралы мәліметтер көрсетілген еркін нысандағы өтініш;</w:t>
            </w:r>
          </w:p>
          <w:p>
            <w:pPr>
              <w:spacing w:after="20"/>
              <w:ind w:left="20"/>
              <w:jc w:val="both"/>
            </w:pPr>
            <w:r>
              <w:rPr>
                <w:rFonts w:ascii="Times New Roman"/>
                <w:b w:val="false"/>
                <w:i w:val="false"/>
                <w:color w:val="000000"/>
                <w:sz w:val="20"/>
              </w:rPr>
              <w:t>
уәкілетті орган бұрын берген анықтама;</w:t>
            </w:r>
          </w:p>
          <w:p>
            <w:pPr>
              <w:spacing w:after="20"/>
              <w:ind w:left="20"/>
              <w:jc w:val="both"/>
            </w:pPr>
            <w:r>
              <w:rPr>
                <w:rFonts w:ascii="Times New Roman"/>
                <w:b w:val="false"/>
                <w:i w:val="false"/>
                <w:color w:val="000000"/>
                <w:sz w:val="20"/>
              </w:rPr>
              <w:t>
еңбек шартының көшірмесі.</w:t>
            </w:r>
          </w:p>
          <w:p>
            <w:pPr>
              <w:spacing w:after="20"/>
              <w:ind w:left="20"/>
              <w:jc w:val="both"/>
            </w:pPr>
            <w:r>
              <w:rPr>
                <w:rFonts w:ascii="Times New Roman"/>
                <w:b w:val="false"/>
                <w:i w:val="false"/>
                <w:color w:val="000000"/>
                <w:sz w:val="20"/>
              </w:rPr>
              <w:t>
3. Шетелдіктің немесе азаматтығы жоқ адамның тегі, аты, әкесінің аты (бар болса), жеке басын куәландыратын құжатының нөмірі мен сериясы өзгерген жағдайда анықтаманы қайта ресімдеу үшін.</w:t>
            </w:r>
          </w:p>
          <w:p>
            <w:pPr>
              <w:spacing w:after="20"/>
              <w:ind w:left="20"/>
              <w:jc w:val="both"/>
            </w:pPr>
            <w:r>
              <w:rPr>
                <w:rFonts w:ascii="Times New Roman"/>
                <w:b w:val="false"/>
                <w:i w:val="false"/>
                <w:color w:val="000000"/>
                <w:sz w:val="20"/>
              </w:rPr>
              <w:t>
4. Анықтама жоғалған немесе бүлінген кезде анықтаманың телнұсқасын беруге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басым салалардың (экономикалық қызмет түрлерінің) тізбесінде көзделген экономиканың басым салаларында (экономикалық қызмет түрлерінде) талап етілетін кәсіптерге қойылатын біліктілік талаптарына және білім деңгейіне қойылатын талаптарға және шетелдіктер мен азаматтығы жоқ адамдарды өз бетінше жұмысқа орналастыру үшін оларда талап етілетін кәсіптерге қойылатын талаптарға сәйкес келмеуі;</w:t>
            </w:r>
          </w:p>
          <w:p>
            <w:pPr>
              <w:spacing w:after="20"/>
              <w:ind w:left="20"/>
              <w:jc w:val="both"/>
            </w:pPr>
            <w:r>
              <w:rPr>
                <w:rFonts w:ascii="Times New Roman"/>
                <w:b w:val="false"/>
                <w:i w:val="false"/>
                <w:color w:val="000000"/>
                <w:sz w:val="20"/>
              </w:rPr>
              <w:t>
2) шетелдікті немесе азаматтығы жоқ адамды бағалау нәтижесінің шекті мәніне қол жеткізбеу;</w:t>
            </w:r>
          </w:p>
          <w:p>
            <w:pPr>
              <w:spacing w:after="20"/>
              <w:ind w:left="20"/>
              <w:jc w:val="both"/>
            </w:pPr>
            <w:r>
              <w:rPr>
                <w:rFonts w:ascii="Times New Roman"/>
                <w:b w:val="false"/>
                <w:i w:val="false"/>
                <w:color w:val="000000"/>
                <w:sz w:val="20"/>
              </w:rPr>
              <w:t xml:space="preserve">
3) мемлекеттік қызметті алу үшін көрсетілетін қызметті алушы ұсынған құжаттардың және (немесе) олардағы деректердің (мәліметтердің) дәйексіздігінің анықталуы. Көрсетілетін қызметті алушы құжаттардың толық топтамасын ұсынбаған және (немесе) қолданылу мерзімі өтіп кеткен құжаттарды ұсынған жағдайда уәкілетті орган немесе Мемлекеттік корпорацияның қызметкері өтінішті қабылдаудан бас тартады.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оның ішінде электрондық нысанда ұсыну ерекшеліктерін ескеретін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орындарының мекенжайлары Министрліктің www.enbek.gov.kz интеренет-ресурсында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2. Көрсетілетін қызметті алушының мемлекеттік қызметті көрсету тәртібі және мәртебесі туралы ақпаратты біріңғай байланыс орталығы - "1414" арқылы алуға мүмкіндігі бар.</w:t>
            </w:r>
          </w:p>
          <w:p>
            <w:pPr>
              <w:spacing w:after="20"/>
              <w:ind w:left="20"/>
              <w:jc w:val="both"/>
            </w:pPr>
            <w:r>
              <w:rPr>
                <w:rFonts w:ascii="Times New Roman"/>
                <w:b w:val="false"/>
                <w:i w:val="false"/>
                <w:color w:val="000000"/>
                <w:sz w:val="20"/>
              </w:rPr>
              <w:t>
3. "Электрондық үкімет" веб-порталы - www.egov.kz, www. elіcense.kz арқылы жүгіну үшін көрсетілетін қызметті алушы электрондық цифрлық қолтаңбаны (ЭЦҚ) алу үшін жеке сәйкестендіру нөмірін (ЖСН) алуы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