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7b73" w14:textId="29a7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28 мамырдағы № 318 бұйрығы. Қазақстан Республикасының Әділет министрлігінде 2020 жылғы 1 маусымда № 20791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мамырдағы</w:t>
            </w:r>
            <w:r>
              <w:br/>
            </w:r>
            <w:r>
              <w:rPr>
                <w:rFonts w:ascii="Times New Roman"/>
                <w:b w:val="false"/>
                <w:i w:val="false"/>
                <w:color w:val="000000"/>
                <w:sz w:val="20"/>
              </w:rPr>
              <w:t>№ 318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тәртібін айқындайды. </w:t>
      </w:r>
    </w:p>
    <w:bookmarkEnd w:id="9"/>
    <w:bookmarkStart w:name="z12" w:id="10"/>
    <w:p>
      <w:pPr>
        <w:spacing w:after="0"/>
        <w:ind w:left="0"/>
        <w:jc w:val="both"/>
      </w:pPr>
      <w:r>
        <w:rPr>
          <w:rFonts w:ascii="Times New Roman"/>
          <w:b w:val="false"/>
          <w:i w:val="false"/>
          <w:color w:val="000000"/>
          <w:sz w:val="28"/>
        </w:rPr>
        <w:t>
      2.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(бұдан әрі – мемлекеттік қызметті көрсету) облыстардың, Астана, Алматы және Шымкент қалаларының жергілікті атқарушы органдары (бұдан әрі – көрсетілетін қызметті алушы) көрсетеді.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4" w:id="12"/>
    <w:p>
      <w:pPr>
        <w:spacing w:after="0"/>
        <w:ind w:left="0"/>
        <w:jc w:val="both"/>
      </w:pPr>
      <w:r>
        <w:rPr>
          <w:rFonts w:ascii="Times New Roman"/>
          <w:b w:val="false"/>
          <w:i w:val="false"/>
          <w:color w:val="000000"/>
          <w:sz w:val="28"/>
        </w:rPr>
        <w:t>
      3. Жеке немесе заңды тұлғалар (бұдан әрі – көрсетілетін қызметті алушы) мемлекеттік қызметті алу үшін "электрондық үкіметтің" веб-порталы (бұдан әрі – портал) осы Қағидаларға 1-қосымшаға сәйкес лицензияны және (немесе) лицензияға қосымшаны алуға арналған заңды тұлғаның (бұдан әрі – лицензияны алу үшін ЗТ өтініші) және осы Қағидаларға 2-қосымшаға сәйкес лицензияны және (немесе) лицензияға қосымшаны алуға арналған жеке тұлғаның (бұдан әрі – лицензияны алу үшін ЖТ өтініші) және осы Қағидаларға 3-қосымшаға сәйкес лицензияны және (немесе) лицензияға қосымшаны қайта ресімдеуге арналған заңды тұлғаның (бұдан әрі – лицензияны қайта ресімдеу үшін ЗТ өтініші) немесе осы Қағидаларға 4-қосымшаға сәйкес лицензияны және (немесе) лицензияға қосымшаны қайта ресімдеуге арналған жеке тұлғаның (бұдан әрі – лицензияны қайта ресімдеу үшін ЖТ өтініші) және осы Қағидаларға 5-қосымшаға сәйкес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(бұдан әрі – Тізбе) мемлекеттік қызмет көрсетуге қойылатын негізгі талаптар тізбесінің 8-тармағында көзделген тізбеге сәйкес құжаттар жиынтығы.</w:t>
      </w:r>
    </w:p>
    <w:bookmarkEnd w:id="12"/>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Тізбеде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5. Жеке басын куәландыратын құжаттар және автобустар мен шағын автобустардағы тахографтарды тексеру туралы сертификаттар мәліметтерін көрсетілетін қызметті беруші "электронды үкімет" шлюзі арқылы тиісті мемлекеттік ақпараттық жүйелерден 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8. Көрсетілетін қызметті алушының "жеке кабинетіне" мемлекеттік көрсетілетін қызмет нәтижесін алу күнін көрсете отырып, мемлекеттік қызметті көрсету үшін сұрау салудың қабылданғаны туралы мәртебе жіберіледі.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9. Көрсетілетін қызметті беруші құжаттардың тіркеуін олар келіп түскен күні жүзеге асырады.</w:t>
      </w:r>
    </w:p>
    <w:bookmarkEnd w:id="15"/>
    <w:bookmarkStart w:name="z21" w:id="16"/>
    <w:p>
      <w:pPr>
        <w:spacing w:after="0"/>
        <w:ind w:left="0"/>
        <w:jc w:val="both"/>
      </w:pPr>
      <w:r>
        <w:rPr>
          <w:rFonts w:ascii="Times New Roman"/>
          <w:b w:val="false"/>
          <w:i w:val="false"/>
          <w:color w:val="000000"/>
          <w:sz w:val="28"/>
        </w:rPr>
        <w:t>
      10.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мемлекеттік қызмет көрсету нәтижесін беру бойынша өтінішті тіркеу келесі жұмыс күні жүзеге асырылады.</w:t>
      </w:r>
    </w:p>
    <w:bookmarkEnd w:id="16"/>
    <w:bookmarkStart w:name="z22" w:id="17"/>
    <w:p>
      <w:pPr>
        <w:spacing w:after="0"/>
        <w:ind w:left="0"/>
        <w:jc w:val="both"/>
      </w:pPr>
      <w:r>
        <w:rPr>
          <w:rFonts w:ascii="Times New Roman"/>
          <w:b w:val="false"/>
          <w:i w:val="false"/>
          <w:color w:val="000000"/>
          <w:sz w:val="28"/>
        </w:rPr>
        <w:t>
      11.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лицензияны алу үшін мемлекеттік көрсетілетін қызметтің мерзімі 5 (бес) жұмыс күнін, лицензияны және (немесе) лицензияға қосымшаны қайта ресімдеу үшін 3 (үш) жұмыс күнін, лицензияның телнұсқалары үшін 2 (екі) жұмыс күнін құрайды.</w:t>
      </w:r>
    </w:p>
    <w:bookmarkEnd w:id="17"/>
    <w:bookmarkStart w:name="z23" w:id="18"/>
    <w:p>
      <w:pPr>
        <w:spacing w:after="0"/>
        <w:ind w:left="0"/>
        <w:jc w:val="both"/>
      </w:pPr>
      <w:r>
        <w:rPr>
          <w:rFonts w:ascii="Times New Roman"/>
          <w:b w:val="false"/>
          <w:i w:val="false"/>
          <w:color w:val="000000"/>
          <w:sz w:val="28"/>
        </w:rPr>
        <w:t>
      12. Көрсетілетін қызметті алушыдан Тізбенің 8-тармағында көзделген тізбеге сәйкес өтініш және құжаттар топтамасы келіп түскен кезде көрсетілетін қызметті беруші кеңсесінің орындаушысы осы өтінішті және құжаттар топтамасын қарау үшін көрсетілетін қызметті берушінің басшысына не оның міндетін атқаратын адамға жібереді, ол көрсетілетін қызметті берушінің орындаушысын басшының жетекшілік ететін орынбасары және (немесе) көрсетілетін қызметті берушінің құрылымдық бөлімшесінің басшысы арқылы айқындайды.</w:t>
      </w:r>
    </w:p>
    <w:bookmarkEnd w:id="18"/>
    <w:p>
      <w:pPr>
        <w:spacing w:after="0"/>
        <w:ind w:left="0"/>
        <w:jc w:val="both"/>
      </w:pPr>
      <w:r>
        <w:rPr>
          <w:rFonts w:ascii="Times New Roman"/>
          <w:b w:val="false"/>
          <w:i w:val="false"/>
          <w:color w:val="000000"/>
          <w:sz w:val="28"/>
        </w:rPr>
        <w:t>
      Көрсетілетін қызметті берушінің орындаушысы құжаттарды тіркеген сәттен бастап 2 (екі) жұмыс күні ішінде Тізбенің 8-тармағында көзделген тізбеге сәйкес ұсынылған құжаттар топтамасының толықтығын тексереді.</w:t>
      </w:r>
    </w:p>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13. Көрсетілетін қызметті алушы Тізбенің 8-тармағында көзделген тізбеге сәйкес құжаттардың толық топтамасын ұсынған жағдайда, көрсетілетін қызметті берушінің орындаушысы 3 (үш) жұмыс күні ішінде осы құжаттар топтамасының осы Қағидалардың және Қазақстан Республикасы Инвестициялар және даму министрінің 2015 жылғы 30 қаңтардағы № 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10800 болып тіркелген) бекітілген осы Қағидаларға 7-қосымшада келтірілген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жүзеге асыру үшін қойылатын біліктілік талаптары (бұдан әрі – Біліктілік талаптары) мен олардың сәйкестігін растайтын құжаттар тізбесіне сәйкестігін қарайды.</w:t>
      </w:r>
    </w:p>
    <w:bookmarkEnd w:id="19"/>
    <w:p>
      <w:pPr>
        <w:spacing w:after="0"/>
        <w:ind w:left="0"/>
        <w:jc w:val="both"/>
      </w:pPr>
      <w:r>
        <w:rPr>
          <w:rFonts w:ascii="Times New Roman"/>
          <w:b w:val="false"/>
          <w:i w:val="false"/>
          <w:color w:val="000000"/>
          <w:sz w:val="28"/>
        </w:rPr>
        <w:t>
      Тізбенің 8-тармағында көзделген тізбеге, осы Қағидалардың талаптарына және Біліктілік талаптарына сәйкес ұсынылған құжаттар топтамасын сәйкес келтірген кезде көрсетілетін қызметті берушінің орындаушысы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 ресімдейді.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атқаратын адамға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көрсетілетін қызметті берушінің уәкілетті адамының не оның міндетін атқарушы адамның ЭЦҚ-мен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20"/>
    <w:p>
      <w:pPr>
        <w:spacing w:after="0"/>
        <w:ind w:left="0"/>
        <w:jc w:val="both"/>
      </w:pPr>
      <w:r>
        <w:rPr>
          <w:rFonts w:ascii="Times New Roman"/>
          <w:b w:val="false"/>
          <w:i w:val="false"/>
          <w:color w:val="000000"/>
          <w:sz w:val="28"/>
        </w:rPr>
        <w:t xml:space="preserve">
      13-1. Көрсетілетін қызметті беруші Қазақстан Республикасының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 көрсету сатысы туралы деректерді мемлекеттік қызмет көрсету мониторингінің ақпараттық жүйесіне енгізуді қамтамасыз етеді.</w:t>
      </w:r>
    </w:p>
    <w:bookmarkEnd w:id="20"/>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ҚР Индустрия және инфрақұрылымдық даму министрінің 06.05.2021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21"/>
    <w:p>
      <w:pPr>
        <w:spacing w:after="0"/>
        <w:ind w:left="0"/>
        <w:jc w:val="both"/>
      </w:pPr>
      <w:r>
        <w:rPr>
          <w:rFonts w:ascii="Times New Roman"/>
          <w:b w:val="false"/>
          <w:i w:val="false"/>
          <w:color w:val="000000"/>
          <w:sz w:val="28"/>
        </w:rPr>
        <w:t>
      13-2. Стандарттың 9-тармағында көзделген мемлекеттік қызметті көрсетуден бас тарту үшін негіздер болған кезде көрсетілетін қызметті берушінің орындаушысы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хабарлайды.</w:t>
      </w:r>
    </w:p>
    <w:bookmarkEnd w:id="2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берушінің орындаушысы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 не Стандарттың 9-тармағында көрсетілген негіздер бойынша мемлекеттік қызмет көрсетуден бас тарту туралы дәлелді жауапты ресімдейді.</w:t>
      </w:r>
    </w:p>
    <w:p>
      <w:pPr>
        <w:spacing w:after="0"/>
        <w:ind w:left="0"/>
        <w:jc w:val="both"/>
      </w:pPr>
      <w:r>
        <w:rPr>
          <w:rFonts w:ascii="Times New Roman"/>
          <w:b w:val="false"/>
          <w:i w:val="false"/>
          <w:color w:val="000000"/>
          <w:sz w:val="28"/>
        </w:rPr>
        <w:t>
      Көрсетілетін қызметті берушінің орындаушысы мемлекеттік қызмет көрсету нәтижесінің жобасын көрсетілетін қызметті берушінің басшысына немесе оның міндетін атқаратын адамға басшының жетекшілік ететін орынбасарының және (немесе) көрсетілетін қызметті берушінің құрылымдық бөлімшесі басшысының келісімі бойынша жолдайды.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басшысының немесе оның міндетін атқарушы адамның ЭЦҚ қойылған электрондық құжат нысанында көрсетілетін қызметті алушының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13-2-тармақпен толықтырылды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22"/>
    <w:p>
      <w:pPr>
        <w:spacing w:after="0"/>
        <w:ind w:left="0"/>
        <w:jc w:val="both"/>
      </w:pPr>
      <w:r>
        <w:rPr>
          <w:rFonts w:ascii="Times New Roman"/>
          <w:b w:val="false"/>
          <w:i w:val="false"/>
          <w:color w:val="000000"/>
          <w:sz w:val="28"/>
        </w:rPr>
        <w:t>
      13-3. Автомобиль көлігі саласындағы уәкілетті орган заңға тәуелді нормативтік құқықтық актіні бекіткен немесе өзгерткен күннен бастап үш жұмыс күні ішінде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жергілікті атқарушы органдарға, "электрондық үкіметтің" ақпараттық-коммуникациялық инфрақұрылымының операторына, сондай-ақ Бірыңғай байланыс орталығына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13-3-тармақпен толықтырылды – ҚР Көлік министрінің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ҚР Индустрия және инфрақұрылымдық даму министрінің 21.01.2021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мәселелері бойынша шешімдеріне, іс-әрекеттеріне (әрекетсіздігіне) шағымдану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21.01.2021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9" w:id="24"/>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Индустрия және инфрақұрылымдық даму министрінің 21.04.2022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w:t>
      </w:r>
    </w:p>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21.01.2021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21.01.2021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21.01.2021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жүзеге асыруға (қызметтің түрі және (немесе) қызметтің кіші түрінің(-лері) </w:t>
      </w:r>
    </w:p>
    <w:p>
      <w:pPr>
        <w:spacing w:after="0"/>
        <w:ind w:left="0"/>
        <w:jc w:val="both"/>
      </w:pPr>
      <w:r>
        <w:rPr>
          <w:rFonts w:ascii="Times New Roman"/>
          <w:b w:val="false"/>
          <w:i w:val="false"/>
          <w:color w:val="000000"/>
          <w:sz w:val="28"/>
        </w:rPr>
        <w:t xml:space="preserve">
      толық атауы) 20___ жылғы "___" _______________ № 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берілген (лицензияны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(керектің </w:t>
      </w:r>
    </w:p>
    <w:p>
      <w:pPr>
        <w:spacing w:after="0"/>
        <w:ind w:left="0"/>
        <w:jc w:val="both"/>
      </w:pPr>
      <w:r>
        <w:rPr>
          <w:rFonts w:ascii="Times New Roman"/>
          <w:b w:val="false"/>
          <w:i w:val="false"/>
          <w:color w:val="000000"/>
          <w:sz w:val="28"/>
        </w:rPr>
        <w:t xml:space="preserve">
      асты сызылсын) қағаз тасығышта ___ (лицензияны қағаз тасығышта алу қажет болған </w:t>
      </w:r>
    </w:p>
    <w:p>
      <w:pPr>
        <w:spacing w:after="0"/>
        <w:ind w:left="0"/>
        <w:jc w:val="both"/>
      </w:pPr>
      <w:r>
        <w:rPr>
          <w:rFonts w:ascii="Times New Roman"/>
          <w:b w:val="false"/>
          <w:i w:val="false"/>
          <w:color w:val="000000"/>
          <w:sz w:val="28"/>
        </w:rPr>
        <w:t xml:space="preserve">
      жағдайда Х белгісін қою керек) мынадай негіз(дер) бойынша (тиісті жолға Х қою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6) қызмет түрінің атауы өзгеруі ____</w:t>
      </w:r>
    </w:p>
    <w:p>
      <w:pPr>
        <w:spacing w:after="0"/>
        <w:ind w:left="0"/>
        <w:jc w:val="both"/>
      </w:pPr>
      <w:r>
        <w:rPr>
          <w:rFonts w:ascii="Times New Roman"/>
          <w:b w:val="false"/>
          <w:i w:val="false"/>
          <w:color w:val="000000"/>
          <w:sz w:val="28"/>
        </w:rPr>
        <w:t>
      7)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21.01.2021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жүзеге асыруға (қызметтің түрі және (немесе) қызметтің кіші түрінің(-лері)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20___ жылғы "___" _______________ № 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берілген, (лицензияны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(керектің </w:t>
      </w:r>
    </w:p>
    <w:p>
      <w:pPr>
        <w:spacing w:after="0"/>
        <w:ind w:left="0"/>
        <w:jc w:val="both"/>
      </w:pPr>
      <w:r>
        <w:rPr>
          <w:rFonts w:ascii="Times New Roman"/>
          <w:b w:val="false"/>
          <w:i w:val="false"/>
          <w:color w:val="000000"/>
          <w:sz w:val="28"/>
        </w:rPr>
        <w:t>
      асты сызылсын)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4)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6) қызмет түрінің атауы өзгеруі ________;</w:t>
      </w:r>
    </w:p>
    <w:p>
      <w:pPr>
        <w:spacing w:after="0"/>
        <w:ind w:left="0"/>
        <w:jc w:val="both"/>
      </w:pPr>
      <w:r>
        <w:rPr>
          <w:rFonts w:ascii="Times New Roman"/>
          <w:b w:val="false"/>
          <w:i w:val="false"/>
          <w:color w:val="000000"/>
          <w:sz w:val="28"/>
        </w:rPr>
        <w:t>
      7)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нөмірі) </w:t>
      </w:r>
    </w:p>
    <w:p>
      <w:pPr>
        <w:spacing w:after="0"/>
        <w:ind w:left="0"/>
        <w:jc w:val="both"/>
      </w:pPr>
      <w:r>
        <w:rPr>
          <w:rFonts w:ascii="Times New Roman"/>
          <w:b w:val="false"/>
          <w:i w:val="false"/>
          <w:color w:val="000000"/>
          <w:sz w:val="28"/>
        </w:rPr>
        <w:t xml:space="preserve">
      Электрондық пошта 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"___" ______________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5"/>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 көрсетуге қойылатын негізгі талаптардың тізбесі</w:t>
      </w:r>
    </w:p>
    <w:bookmarkEnd w:id="25"/>
    <w:p>
      <w:pPr>
        <w:spacing w:after="0"/>
        <w:ind w:left="0"/>
        <w:jc w:val="both"/>
      </w:pPr>
      <w:r>
        <w:rPr>
          <w:rFonts w:ascii="Times New Roman"/>
          <w:b w:val="false"/>
          <w:i w:val="false"/>
          <w:color w:val="ff0000"/>
          <w:sz w:val="28"/>
        </w:rPr>
        <w:t xml:space="preserve">
      Ескерту. 5-қосымша жаңа редакцияда - ҚР Көлік министрінің 28.06.2024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w:t>
            </w:r>
            <w:r>
              <w:rPr>
                <w:rFonts w:ascii="Times New Roman"/>
                <w:b/>
                <w:i w:val="false"/>
                <w:color w:val="000000"/>
                <w:sz w:val="20"/>
              </w:rPr>
              <w:t>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жіберу кезінде – 5 (бес) жұмыс күні;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 3 (үш) жұмыс күні;</w:t>
            </w:r>
          </w:p>
          <w:p>
            <w:pPr>
              <w:spacing w:after="20"/>
              <w:ind w:left="20"/>
              <w:jc w:val="both"/>
            </w:pPr>
            <w:r>
              <w:rPr>
                <w:rFonts w:ascii="Times New Roman"/>
                <w:b w:val="false"/>
                <w:i w:val="false"/>
                <w:color w:val="000000"/>
                <w:sz w:val="20"/>
              </w:rPr>
              <w:t>
3) лицензияның және (немесе) лицензияға қосымшаны телнұсқасын жіберу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және (немесе) лицензияға қосымша, лицензияның және (немесе) лицензияға қосымшаның телнұсқасы не осы Тізбенің 10-тармағында көзделген жағдайлар мен негіздер бойынша мемлекеттік қызметті көрсетуден бас тарту туралы дәлелді жауабы. Мемлекеттік қызмет көрсету нәтижесін ұсыну нысаны: элетрондық түрінде</w:t>
            </w:r>
          </w:p>
          <w:p>
            <w:pPr>
              <w:spacing w:after="20"/>
              <w:ind w:left="20"/>
              <w:jc w:val="both"/>
            </w:pPr>
            <w:r>
              <w:rPr>
                <w:rFonts w:ascii="Times New Roman"/>
                <w:b w:val="false"/>
                <w:i w:val="false"/>
                <w:color w:val="000000"/>
                <w:sz w:val="20"/>
              </w:rPr>
              <w:t>
Мемлекеттік қызмет көрсету нәтижесіне көрсетілетін қызметті берушінің уәкілетті адамының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w:t>
            </w:r>
          </w:p>
          <w:p>
            <w:pPr>
              <w:spacing w:after="20"/>
              <w:ind w:left="20"/>
              <w:jc w:val="both"/>
            </w:pPr>
            <w:r>
              <w:rPr>
                <w:rFonts w:ascii="Times New Roman"/>
                <w:b w:val="false"/>
                <w:i w:val="false"/>
                <w:color w:val="000000"/>
                <w:sz w:val="20"/>
              </w:rPr>
              <w:t>
Лицензиялық алым "Салық және бюджетке төленетін басқа да міндетті төлемдер туралы" Қазақстан Республикасының Кодексінде (Салық кодексі) белгіленген алымдар мөлшерлемесі бойынша жергілікті бюджетке төленеді және мыналарды құрайды:</w:t>
            </w:r>
          </w:p>
          <w:p>
            <w:pPr>
              <w:spacing w:after="20"/>
              <w:ind w:left="20"/>
              <w:jc w:val="both"/>
            </w:pPr>
            <w:r>
              <w:rPr>
                <w:rFonts w:ascii="Times New Roman"/>
                <w:b w:val="false"/>
                <w:i w:val="false"/>
                <w:color w:val="000000"/>
                <w:sz w:val="20"/>
              </w:rPr>
              <w:t>
1) лицензияны беруге – алымды төлеу күні қолданылатын үш еселенген айлық есептік көрсеткіш;</w:t>
            </w:r>
          </w:p>
          <w:p>
            <w:pPr>
              <w:spacing w:after="20"/>
              <w:ind w:left="20"/>
              <w:jc w:val="both"/>
            </w:pPr>
            <w:r>
              <w:rPr>
                <w:rFonts w:ascii="Times New Roman"/>
                <w:b w:val="false"/>
                <w:i w:val="false"/>
                <w:color w:val="000000"/>
                <w:sz w:val="20"/>
              </w:rPr>
              <w:t>
2) лицензияны қайта ресімдеуге – лицензияны беру кезіндегі мөлшерлемеден 10%;</w:t>
            </w:r>
          </w:p>
          <w:p>
            <w:pPr>
              <w:spacing w:after="20"/>
              <w:ind w:left="20"/>
              <w:jc w:val="both"/>
            </w:pPr>
            <w:r>
              <w:rPr>
                <w:rFonts w:ascii="Times New Roman"/>
                <w:b w:val="false"/>
                <w:i w:val="false"/>
                <w:color w:val="000000"/>
                <w:sz w:val="20"/>
              </w:rPr>
              <w:t>
3) лицензияның телнұсқасын беруге – лицензияны беру кезіндегі мөлшерлемеден –100%.</w:t>
            </w:r>
          </w:p>
          <w:p>
            <w:pPr>
              <w:spacing w:after="20"/>
              <w:ind w:left="20"/>
              <w:jc w:val="both"/>
            </w:pPr>
            <w:r>
              <w:rPr>
                <w:rFonts w:ascii="Times New Roman"/>
                <w:b w:val="false"/>
                <w:i w:val="false"/>
                <w:color w:val="000000"/>
                <w:sz w:val="20"/>
              </w:rPr>
              <w:t>
Лицензиялық алымды төлеу екінші деңгейдегі банктер, банк операцияларының жекелеген түрлерін жүзеге асыратын ұйымдар арқылы қолма-қол және қолма-қол ақшасыз нысанда немесе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салуы; ақпараттық жүйеде ақпарат болмаған жағдайда, өтініш берушінің біліктілік талаптарына сәйкестігін растайтын құжаттардың электрондық көшірмелері;</w:t>
            </w:r>
          </w:p>
          <w:p>
            <w:pPr>
              <w:spacing w:after="20"/>
              <w:ind w:left="20"/>
              <w:jc w:val="both"/>
            </w:pPr>
            <w:r>
              <w:rPr>
                <w:rFonts w:ascii="Times New Roman"/>
                <w:b w:val="false"/>
                <w:i w:val="false"/>
                <w:color w:val="000000"/>
                <w:sz w:val="20"/>
              </w:rPr>
              <w:t>
лицензияны қайта және (немесе) лицензияға қосымшаны қайта ресімдеу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лицензияның және (немесе) лицензияға қосымшаның телнұсқасын алу үшін:</w:t>
            </w:r>
          </w:p>
          <w:p>
            <w:pPr>
              <w:spacing w:after="20"/>
              <w:ind w:left="20"/>
              <w:jc w:val="both"/>
            </w:pP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Жеке басын куәландыратын құжаттар және автобустар мен шағын автобустардағы тахографтарды тексеру туралы сертификаттар мәліметтерін көрсетілетін қызметті беруші "электронды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лицензиялық алым енгізілмеген;</w:t>
            </w:r>
          </w:p>
          <w:p>
            <w:pPr>
              <w:spacing w:after="20"/>
              <w:ind w:left="20"/>
              <w:jc w:val="both"/>
            </w:pPr>
            <w:r>
              <w:rPr>
                <w:rFonts w:ascii="Times New Roman"/>
                <w:b w:val="false"/>
                <w:i w:val="false"/>
                <w:color w:val="000000"/>
                <w:sz w:val="20"/>
              </w:rPr>
              <w:t>
2) өтініш беруші біліктілік талаптарына сәйкес келмеген;</w:t>
            </w:r>
          </w:p>
          <w:p>
            <w:pPr>
              <w:spacing w:after="20"/>
              <w:ind w:left="20"/>
              <w:jc w:val="both"/>
            </w:pPr>
            <w:r>
              <w:rPr>
                <w:rFonts w:ascii="Times New Roman"/>
                <w:b w:val="false"/>
                <w:i w:val="false"/>
                <w:color w:val="000000"/>
                <w:sz w:val="20"/>
              </w:rPr>
              <w:t>
3)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4) сот орындаушысының ұсынуы негізінде сот өтініш беруші-борышкерге лицензия және (немесе) лицензияға қосымшаны беруге уақытша тыйым салған;</w:t>
            </w:r>
          </w:p>
          <w:p>
            <w:pPr>
              <w:spacing w:after="20"/>
              <w:ind w:left="20"/>
              <w:jc w:val="both"/>
            </w:pPr>
            <w:r>
              <w:rPr>
                <w:rFonts w:ascii="Times New Roman"/>
                <w:b w:val="false"/>
                <w:i w:val="false"/>
                <w:color w:val="000000"/>
                <w:sz w:val="20"/>
              </w:rPr>
              <w:t>
5) өтініш беруші лицензия және (немесе) лицензияға қосымшаны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6-қосымша алып тасталды- ҚР Индустрия және инфрақұрылымдық даму министрінің 21.01.2021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43" w:id="26"/>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қызметке қойылатын біліктілік талаптары</w:t>
      </w:r>
    </w:p>
    <w:bookmarkEnd w:id="26"/>
    <w:p>
      <w:pPr>
        <w:spacing w:after="0"/>
        <w:ind w:left="0"/>
        <w:jc w:val="both"/>
      </w:pPr>
      <w:r>
        <w:rPr>
          <w:rFonts w:ascii="Times New Roman"/>
          <w:b w:val="false"/>
          <w:i w:val="false"/>
          <w:color w:val="ff0000"/>
          <w:sz w:val="28"/>
        </w:rPr>
        <w:t xml:space="preserve">
      Ескерту. 7-қосымша жаңа редакцияда – ҚР Индустрия және инфрақұрылымдық даму министрінің 06.05.2021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9 желтоқсандағы № 877 шешімімен қабылданған "Дөңгелекті көлік құралдарының қауіпсіздігі туралы" Кеден одағының техникалық регламенті мен "Жолаушылар тасымалдары бойынша автокөлік қызметтері. Жалпы техникалық шарттар" 1040-2001 ҚР СТ талаптарына сәйкес келетін жеке немесе заңды тұлғаларға жеке меншік құқығында немесе өзге де заңды негіздерде тиесілі автобустар мен (немесе) шағын автобустар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құқығындағы немесе өзге де заңды негіздерде иелігіндегі автобустар мен шағын автобустардың болуын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 не ұйыммен(дармен) жасасқан қызметтер көрсету туралы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құқығында немесе өзге де заңды негіздерде тасымалдаушыға тиесілі жөндеу-өндірістік базасының болуын растайтын құжаттардың не ұйыммен(дармен) жасасқан қызметтер көрсету туралы шарттың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және жүргізушілерді рейс алдында (ауысым алдында) медициналық тексеруді жүргізу үшін білікті мамандар не осындай қызметті жүзеге асыратын тиісті ұйымдармен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рейс алдында техникалық тексеруді (автомобиль көлігі саласында арнайы жоғары немесе орта білімі туралы) және жүргізушілерді рейс алдында (ауысым алдында) медициналық тексеруді жүргізу үшін қызметтің және білікті мамандардың болуын растайтын құжаттардың не осындай қызметті жүзеге асыратын тиісті ұйымдармен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автобустардағы тахографтарды тексеру туралы тиісті сертификаттың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 иелерінің азаматтық-құқықтық жауапкершілігін міндетті сақтандыру шартының және тасымалдаушының жолаушылар алдындағы азаматтық-құқықтық жауапкершілігін міндетті сақтандыру шарттарының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автобустардың жүргізушілерінде тиісті санаттағы жүргізуші куәлігі және тиісті санаттағы көлік құралдарының жүргізушісі ретіндегі жұмыс өтілін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үшін тиісті санаттағы жүргізуші куәлігінің не заңды тұлға үшін – жүргізушілер құрамының тиісті санаттағы жүргізуші куәліктерінің, 2015 жылғы 23 қарашадағы Қазақстан Республикасының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тиісті санаттағы көлік құралдарының жүргізушісі ретіндегі жұмыс өтілін растайтын құжаттың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тасымалдарды жүзеге асыру қауіпсіздігі үшін жауапты тұлғаны айқындау туралы бұйрықтың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