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76fa" w14:textId="62e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4 маусымдағы № 184 бұйрығы. Қазақстан Республикасының Әділет министрлігінде 2020 жылғы 5 маусымда № 20824 болып тіркелді. Күші жойылды - Қазақстан Республикасы Мәдениет және ақпарат министрінің 2024 жылғы 29 тамыздағы № 393-НҚ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42-бабы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тіркелген тiзiлiмiнде № 17082 болып тіркелген, 2018 жылғы 20 маусымда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Цифрлық эфирлік телерадио хабарларын таратуға көшудің мынадай мерзімдері айқындалсын: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кезең, 2018 жылғы 31 желтоқсанға дейін: Маңғыстау, Жамбыл, Түркістан облыстары және Шымкент қаласы;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кезең, 2019 жылғы 1 шілдеге дейін: Алматы, Павлодар және Қостанай облыстары;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кезең, 2020 жылғы 1 желтоқсанға дейін: Солтүстік Қазақстан облысы және Алматы қаласы;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кезең, 2021 жылғы 1 желтоқсанға дейін: Қарағанды облысы және Нұр-Сұлтан қаласы;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кезең, 2022 жылғы 1 шілдеге дейін: Ақмола, Ақтөбе, Атырау, Шығыс Қазақстан, Батыс Қазақстан, Қызылорда облыстары.".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заңнамада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