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33d48" w14:textId="d333d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"Экспорттық бақылауға жататын өнімнің экспорты мен импортын лицензиялау қағидаларын бекіту туралы" Қазақстан Республикасы Инвестициялар және даму министрінің 2016 жылғы 13 қазандағы № 719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16 маусымдағы № 354 бұйрығы. Қазақстан Республикасының Әділет министрлігінде 2020 жылғы 19 маусымда № 20877 болып тіркелді. Күші жойылды - Қазақстан Республикасы Индустрия және инфрақұрылымдық даму министрінің 2023 жылғы 9 маусымдағы № 425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Индустрия және инфрақұрылымдық даму министрінің 09.06.2023 </w:t>
      </w:r>
      <w:r>
        <w:rPr>
          <w:rFonts w:ascii="Times New Roman"/>
          <w:b w:val="false"/>
          <w:i w:val="false"/>
          <w:color w:val="000000"/>
          <w:sz w:val="28"/>
        </w:rPr>
        <w:t>№ 425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"Экспорттық бақылауға жататынөнімнің экспорты мен импортын лицензиялау қағидаларын бекіту туралы"Қазақстан Республикасы Инвестициялар және даму министрінің2016 жылғы 13 қазандағы № 719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14697 болып тіркелген, 2017 жылғы 31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"Экспорттық бақылау туралы" Қазақстан Республикасының 2007 жылғы 21 шілдедегі Заңының 6-бабының </w:t>
      </w:r>
      <w:r>
        <w:rPr>
          <w:rFonts w:ascii="Times New Roman"/>
          <w:b w:val="false"/>
          <w:i w:val="false"/>
          <w:color w:val="000000"/>
          <w:sz w:val="28"/>
        </w:rPr>
        <w:t>14)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экспорттық бақылауға жататын өнімнің экспорты мен импортын лицензиялау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 </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Индустрия және</w:t>
            </w:r>
          </w:p>
          <w:p>
            <w:pPr>
              <w:spacing w:after="20"/>
              <w:ind w:left="20"/>
              <w:jc w:val="both"/>
            </w:pPr>
          </w:p>
          <w:p>
            <w:pPr>
              <w:spacing w:after="20"/>
              <w:ind w:left="20"/>
              <w:jc w:val="both"/>
            </w:pPr>
            <w:r>
              <w:rPr>
                <w:rFonts w:ascii="Times New Roman"/>
                <w:b w:val="false"/>
                <w:i/>
                <w:color w:val="000000"/>
                <w:sz w:val="20"/>
              </w:rPr>
              <w:t xml:space="preserve">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және аэроғарыш өнеркәсібі</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Сыртқы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16 маусымдағы</w:t>
            </w:r>
            <w:r>
              <w:br/>
            </w:r>
            <w:r>
              <w:rPr>
                <w:rFonts w:ascii="Times New Roman"/>
                <w:b w:val="false"/>
                <w:i w:val="false"/>
                <w:color w:val="000000"/>
                <w:sz w:val="20"/>
              </w:rPr>
              <w:t>№ 354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2017 жылғы 31 қазандағы </w:t>
            </w:r>
            <w:r>
              <w:br/>
            </w:r>
            <w:r>
              <w:rPr>
                <w:rFonts w:ascii="Times New Roman"/>
                <w:b w:val="false"/>
                <w:i w:val="false"/>
                <w:color w:val="000000"/>
                <w:sz w:val="20"/>
              </w:rPr>
              <w:t xml:space="preserve">№ 719 бұйрығымен </w:t>
            </w:r>
            <w:r>
              <w:br/>
            </w:r>
            <w:r>
              <w:rPr>
                <w:rFonts w:ascii="Times New Roman"/>
                <w:b w:val="false"/>
                <w:i w:val="false"/>
                <w:color w:val="000000"/>
                <w:sz w:val="20"/>
              </w:rPr>
              <w:t>бекітілген</w:t>
            </w:r>
          </w:p>
        </w:tc>
      </w:tr>
    </w:tbl>
    <w:bookmarkStart w:name="z13" w:id="9"/>
    <w:p>
      <w:pPr>
        <w:spacing w:after="0"/>
        <w:ind w:left="0"/>
        <w:jc w:val="left"/>
      </w:pPr>
      <w:r>
        <w:rPr>
          <w:rFonts w:ascii="Times New Roman"/>
          <w:b/>
          <w:i w:val="false"/>
          <w:color w:val="000000"/>
        </w:rPr>
        <w:t xml:space="preserve"> Эскпорттық бақылауға жататын өнімнің экспорты мен импортын лицензиялау қағидасы</w:t>
      </w:r>
    </w:p>
    <w:bookmarkEnd w:id="9"/>
    <w:bookmarkStart w:name="z14"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xml:space="preserve">
      1. Осы экспорттық бақылауға жататын өнімнің экспорты мен импортын лицензиялау қағидалары (бұдан әрі - қағидалар) "Экспорттық бақылау туралы" 2007 жылғы 21 шілдедегі Қазақстан Республикасының Заңы 6-бабының </w:t>
      </w:r>
      <w:r>
        <w:rPr>
          <w:rFonts w:ascii="Times New Roman"/>
          <w:b w:val="false"/>
          <w:i w:val="false"/>
          <w:color w:val="000000"/>
          <w:sz w:val="28"/>
        </w:rPr>
        <w:t>14)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Экспорттық бақылауға жататын өнімнің экспорты мен импортын лицензиялау тәртібін айқындайды.</w:t>
      </w:r>
    </w:p>
    <w:bookmarkEnd w:id="11"/>
    <w:bookmarkStart w:name="z16" w:id="12"/>
    <w:p>
      <w:pPr>
        <w:spacing w:after="0"/>
        <w:ind w:left="0"/>
        <w:jc w:val="both"/>
      </w:pPr>
      <w:r>
        <w:rPr>
          <w:rFonts w:ascii="Times New Roman"/>
          <w:b w:val="false"/>
          <w:i w:val="false"/>
          <w:color w:val="000000"/>
          <w:sz w:val="28"/>
        </w:rPr>
        <w:t>
      2. Экспорттық бақылауға жататын өнімнің экспорты мен импортын лицензиялау экспорттық бақылау саласындағы уәкілетті органның экспорттық бақылауға жататын өнімнің экспорты мен импортының жеке немесе заңды тұлғалардың құқықтылығын ресми тану мақсатында жүргізіледі.</w:t>
      </w:r>
    </w:p>
    <w:bookmarkEnd w:id="12"/>
    <w:bookmarkStart w:name="z17" w:id="13"/>
    <w:p>
      <w:pPr>
        <w:spacing w:after="0"/>
        <w:ind w:left="0"/>
        <w:jc w:val="both"/>
      </w:pPr>
      <w:r>
        <w:rPr>
          <w:rFonts w:ascii="Times New Roman"/>
          <w:b w:val="false"/>
          <w:i w:val="false"/>
          <w:color w:val="000000"/>
          <w:sz w:val="28"/>
        </w:rPr>
        <w:t>
      3. Осы Ереженің күші барлық жеке және заңды тұлғаларға (бұдан әрі - көрсетілетін қызметті алушы) қолданылады.</w:t>
      </w:r>
    </w:p>
    <w:bookmarkEnd w:id="13"/>
    <w:bookmarkStart w:name="z18" w:id="14"/>
    <w:p>
      <w:pPr>
        <w:spacing w:after="0"/>
        <w:ind w:left="0"/>
        <w:jc w:val="both"/>
      </w:pPr>
      <w:r>
        <w:rPr>
          <w:rFonts w:ascii="Times New Roman"/>
          <w:b w:val="false"/>
          <w:i w:val="false"/>
          <w:color w:val="000000"/>
          <w:sz w:val="28"/>
        </w:rPr>
        <w:t>
      4. "Экспорттық бақылауға жататын өнімнің экспортына және импортына лицензия беру" мемлекеттік көрсетілетін қызмет (бұдан әрі - мемлекеттік көрсетілетін қызмет) болып табылады және осы Қағидаларға сәйкес Индустрия және инфрақұрылымдық даму министрлігінің Индустриялық даму және өнеркәсіптік қауіпсіздік комитеті (бұдан әрі - көрсетілетін қызметті беруші) көрсетеді.</w:t>
      </w:r>
    </w:p>
    <w:bookmarkEnd w:id="14"/>
    <w:bookmarkStart w:name="z19" w:id="15"/>
    <w:p>
      <w:pPr>
        <w:spacing w:after="0"/>
        <w:ind w:left="0"/>
        <w:jc w:val="both"/>
      </w:pPr>
      <w:r>
        <w:rPr>
          <w:rFonts w:ascii="Times New Roman"/>
          <w:b w:val="false"/>
          <w:i w:val="false"/>
          <w:color w:val="000000"/>
          <w:sz w:val="28"/>
        </w:rPr>
        <w:t>
      5. Экспорттық бақылауға жататын өнімнің экспорты мен импорты саласындағы Лицензия және (немесе) лицензияға қосымша (бұдан әрі - лицензия) иеліктен шығарылмайтын болып табылады және оны лицензиат басқа жеке немесе заңды тұлғаға бермейді.</w:t>
      </w:r>
    </w:p>
    <w:bookmarkEnd w:id="15"/>
    <w:bookmarkStart w:name="z20" w:id="16"/>
    <w:p>
      <w:pPr>
        <w:spacing w:after="0"/>
        <w:ind w:left="0"/>
        <w:jc w:val="both"/>
      </w:pPr>
      <w:r>
        <w:rPr>
          <w:rFonts w:ascii="Times New Roman"/>
          <w:b w:val="false"/>
          <w:i w:val="false"/>
          <w:color w:val="000000"/>
          <w:sz w:val="28"/>
        </w:rPr>
        <w:t>
      6. Лицензия көрсетілетін қызметті алушыға 8 осы Ереженің 9-тармағында көрсетілген мерзім ішінде лицензияның қолданылу шарттарында экспорттық бақылауға жататын экспорттауға немесе импорт өнімдеріне рұқсат беретін ресми құжат болып табылады.</w:t>
      </w:r>
    </w:p>
    <w:bookmarkEnd w:id="16"/>
    <w:bookmarkStart w:name="z21" w:id="17"/>
    <w:p>
      <w:pPr>
        <w:spacing w:after="0"/>
        <w:ind w:left="0"/>
        <w:jc w:val="both"/>
      </w:pPr>
      <w:r>
        <w:rPr>
          <w:rFonts w:ascii="Times New Roman"/>
          <w:b w:val="false"/>
          <w:i w:val="false"/>
          <w:color w:val="000000"/>
          <w:sz w:val="28"/>
        </w:rPr>
        <w:t>
      7. Экспорты немесе импорты лицензиялануға тиіс өнімнің тізбесі халықаралық экспорттық бақылау режимдеріне сәйкес және ұлттық қауіпсіздікті қамтамасыз ету мақсатында "Экспорттық бақылауға жататын өнімнің номенклатурасын (тізімін) бекіту туралы" Қазақстан Республикасы Үкіметінің 2008 жылғы 5 ақпандағы № 104 қаулысымен бекітілген.</w:t>
      </w:r>
    </w:p>
    <w:bookmarkEnd w:id="17"/>
    <w:bookmarkStart w:name="z22" w:id="18"/>
    <w:p>
      <w:pPr>
        <w:spacing w:after="0"/>
        <w:ind w:left="0"/>
        <w:jc w:val="both"/>
      </w:pPr>
      <w:r>
        <w:rPr>
          <w:rFonts w:ascii="Times New Roman"/>
          <w:b w:val="false"/>
          <w:i w:val="false"/>
          <w:color w:val="000000"/>
          <w:sz w:val="28"/>
        </w:rPr>
        <w:t xml:space="preserve">
      8. Лицензия көрсетілетін қызметті алушыға 1 (бір) жылдан аспайтын мерзімге беріледі. Лицензияның қолданылу мерзімі осы Ереженің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құжаттардың қолданылу мерзімімен шектеледі.</w:t>
      </w:r>
    </w:p>
    <w:bookmarkEnd w:id="18"/>
    <w:bookmarkStart w:name="z23" w:id="19"/>
    <w:p>
      <w:pPr>
        <w:spacing w:after="0"/>
        <w:ind w:left="0"/>
        <w:jc w:val="both"/>
      </w:pPr>
      <w:r>
        <w:rPr>
          <w:rFonts w:ascii="Times New Roman"/>
          <w:b w:val="false"/>
          <w:i w:val="false"/>
          <w:color w:val="000000"/>
          <w:sz w:val="28"/>
        </w:rPr>
        <w:t>
      9. Лицензия шартқа (келісімшартқа) енгізілген тауарлар атауларының санына қарамастан, он таңбалы кодты көрсете отырып, Еуразиялық экономикалық одақтың сыртқы экономикалық қызметінің бірыңғай тауар номенклатурасына және Еуразиялық экономикалық комиссия кеңесінің 2012 жылғы 16 шілдедегі № 54 шешімімен бекітілген Еуразиялық экономикалық одақтың Бірыңғай кедендік тарифіне (бұдан әрі - СЭҚ ТН) сәйкес тауардың әрбір түріне беріледі. Берілген лицензияларға өзгерістер мен толықтырулар енгізуге жол берілмейді.</w:t>
      </w:r>
    </w:p>
    <w:bookmarkEnd w:id="19"/>
    <w:bookmarkStart w:name="z24" w:id="20"/>
    <w:p>
      <w:pPr>
        <w:spacing w:after="0"/>
        <w:ind w:left="0"/>
        <w:jc w:val="both"/>
      </w:pPr>
      <w:r>
        <w:rPr>
          <w:rFonts w:ascii="Times New Roman"/>
          <w:b w:val="false"/>
          <w:i w:val="false"/>
          <w:color w:val="000000"/>
          <w:sz w:val="28"/>
        </w:rPr>
        <w:t>
      10. Өнімнің номенклатурасында (тізімінде) жоқ СЭҚ ТН кодтарын пайдалануға жол беріледі, өйткені сол немесе өзге өнімді сәйкестендіру және екі немесе әскери мақсатқа сәйкестендіру жөніндегі түпкілікті шешім бақылау тізімдері бойынша белгілі бір кодқа сәйкес келетін осы тізімнің бақыланатын өнімінің техникалық параметрлерімен айқындалады.</w:t>
      </w:r>
    </w:p>
    <w:bookmarkEnd w:id="20"/>
    <w:bookmarkStart w:name="z25" w:id="21"/>
    <w:p>
      <w:pPr>
        <w:spacing w:after="0"/>
        <w:ind w:left="0"/>
        <w:jc w:val="both"/>
      </w:pPr>
      <w:r>
        <w:rPr>
          <w:rFonts w:ascii="Times New Roman"/>
          <w:b w:val="false"/>
          <w:i w:val="false"/>
          <w:color w:val="000000"/>
          <w:sz w:val="28"/>
        </w:rPr>
        <w:t>
      11. Лицензия Еуразиялық экономикалық одақтың ішінде де, үшінші елдерге де, үшінші елдерден де экспорттық бақылауға жататын өнімдерді тасымалдау үшін ресімделеді.</w:t>
      </w:r>
    </w:p>
    <w:bookmarkEnd w:id="21"/>
    <w:bookmarkStart w:name="z26" w:id="22"/>
    <w:p>
      <w:pPr>
        <w:spacing w:after="0"/>
        <w:ind w:left="0"/>
        <w:jc w:val="both"/>
      </w:pPr>
      <w:r>
        <w:rPr>
          <w:rFonts w:ascii="Times New Roman"/>
          <w:b w:val="false"/>
          <w:i w:val="false"/>
          <w:color w:val="000000"/>
          <w:sz w:val="28"/>
        </w:rPr>
        <w:t xml:space="preserve">
      12. Лицензия және (немесе) лицензияға </w:t>
      </w:r>
      <w:r>
        <w:rPr>
          <w:rFonts w:ascii="Times New Roman"/>
          <w:b w:val="false"/>
          <w:i w:val="false"/>
          <w:color w:val="000000"/>
          <w:sz w:val="28"/>
        </w:rPr>
        <w:t>қосымша</w:t>
      </w:r>
      <w:r>
        <w:rPr>
          <w:rFonts w:ascii="Times New Roman"/>
          <w:b w:val="false"/>
          <w:i w:val="false"/>
          <w:color w:val="000000"/>
          <w:sz w:val="28"/>
        </w:rPr>
        <w:t xml:space="preserve"> Қазақстан Республикасының "Рұқсаттар және хабарламалар туралы" 2014 жылғы 16 мамырдағы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жағдайларда қайта ресімделуге жатады.</w:t>
      </w:r>
    </w:p>
    <w:bookmarkEnd w:id="22"/>
    <w:bookmarkStart w:name="z27" w:id="23"/>
    <w:p>
      <w:pPr>
        <w:spacing w:after="0"/>
        <w:ind w:left="0"/>
        <w:jc w:val="left"/>
      </w:pPr>
      <w:r>
        <w:rPr>
          <w:rFonts w:ascii="Times New Roman"/>
          <w:b/>
          <w:i w:val="false"/>
          <w:color w:val="000000"/>
        </w:rPr>
        <w:t xml:space="preserve"> 2-тарау. Мемлекеттік қызмет көрсету тәртібі</w:t>
      </w:r>
    </w:p>
    <w:bookmarkEnd w:id="23"/>
    <w:bookmarkStart w:name="z28" w:id="24"/>
    <w:p>
      <w:pPr>
        <w:spacing w:after="0"/>
        <w:ind w:left="0"/>
        <w:jc w:val="both"/>
      </w:pPr>
      <w:r>
        <w:rPr>
          <w:rFonts w:ascii="Times New Roman"/>
          <w:b w:val="false"/>
          <w:i w:val="false"/>
          <w:color w:val="000000"/>
          <w:sz w:val="28"/>
        </w:rPr>
        <w:t xml:space="preserve">
      13. Мемлекеттік қызметті алу үшін көрсетілетін қызметті алушы көрсетілетін қызметті берушіге "электрондық үкімет" веб-порталы арқылы жолдайды www.egov.kz, www.elicense.kz мемлекеттік қызметті көрсету үшін қажетті құжаттар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көрсетілетін қызмет стандартында (бұдан әрі - мемлекеттік көрсетілетін қызмет стандарты) көрсетілген.</w:t>
      </w:r>
    </w:p>
    <w:bookmarkEnd w:id="24"/>
    <w:bookmarkStart w:name="z29" w:id="25"/>
    <w:p>
      <w:pPr>
        <w:spacing w:after="0"/>
        <w:ind w:left="0"/>
        <w:jc w:val="both"/>
      </w:pPr>
      <w:r>
        <w:rPr>
          <w:rFonts w:ascii="Times New Roman"/>
          <w:b w:val="false"/>
          <w:i w:val="false"/>
          <w:color w:val="000000"/>
          <w:sz w:val="28"/>
        </w:rPr>
        <w:t>
      14. Көрсетілетін қызметті алушы барлық қажетті құжаттарды портал арқылы берген кезде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bookmarkEnd w:id="25"/>
    <w:bookmarkStart w:name="z30" w:id="26"/>
    <w:p>
      <w:pPr>
        <w:spacing w:after="0"/>
        <w:ind w:left="0"/>
        <w:jc w:val="both"/>
      </w:pPr>
      <w:r>
        <w:rPr>
          <w:rFonts w:ascii="Times New Roman"/>
          <w:b w:val="false"/>
          <w:i w:val="false"/>
          <w:color w:val="000000"/>
          <w:sz w:val="28"/>
        </w:rPr>
        <w:t>
      15.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 Мемлекеттік көрсетілетін қызмет стандартында баяндалған.</w:t>
      </w:r>
    </w:p>
    <w:bookmarkEnd w:id="26"/>
    <w:bookmarkStart w:name="z31" w:id="27"/>
    <w:p>
      <w:pPr>
        <w:spacing w:after="0"/>
        <w:ind w:left="0"/>
        <w:jc w:val="both"/>
      </w:pPr>
      <w:r>
        <w:rPr>
          <w:rFonts w:ascii="Times New Roman"/>
          <w:b w:val="false"/>
          <w:i w:val="false"/>
          <w:color w:val="000000"/>
          <w:sz w:val="28"/>
        </w:rPr>
        <w:t>
      16. Мемлекеттік қызмет көрсетудің жалпы мерзімі:</w:t>
      </w:r>
    </w:p>
    <w:bookmarkEnd w:id="27"/>
    <w:p>
      <w:pPr>
        <w:spacing w:after="0"/>
        <w:ind w:left="0"/>
        <w:jc w:val="both"/>
      </w:pPr>
      <w:r>
        <w:rPr>
          <w:rFonts w:ascii="Times New Roman"/>
          <w:b w:val="false"/>
          <w:i w:val="false"/>
          <w:color w:val="000000"/>
          <w:sz w:val="28"/>
        </w:rPr>
        <w:t>
      лицензияны беру кезінде - импорттаушы елдің түпкі пайдаланушысы сертификатының түпнұсқалығын тексеруді Растауды алу қажет болған жағдайды қоспағанда, 30 (отыз) жұмыс күнінен кешіктірмей. Мұндай жағдайда лицензия осындай растауды алғаннан кейін беріледі;</w:t>
      </w:r>
    </w:p>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- 3 (үш) жұмыс күнінен кешіктірмей;</w:t>
      </w:r>
    </w:p>
    <w:p>
      <w:pPr>
        <w:spacing w:after="0"/>
        <w:ind w:left="0"/>
        <w:jc w:val="both"/>
      </w:pPr>
      <w:r>
        <w:rPr>
          <w:rFonts w:ascii="Times New Roman"/>
          <w:b w:val="false"/>
          <w:i w:val="false"/>
          <w:color w:val="000000"/>
          <w:sz w:val="28"/>
        </w:rPr>
        <w:t>
      көрсетілетін қызметті алушы бөлініп шығу немесе бөліну нысанында қайта ұйымдастырылған жағдайда лицензияны және (немесе) лицензияға қосымшаны қайта ресімдеу кезінде - 30 (отыз) жұмыс күнінен кешіктірмей.</w:t>
      </w:r>
    </w:p>
    <w:bookmarkStart w:name="z32" w:id="28"/>
    <w:p>
      <w:pPr>
        <w:spacing w:after="0"/>
        <w:ind w:left="0"/>
        <w:jc w:val="both"/>
      </w:pPr>
      <w:r>
        <w:rPr>
          <w:rFonts w:ascii="Times New Roman"/>
          <w:b w:val="false"/>
          <w:i w:val="false"/>
          <w:color w:val="000000"/>
          <w:sz w:val="28"/>
        </w:rPr>
        <w:t>
      17. Көрсетілетін қызметті берушінің кеңсе қызметкері құжаттарды қабылдауды және тіркеуді олар түскен күні жүзеге асырады және жауапты орындаушы тағайындалатын көрсетілетін қызметті берушінің басшысына жолдайды.</w:t>
      </w:r>
    </w:p>
    <w:bookmarkEnd w:id="28"/>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Қазақстан Республикасының еңбек заңнамасына сәйкес жүгінген жағдайда, өтінішті қабылдау және мемлекеттік қызметті көрсету нәтижесін беру келесі жұмыс күні жүзеге асырылады.</w:t>
      </w:r>
    </w:p>
    <w:bookmarkStart w:name="z33" w:id="29"/>
    <w:p>
      <w:pPr>
        <w:spacing w:after="0"/>
        <w:ind w:left="0"/>
        <w:jc w:val="both"/>
      </w:pPr>
      <w:r>
        <w:rPr>
          <w:rFonts w:ascii="Times New Roman"/>
          <w:b w:val="false"/>
          <w:i w:val="false"/>
          <w:color w:val="000000"/>
          <w:sz w:val="28"/>
        </w:rPr>
        <w:t xml:space="preserve">
      18. Жауапты орындаушы көрсетілетін қызметті алушы ұсынған құжаттарды тіркеген сәттен бастап 2 (екі) жұмыс күні ішінде осындай құжаттардың толықтығын тексереді, көрсетілетін қызметті алушы құжаттар топтамасын толық ұсынбаған жағдайда,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беруші басшысының не оны алмастыратын адамның ЭЦҚ қойылған дәлелді бас тартуды (бұдан әрі - дәлелді бас тарту) дайындайды және оны көрсетілетін қызметті алушыға портал арқылы электрондық құжат нысанында көрсетілетін қызметті алушының жеке кабинетіне жібереді.</w:t>
      </w:r>
    </w:p>
    <w:bookmarkEnd w:id="29"/>
    <w:bookmarkStart w:name="z34" w:id="30"/>
    <w:p>
      <w:pPr>
        <w:spacing w:after="0"/>
        <w:ind w:left="0"/>
        <w:jc w:val="both"/>
      </w:pPr>
      <w:r>
        <w:rPr>
          <w:rFonts w:ascii="Times New Roman"/>
          <w:b w:val="false"/>
          <w:i w:val="false"/>
          <w:color w:val="000000"/>
          <w:sz w:val="28"/>
        </w:rPr>
        <w:t>
      19. Жеке тұлғаның жеке басын куәландыратын құжат туралы, заңды тұлғаны, Қазақстан Республикасының дара кәсіпкерді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bookmarkEnd w:id="30"/>
    <w:bookmarkStart w:name="z35" w:id="31"/>
    <w:p>
      <w:pPr>
        <w:spacing w:after="0"/>
        <w:ind w:left="0"/>
        <w:jc w:val="both"/>
      </w:pPr>
      <w:r>
        <w:rPr>
          <w:rFonts w:ascii="Times New Roman"/>
          <w:b w:val="false"/>
          <w:i w:val="false"/>
          <w:color w:val="000000"/>
          <w:sz w:val="28"/>
        </w:rPr>
        <w:t>
      20. Көрсетілетін қызметті алушы құжаттардың толық топтамасын ұсынған жағдайда, жауапты орындаушы көрсетілген құжаттар тіркелген күннен бастап 2 (екі) жұмыс күні ішінде көрсетілетін қызметті алушының біліктілік талаптарына сәйкестігі бөлігінде келісім алу үшін тиісті мемлекеттік органдарға сұрау салу жібереді.</w:t>
      </w:r>
    </w:p>
    <w:bookmarkEnd w:id="31"/>
    <w:p>
      <w:pPr>
        <w:spacing w:after="0"/>
        <w:ind w:left="0"/>
        <w:jc w:val="both"/>
      </w:pPr>
      <w:r>
        <w:rPr>
          <w:rFonts w:ascii="Times New Roman"/>
          <w:b w:val="false"/>
          <w:i w:val="false"/>
          <w:color w:val="000000"/>
          <w:sz w:val="28"/>
        </w:rPr>
        <w:t>
      Жауапты орындаушы тиісті мемлекеттік органдарға сұрау салумен бір мезгілде оның түпнұсқалығын тексеруді Растауды алу үшін көрсетілетін қызметті алушы Қазақстан Республикасының Сыртқы істер министрлігіне ұсынған импорттаушы елдің кепілдік міндеттемесін жібереді.</w:t>
      </w:r>
    </w:p>
    <w:p>
      <w:pPr>
        <w:spacing w:after="0"/>
        <w:ind w:left="0"/>
        <w:jc w:val="both"/>
      </w:pPr>
      <w:r>
        <w:rPr>
          <w:rFonts w:ascii="Times New Roman"/>
          <w:b w:val="false"/>
          <w:i w:val="false"/>
          <w:color w:val="000000"/>
          <w:sz w:val="28"/>
        </w:rPr>
        <w:t>
      "Экспорттық бақылауға жататын өнімнің номенклатурасын (тізімін) бекіту туралы" Қазақстан Республикасы Үкіметінің 2008 жылғы 5 ақпандағы № 104 қаулысымен бекітілген 1С350 немесе 10С905 бақылау кодтарына сәйкес келетін экспорттық бақылауға жататын өнімнің экспортына лицензия алу үшін көрсетілетін қызметті алушы ұсынған құжаттарды қарау кезінде жауапты орындаушы көрсетілетін қызметті алушы ұсынған импорттаушы елдің кепілдік міндеттемесін Қазақстан Республикасы Сыртқы істер министрлігіне осы мемлекеттік көрсетілетін қызмет стандартының:</w:t>
      </w:r>
    </w:p>
    <w:p>
      <w:pPr>
        <w:spacing w:after="0"/>
        <w:ind w:left="0"/>
        <w:jc w:val="both"/>
      </w:pPr>
      <w:r>
        <w:rPr>
          <w:rFonts w:ascii="Times New Roman"/>
          <w:b w:val="false"/>
          <w:i w:val="false"/>
          <w:color w:val="000000"/>
          <w:sz w:val="28"/>
        </w:rPr>
        <w:t>
      келісім-шартына сәйкес контрагентке бастапқы экспорттың;</w:t>
      </w:r>
    </w:p>
    <w:p>
      <w:pPr>
        <w:spacing w:after="0"/>
        <w:ind w:left="0"/>
        <w:jc w:val="both"/>
      </w:pPr>
      <w:r>
        <w:rPr>
          <w:rFonts w:ascii="Times New Roman"/>
          <w:b w:val="false"/>
          <w:i w:val="false"/>
          <w:color w:val="000000"/>
          <w:sz w:val="28"/>
        </w:rPr>
        <w:t>
      уәкілетті органның мемлекеттік органдардан экспортты жүзеге асыру кезіндегі ықтимал тәуекелдер туралы ақпарат алуы.</w:t>
      </w:r>
    </w:p>
    <w:p>
      <w:pPr>
        <w:spacing w:after="0"/>
        <w:ind w:left="0"/>
        <w:jc w:val="both"/>
      </w:pPr>
      <w:r>
        <w:rPr>
          <w:rFonts w:ascii="Times New Roman"/>
          <w:b w:val="false"/>
          <w:i w:val="false"/>
          <w:color w:val="000000"/>
          <w:sz w:val="28"/>
        </w:rPr>
        <w:t>
      Көрсетілетін қызметті алушы экспорттық бақылауға жататын өнімнің экспортына лицензия алуға құжаттар ұсынылған күннен бастап 7 (жеті) жұмыс күні ішінде көрсетілетін қызметті берушінің кеңсесіне түпкілікті пайдаланушы сертификатының түпнұсқасын ұсынады.</w:t>
      </w:r>
    </w:p>
    <w:p>
      <w:pPr>
        <w:spacing w:after="0"/>
        <w:ind w:left="0"/>
        <w:jc w:val="both"/>
      </w:pPr>
      <w:r>
        <w:rPr>
          <w:rFonts w:ascii="Times New Roman"/>
          <w:b w:val="false"/>
          <w:i w:val="false"/>
          <w:color w:val="000000"/>
          <w:sz w:val="28"/>
        </w:rPr>
        <w:t xml:space="preserve">
      "Экспорттық бақылау туралы" Қазақстан Республикасының 2007 жылғы 21 шілдедегі Заңының </w:t>
      </w:r>
      <w:r>
        <w:rPr>
          <w:rFonts w:ascii="Times New Roman"/>
          <w:b w:val="false"/>
          <w:i w:val="false"/>
          <w:color w:val="000000"/>
          <w:sz w:val="28"/>
        </w:rPr>
        <w:t>16-бабы</w:t>
      </w:r>
      <w:r>
        <w:rPr>
          <w:rFonts w:ascii="Times New Roman"/>
          <w:b w:val="false"/>
          <w:i w:val="false"/>
          <w:color w:val="000000"/>
          <w:sz w:val="28"/>
        </w:rPr>
        <w:t xml:space="preserve"> 1) тармағының негізінде көрсетілетін қызметті беруші көрсетілетін қызметті алушыдан қажетті құжаттар мен ақпаратты сұратады және алады.</w:t>
      </w:r>
    </w:p>
    <w:p>
      <w:pPr>
        <w:spacing w:after="0"/>
        <w:ind w:left="0"/>
        <w:jc w:val="both"/>
      </w:pPr>
      <w:r>
        <w:rPr>
          <w:rFonts w:ascii="Times New Roman"/>
          <w:b w:val="false"/>
          <w:i w:val="false"/>
          <w:color w:val="000000"/>
          <w:sz w:val="28"/>
        </w:rPr>
        <w:t>
      Мемлекеттік органдар көрсетілетін қызметті берушінің сұрау салуы негізінде 10 (он) жұмыс күні ішінде көрсетілетін қызметті берушіге көрсетілетін қызметті алушының біліктілік талаптарына сәйкестігі немесе сәйкес еместігі туралы жауап жібереді.</w:t>
      </w:r>
    </w:p>
    <w:p>
      <w:pPr>
        <w:spacing w:after="0"/>
        <w:ind w:left="0"/>
        <w:jc w:val="both"/>
      </w:pPr>
      <w:r>
        <w:rPr>
          <w:rFonts w:ascii="Times New Roman"/>
          <w:b w:val="false"/>
          <w:i w:val="false"/>
          <w:color w:val="000000"/>
          <w:sz w:val="28"/>
        </w:rPr>
        <w:t>
      Мемлекеттік органдар белгіленген мерзімде жауап бермеген жағдайда лицензия беру келісілген болып есептеледі.</w:t>
      </w:r>
    </w:p>
    <w:p>
      <w:pPr>
        <w:spacing w:after="0"/>
        <w:ind w:left="0"/>
        <w:jc w:val="both"/>
      </w:pPr>
      <w:r>
        <w:rPr>
          <w:rFonts w:ascii="Times New Roman"/>
          <w:b w:val="false"/>
          <w:i w:val="false"/>
          <w:color w:val="000000"/>
          <w:sz w:val="28"/>
        </w:rPr>
        <w:t>
      Көрсетілетін қызметті алушы сыртқы сауда шартының (келісімшартының) немесе тараптардың импорттаушымен (түпкі пайдаланушымен) ниетін растайтын өзге де құжаттың талаптарына сәйкес әскери мақсаттағы өнімнің экспортын жасағаннан кейін көрсетілетін қызметті берушіге экспорттық бақылауға жататын өнімнің жеткізілуін растау сертификатын ұсынуға міндетті.</w:t>
      </w:r>
    </w:p>
    <w:bookmarkStart w:name="z36" w:id="32"/>
    <w:p>
      <w:pPr>
        <w:spacing w:after="0"/>
        <w:ind w:left="0"/>
        <w:jc w:val="both"/>
      </w:pPr>
      <w:r>
        <w:rPr>
          <w:rFonts w:ascii="Times New Roman"/>
          <w:b w:val="false"/>
          <w:i w:val="false"/>
          <w:color w:val="000000"/>
          <w:sz w:val="28"/>
        </w:rPr>
        <w:t xml:space="preserve">
      21. Жауапты орындаушы өтінішті қарағаннан кейін 1 (бір) жұмыс күні ішінде мемлекеттік қызметті көрсету нәтижесін -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лицензия, өнімнің экспорты мен импортына қайта ресімделген лицензия немесе дәлелді бас тарту ресімдейді.</w:t>
      </w:r>
    </w:p>
    <w:bookmarkEnd w:id="32"/>
    <w:p>
      <w:pPr>
        <w:spacing w:after="0"/>
        <w:ind w:left="0"/>
        <w:jc w:val="both"/>
      </w:pPr>
      <w:r>
        <w:rPr>
          <w:rFonts w:ascii="Times New Roman"/>
          <w:b w:val="false"/>
          <w:i w:val="false"/>
          <w:color w:val="000000"/>
          <w:sz w:val="28"/>
        </w:rPr>
        <w:t>
      Қазақстан Республикасының заңнамасында белгіленген мемлекеттік қызмет көрсетуден бас тарту үшін негіздер Мемлекеттік қызмет стандартында баяндалған.</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кабинетінде" көрсетілетін қызметті беруші басшысының не оны алмастыратын адамның ЭЦҚ қойылған электрондық құжат нысанында жолданады және сақталады.</w:t>
      </w:r>
    </w:p>
    <w:bookmarkStart w:name="z37" w:id="33"/>
    <w:p>
      <w:pPr>
        <w:spacing w:after="0"/>
        <w:ind w:left="0"/>
        <w:jc w:val="both"/>
      </w:pPr>
      <w:r>
        <w:rPr>
          <w:rFonts w:ascii="Times New Roman"/>
          <w:b w:val="false"/>
          <w:i w:val="false"/>
          <w:color w:val="000000"/>
          <w:sz w:val="28"/>
        </w:rPr>
        <w:t>
      22.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33"/>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Start w:name="z38" w:id="34"/>
    <w:p>
      <w:pPr>
        <w:spacing w:after="0"/>
        <w:ind w:left="0"/>
        <w:jc w:val="left"/>
      </w:pPr>
      <w:r>
        <w:rPr>
          <w:rFonts w:ascii="Times New Roman"/>
          <w:b/>
          <w:i w:val="false"/>
          <w:color w:val="000000"/>
        </w:rPr>
        <w:t xml:space="preserve"> 3-тарау. Көрсетілетін қызметті берушінің мемлекеттік қызмет көрсету мәселелері бойынша шешімдеріне, әрекетіне (әрекетсіздігіне) шағымдану тәртібі</w:t>
      </w:r>
    </w:p>
    <w:bookmarkEnd w:id="34"/>
    <w:bookmarkStart w:name="z39" w:id="35"/>
    <w:p>
      <w:pPr>
        <w:spacing w:after="0"/>
        <w:ind w:left="0"/>
        <w:jc w:val="both"/>
      </w:pPr>
      <w:r>
        <w:rPr>
          <w:rFonts w:ascii="Times New Roman"/>
          <w:b w:val="false"/>
          <w:i w:val="false"/>
          <w:color w:val="000000"/>
          <w:sz w:val="28"/>
        </w:rPr>
        <w:t>
      23. Мемлекеттік қызметтер көрсету мәселелері бойынша көрсетілетін қызметті берушінің шешіміне, әрекетіне (әрекетсіздігіне) шағым экспорттық бақылау саласындағы басшылықты жүзеге асыратын уәкілетті органға (бұдан әрі - уәкілетті орган),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bookmarkEnd w:id="35"/>
    <w:bookmarkStart w:name="z40" w:id="36"/>
    <w:p>
      <w:pPr>
        <w:spacing w:after="0"/>
        <w:ind w:left="0"/>
        <w:jc w:val="both"/>
      </w:pPr>
      <w:r>
        <w:rPr>
          <w:rFonts w:ascii="Times New Roman"/>
          <w:b w:val="false"/>
          <w:i w:val="false"/>
          <w:color w:val="000000"/>
          <w:sz w:val="28"/>
        </w:rPr>
        <w:t xml:space="preserve">
      24.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қаралуға жатады:</w:t>
      </w:r>
    </w:p>
    <w:bookmarkEnd w:id="36"/>
    <w:p>
      <w:pPr>
        <w:spacing w:after="0"/>
        <w:ind w:left="0"/>
        <w:jc w:val="both"/>
      </w:pPr>
      <w:r>
        <w:rPr>
          <w:rFonts w:ascii="Times New Roman"/>
          <w:b w:val="false"/>
          <w:i w:val="false"/>
          <w:color w:val="000000"/>
          <w:sz w:val="28"/>
        </w:rPr>
        <w:t>
      уәкілетті орган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w:t>
      </w:r>
    </w:p>
    <w:bookmarkStart w:name="z41" w:id="37"/>
    <w:p>
      <w:pPr>
        <w:spacing w:after="0"/>
        <w:ind w:left="0"/>
        <w:jc w:val="both"/>
      </w:pPr>
      <w:r>
        <w:rPr>
          <w:rFonts w:ascii="Times New Roman"/>
          <w:b w:val="false"/>
          <w:i w:val="false"/>
          <w:color w:val="000000"/>
          <w:sz w:val="28"/>
        </w:rPr>
        <w:t xml:space="preserve">
      25. Уәкілетті органның,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10 (он) жұмыс күнінен аспайтын мерзімге ұзартылады:</w:t>
      </w:r>
    </w:p>
    <w:bookmarkEnd w:id="37"/>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42" w:id="38"/>
    <w:p>
      <w:pPr>
        <w:spacing w:after="0"/>
        <w:ind w:left="0"/>
        <w:jc w:val="both"/>
      </w:pPr>
      <w:r>
        <w:rPr>
          <w:rFonts w:ascii="Times New Roman"/>
          <w:b w:val="false"/>
          <w:i w:val="false"/>
          <w:color w:val="000000"/>
          <w:sz w:val="28"/>
        </w:rPr>
        <w:t>
      26. Мемлекеттік қызмет көрсету нәтижелерімен келіспеген жағдайда көрсетілетін қызметті алушы Қазақстан Республикасының заңдарында белгіленген тәртіппен сотқа жүгінеді.</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Экспорттық бақылауға жататын</w:t>
            </w:r>
            <w:r>
              <w:br/>
            </w:r>
            <w:r>
              <w:rPr>
                <w:rFonts w:ascii="Times New Roman"/>
                <w:b w:val="false"/>
                <w:i w:val="false"/>
                <w:color w:val="000000"/>
                <w:sz w:val="20"/>
              </w:rPr>
              <w:t xml:space="preserve">өнімнің экспорты мен импортын </w:t>
            </w:r>
            <w:r>
              <w:br/>
            </w:r>
            <w:r>
              <w:rPr>
                <w:rFonts w:ascii="Times New Roman"/>
                <w:b w:val="false"/>
                <w:i w:val="false"/>
                <w:color w:val="000000"/>
                <w:sz w:val="20"/>
              </w:rPr>
              <w:t>лицензиялау ережесіне</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бақылауға жататын өнімнің экспорты мен импортына лицензия беру"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Индустриялық даму және өнеркәсіптік қауіпсіздік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www.egov.kz, www.elicense.kz "электрондық үкімет" веб-порталы арқылы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беру кезінде - импорттаушы елдің түпкі пайдаланушысы сертификатының түпнұсқалығын тексеруді Растауды алу қажет болған жағдайды қоспағанда, 30 (отыз) жұмыс күнінен кешіктірмей. Мұндай жағдайда лицензия осындай растауды алғаннан кейін беріледі;</w:t>
            </w:r>
          </w:p>
          <w:p>
            <w:pPr>
              <w:spacing w:after="20"/>
              <w:ind w:left="20"/>
              <w:jc w:val="both"/>
            </w:pPr>
            <w:r>
              <w:rPr>
                <w:rFonts w:ascii="Times New Roman"/>
                <w:b w:val="false"/>
                <w:i w:val="false"/>
                <w:color w:val="000000"/>
                <w:sz w:val="20"/>
              </w:rPr>
              <w:t>
лицензияны және (немесе) лицензияға қосымшаны қайта ресімдеу кезінде - 3 (үш) жұмыс күнінен кешіктірмей;</w:t>
            </w:r>
          </w:p>
          <w:p>
            <w:pPr>
              <w:spacing w:after="20"/>
              <w:ind w:left="20"/>
              <w:jc w:val="both"/>
            </w:pPr>
            <w:r>
              <w:rPr>
                <w:rFonts w:ascii="Times New Roman"/>
                <w:b w:val="false"/>
                <w:i w:val="false"/>
                <w:color w:val="000000"/>
                <w:sz w:val="20"/>
              </w:rPr>
              <w:t>
көрсетілетін қызметті алушы бөлініп шығу немесе бөліну нысанында қайта ұйымдастырылған жағдайда лицензияны және (немесе) лицензияға қосымшаны қайта ресімдеу кезінде - 30 (отыз) жұмыс күнінен кешіктірмей.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бақылауға жататын өнімнің экспорты мен импортына Лицензия, қайта ресімделген лицензия немесе Мемлекеттік қызмет көрсетуден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экспорттық бақылауға жататын өнімнің экспорты мен импортына лицензия беру кезінде - 10 айлық есептік көрсеткіш (бұдан әрі - АЕК);</w:t>
            </w:r>
          </w:p>
          <w:p>
            <w:pPr>
              <w:spacing w:after="20"/>
              <w:ind w:left="20"/>
              <w:jc w:val="both"/>
            </w:pPr>
            <w:r>
              <w:rPr>
                <w:rFonts w:ascii="Times New Roman"/>
                <w:b w:val="false"/>
                <w:i w:val="false"/>
                <w:color w:val="000000"/>
                <w:sz w:val="20"/>
              </w:rPr>
              <w:t>
2) лицензияны қайта ресімдеу үшін - 1 АЕК;</w:t>
            </w:r>
          </w:p>
          <w:p>
            <w:pPr>
              <w:spacing w:after="20"/>
              <w:ind w:left="20"/>
              <w:jc w:val="both"/>
            </w:pPr>
            <w:r>
              <w:rPr>
                <w:rFonts w:ascii="Times New Roman"/>
                <w:b w:val="false"/>
                <w:i w:val="false"/>
                <w:color w:val="000000"/>
                <w:sz w:val="20"/>
              </w:rPr>
              <w:t>
Лицензиялық алымды төлеу екінші деңгейдегі банктер және банк операцияларының жекелеген түрлерін жүзеге асыратын ұйымдар арқылы қолма-қол және қолма-қол емес нысанда жүзеге асырылады.</w:t>
            </w:r>
          </w:p>
          <w:p>
            <w:pPr>
              <w:spacing w:after="20"/>
              <w:ind w:left="20"/>
              <w:jc w:val="both"/>
            </w:pPr>
            <w:r>
              <w:rPr>
                <w:rFonts w:ascii="Times New Roman"/>
                <w:b w:val="false"/>
                <w:i w:val="false"/>
                <w:color w:val="000000"/>
                <w:sz w:val="20"/>
              </w:rPr>
              <w:t>
Төлем "Электрондық үкіметтің" төлем шлюзі (бұдан әрі - ЭҮТШ) арқылы немесе екінші деңгейдегі банктер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2015 жылғы 23 қарашадағы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 – техникалық жұмыстарды жүргізуге байланысты үзілістерді қоспағанда,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кезде өтініштерді қабылдау келесі жұмыс күні жүзеге асырылады). Келіп түскен өтініштерді тіркеу дүйсенбіден жұманы қоса алғанда жұмыс кестесіне сәйкес сағат 9.00-ден 18.30-ға дейін жүзеге асырылады, сағат 17.00-ден кейін келіп түскен өтініштерді тіркеу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алу үшін:</w:t>
            </w:r>
          </w:p>
          <w:p>
            <w:pPr>
              <w:spacing w:after="20"/>
              <w:ind w:left="20"/>
              <w:jc w:val="both"/>
            </w:pPr>
            <w:r>
              <w:rPr>
                <w:rFonts w:ascii="Times New Roman"/>
                <w:b w:val="false"/>
                <w:i w:val="false"/>
                <w:color w:val="000000"/>
                <w:sz w:val="20"/>
              </w:rPr>
              <w:t>
осы Стандартқа 1 - қосымшаға сәйкес көрсетілетін қызметті алушының электрондық цифрлық қолтаңбасымен (бұдан әрі-ЭЦҚ) куәландырылған электрондық құжат нысанындағы өтініш;</w:t>
            </w:r>
          </w:p>
          <w:p>
            <w:pPr>
              <w:spacing w:after="20"/>
              <w:ind w:left="20"/>
              <w:jc w:val="both"/>
            </w:pPr>
            <w:r>
              <w:rPr>
                <w:rFonts w:ascii="Times New Roman"/>
                <w:b w:val="false"/>
                <w:i w:val="false"/>
                <w:color w:val="000000"/>
                <w:sz w:val="20"/>
              </w:rPr>
              <w:t>
ЭҮТШ арқылы төленген жағдайларды қоспағанда, жекелеген қызмет түрлерімен айналысу құқығы үшін бюджетке лицензиялық алымның төленгенін растайтын мәліметтер;</w:t>
            </w:r>
          </w:p>
          <w:p>
            <w:pPr>
              <w:spacing w:after="20"/>
              <w:ind w:left="20"/>
              <w:jc w:val="both"/>
            </w:pPr>
            <w:r>
              <w:rPr>
                <w:rFonts w:ascii="Times New Roman"/>
                <w:b w:val="false"/>
                <w:i w:val="false"/>
                <w:color w:val="000000"/>
                <w:sz w:val="20"/>
              </w:rPr>
              <w:t xml:space="preserve">
өнімді лицензиялау, экспорттау және импорттау жөніндегі қызметке қойылатын біліктілік талаптарын және оларға сәйкестікті растайтын құжаттардың тізбесін бекіту туралы "Қазақстан Республикасы Инвестициялар және даму министрінің міндетін атқарушының 2015 жылғы 29 қыркүйектегі № 949 </w:t>
            </w:r>
            <w:r>
              <w:rPr>
                <w:rFonts w:ascii="Times New Roman"/>
                <w:b w:val="false"/>
                <w:i w:val="false"/>
                <w:color w:val="000000"/>
                <w:sz w:val="20"/>
              </w:rPr>
              <w:t>бұйрығына</w:t>
            </w:r>
            <w:r>
              <w:rPr>
                <w:rFonts w:ascii="Times New Roman"/>
                <w:b w:val="false"/>
                <w:i w:val="false"/>
                <w:color w:val="000000"/>
                <w:sz w:val="20"/>
              </w:rPr>
              <w:t xml:space="preserve"> сәйкес біліктілік талаптарына сәйкестігі туралы құжаттар" ("Әділет" ақпараттық-құқықтық жүйесінде 2016 жылғы 18 наурызда № 13512 болып тіркелді) (ақпараттық жүйелерде қамтылған мәліметтерді қоспағанда).</w:t>
            </w:r>
          </w:p>
          <w:p>
            <w:pPr>
              <w:spacing w:after="20"/>
              <w:ind w:left="20"/>
              <w:jc w:val="both"/>
            </w:pPr>
            <w:r>
              <w:rPr>
                <w:rFonts w:ascii="Times New Roman"/>
                <w:b w:val="false"/>
                <w:i w:val="false"/>
                <w:color w:val="000000"/>
                <w:sz w:val="20"/>
              </w:rPr>
              <w:t>
2) лицензияны қайта ресімдеу үшін:</w:t>
            </w:r>
          </w:p>
          <w:p>
            <w:pPr>
              <w:spacing w:after="20"/>
              <w:ind w:left="20"/>
              <w:jc w:val="both"/>
            </w:pPr>
            <w:r>
              <w:rPr>
                <w:rFonts w:ascii="Times New Roman"/>
                <w:b w:val="false"/>
                <w:i w:val="false"/>
                <w:color w:val="000000"/>
                <w:sz w:val="20"/>
              </w:rPr>
              <w:t>
осы Стандартқа 1-қосымшаға сәйкес көрсетілетін қызметті алушының ЭЦҚ-мен куәландырылған электрондық құжат нысанындағы өтініш;</w:t>
            </w:r>
          </w:p>
          <w:p>
            <w:pPr>
              <w:spacing w:after="20"/>
              <w:ind w:left="20"/>
              <w:jc w:val="both"/>
            </w:pPr>
            <w:r>
              <w:rPr>
                <w:rFonts w:ascii="Times New Roman"/>
                <w:b w:val="false"/>
                <w:i w:val="false"/>
                <w:color w:val="000000"/>
                <w:sz w:val="20"/>
              </w:rPr>
              <w:t>
ЭҮТШ арқылы төлеуді қоспағанда, лицензиялық алымның төленгенін растайтын мәліметтер;</w:t>
            </w:r>
          </w:p>
          <w:p>
            <w:pPr>
              <w:spacing w:after="20"/>
              <w:ind w:left="20"/>
              <w:jc w:val="both"/>
            </w:pPr>
            <w:r>
              <w:rPr>
                <w:rFonts w:ascii="Times New Roman"/>
                <w:b w:val="false"/>
                <w:i w:val="false"/>
                <w:color w:val="000000"/>
                <w:sz w:val="20"/>
              </w:rPr>
              <w:t>
мемлекеттік ақпараттық жүйелерде ақпараты бар құжаттарды қоспағанда, лицензияны қайта ресімдеу үшін негіз болған өзгерістер туралы ақпаратты қамтитын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заңдарында жеке немесе заңды тұлғалардың осы санаты үшін қызмет түрімен айналысуға тыйым салынған;</w:t>
            </w:r>
          </w:p>
          <w:p>
            <w:pPr>
              <w:spacing w:after="20"/>
              <w:ind w:left="20"/>
              <w:jc w:val="both"/>
            </w:pPr>
            <w:r>
              <w:rPr>
                <w:rFonts w:ascii="Times New Roman"/>
                <w:b w:val="false"/>
                <w:i w:val="false"/>
                <w:color w:val="000000"/>
                <w:sz w:val="20"/>
              </w:rPr>
              <w:t>
2) лицензиялық алым енгізілмеген;</w:t>
            </w:r>
          </w:p>
          <w:p>
            <w:pPr>
              <w:spacing w:after="20"/>
              <w:ind w:left="20"/>
              <w:jc w:val="both"/>
            </w:pPr>
            <w:r>
              <w:rPr>
                <w:rFonts w:ascii="Times New Roman"/>
                <w:b w:val="false"/>
                <w:i w:val="false"/>
                <w:color w:val="000000"/>
                <w:sz w:val="20"/>
              </w:rPr>
              <w:t>
3) көрсетілетін қызметті алушы біліктілік талаптарына сәйкес келмесе;</w:t>
            </w:r>
          </w:p>
          <w:p>
            <w:pPr>
              <w:spacing w:after="20"/>
              <w:ind w:left="20"/>
              <w:jc w:val="both"/>
            </w:pPr>
            <w:r>
              <w:rPr>
                <w:rFonts w:ascii="Times New Roman"/>
                <w:b w:val="false"/>
                <w:i w:val="false"/>
                <w:color w:val="000000"/>
                <w:sz w:val="20"/>
              </w:rPr>
              <w:t>
4) көрсетілетін қызметті беруші тиісті келісуші мемлекеттік органнан көрсетілетін қызметті алушының лицензиялау кезінде қойылатын талаптарға сәйкес еместігі туралы жауап алды;</w:t>
            </w:r>
          </w:p>
          <w:p>
            <w:pPr>
              <w:spacing w:after="20"/>
              <w:ind w:left="20"/>
              <w:jc w:val="both"/>
            </w:pPr>
            <w:r>
              <w:rPr>
                <w:rFonts w:ascii="Times New Roman"/>
                <w:b w:val="false"/>
                <w:i w:val="false"/>
                <w:color w:val="000000"/>
                <w:sz w:val="20"/>
              </w:rPr>
              <w:t>
5) көрсетілетін қызметті алушыға қатысты лицензиялауға жататын қызметті немесе жекелеген қызмет түрлерін тоқтата тұру немесе оған тыйым салу туралы заңды күшіне енген сот шешімі (үкімі) бар болса;</w:t>
            </w:r>
          </w:p>
          <w:p>
            <w:pPr>
              <w:spacing w:after="20"/>
              <w:ind w:left="20"/>
              <w:jc w:val="both"/>
            </w:pPr>
            <w:r>
              <w:rPr>
                <w:rFonts w:ascii="Times New Roman"/>
                <w:b w:val="false"/>
                <w:i w:val="false"/>
                <w:color w:val="000000"/>
                <w:sz w:val="20"/>
              </w:rPr>
              <w:t>
6) сот орындаушысының ұсынуы негізінде сот көрсетілетін қызметті алушы-борышкерге лицензия беруге уақытша тыйым салған;</w:t>
            </w:r>
          </w:p>
          <w:p>
            <w:pPr>
              <w:spacing w:after="20"/>
              <w:ind w:left="20"/>
              <w:jc w:val="both"/>
            </w:pPr>
            <w:r>
              <w:rPr>
                <w:rFonts w:ascii="Times New Roman"/>
                <w:b w:val="false"/>
                <w:i w:val="false"/>
                <w:color w:val="000000"/>
                <w:sz w:val="20"/>
              </w:rPr>
              <w:t>
7) экспортты жүзеге асыру Біріккен Ұлттар Ұйымы Жарғысының VII тарауының, атап айтқанда қару-жарақ эмбарго негізінде әрекет ететін Біріккен Ұлттар Ұйымының Қауіпсіздік Кеңесі қабылдаған шараларды жүзеге асыру жөніндегі міндеттерді бұзу болады;</w:t>
            </w:r>
          </w:p>
          <w:p>
            <w:pPr>
              <w:spacing w:after="20"/>
              <w:ind w:left="20"/>
              <w:jc w:val="both"/>
            </w:pPr>
            <w:r>
              <w:rPr>
                <w:rFonts w:ascii="Times New Roman"/>
                <w:b w:val="false"/>
                <w:i w:val="false"/>
                <w:color w:val="000000"/>
                <w:sz w:val="20"/>
              </w:rPr>
              <w:t>
8) экспортты жүзеге асыру халықаралық келісімдер бойынша, атап айтқанда әдеттегі қару-жарақты беруге немесе олардың заңсыз айналымына қатысты Қазақстан Республикасының халықаралық міндеттемелерін бұзу болады;</w:t>
            </w:r>
          </w:p>
          <w:p>
            <w:pPr>
              <w:spacing w:after="20"/>
              <w:ind w:left="20"/>
              <w:jc w:val="both"/>
            </w:pPr>
            <w:r>
              <w:rPr>
                <w:rFonts w:ascii="Times New Roman"/>
                <w:b w:val="false"/>
                <w:i w:val="false"/>
                <w:color w:val="000000"/>
                <w:sz w:val="20"/>
              </w:rPr>
              <w:t>
9) өнім геноцид актілерін, адамзатқа қарсы қылмыстарды, 1949 жылғы Женева конвенцияларын елеулі бұзушылықтарды, қорғауды пайдаланатын азаматтық объектілерге немесе азаматтық адамдарға жасалған шабуылдарды немесе халықаралық келісімдерде айқындалғандай басқа да әскери қылмыстарды жасау үшін пайдаланылатын ақпарат болған жағдайда;</w:t>
            </w:r>
          </w:p>
          <w:p>
            <w:pPr>
              <w:spacing w:after="20"/>
              <w:ind w:left="20"/>
              <w:jc w:val="both"/>
            </w:pPr>
            <w:r>
              <w:rPr>
                <w:rFonts w:ascii="Times New Roman"/>
                <w:b w:val="false"/>
                <w:i w:val="false"/>
                <w:color w:val="000000"/>
                <w:sz w:val="20"/>
              </w:rPr>
              <w:t>
10) импорттаушы елдің кепілдік міндеттемесінің түпнұсқалығын тексеру нәтижесі (жіберілген сәттен бастап күнтізбелік 1 (бір) жыл ішінде оның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көрсетілетін қызметтердің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Қазақстан Республикасы Индустрия және инфрақұрылымдық даму министрлігі - www.miid.gov.kz "Мемлекеттік көрсетілетін қызметтер" бөлімі;</w:t>
            </w:r>
          </w:p>
          <w:p>
            <w:pPr>
              <w:spacing w:after="20"/>
              <w:ind w:left="20"/>
              <w:jc w:val="both"/>
            </w:pPr>
            <w:r>
              <w:rPr>
                <w:rFonts w:ascii="Times New Roman"/>
                <w:b w:val="false"/>
                <w:i w:val="false"/>
                <w:color w:val="000000"/>
                <w:sz w:val="20"/>
              </w:rPr>
              <w:t>
2) көрсетілетін қызметті берушінің - www.comprom.miid.gov.kz "Мемлекеттік көрсетілетін қызметтер" бөлімі.</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8-800-080-7777.</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xml:space="preserve">
 1) көрсетілетін қызметті беруші - www.comprom.miid.gov.kz "Мемлекеттік көрсетілетін қызметтер бөлімі"; </w:t>
            </w:r>
          </w:p>
          <w:p>
            <w:pPr>
              <w:spacing w:after="20"/>
              <w:ind w:left="20"/>
              <w:jc w:val="both"/>
            </w:pPr>
            <w:r>
              <w:rPr>
                <w:rFonts w:ascii="Times New Roman"/>
                <w:b w:val="false"/>
                <w:i w:val="false"/>
                <w:color w:val="000000"/>
                <w:sz w:val="20"/>
              </w:rPr>
              <w:t>
2) порталда www.egov.kz, www.elicense.kz ескерту.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Экспорттық бақылауға жататын</w:t>
            </w:r>
            <w:r>
              <w:br/>
            </w:r>
            <w:r>
              <w:rPr>
                <w:rFonts w:ascii="Times New Roman"/>
                <w:b w:val="false"/>
                <w:i w:val="false"/>
                <w:color w:val="000000"/>
                <w:sz w:val="20"/>
              </w:rPr>
              <w:t xml:space="preserve">өнімнің экспорты мен </w:t>
            </w:r>
            <w:r>
              <w:br/>
            </w:r>
            <w:r>
              <w:rPr>
                <w:rFonts w:ascii="Times New Roman"/>
                <w:b w:val="false"/>
                <w:i w:val="false"/>
                <w:color w:val="000000"/>
                <w:sz w:val="20"/>
              </w:rPr>
              <w:t xml:space="preserve">импортына лицензия беру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 xml:space="preserve">қызмет стандартына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46" w:id="39"/>
    <w:p>
      <w:pPr>
        <w:spacing w:after="0"/>
        <w:ind w:left="0"/>
        <w:jc w:val="left"/>
      </w:pPr>
      <w:r>
        <w:rPr>
          <w:rFonts w:ascii="Times New Roman"/>
          <w:b/>
          <w:i w:val="false"/>
          <w:color w:val="000000"/>
        </w:rPr>
        <w:t xml:space="preserve"> Экспорттық бақылауға жататын өнімнің экспортына лицензия алу үшін өтініш.</w:t>
      </w:r>
    </w:p>
    <w:bookmarkEnd w:id="3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Өтініш беруші (толық атауы, мекенжайы, телефоны, электрондық пошта мекенжайы, БСН / ЖСН))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Дайындаушы (толық атауы, елі, мекенжайы, телефоны, электрондық пошта мекенжайы, БСН / ЖСН (Қазақстан Республикасының резиденті үшін))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Сатып алушы (толық атауы, елі, мекенжайы, телефоны, электрондық пошта мекенжайы)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Түпкі пайдаланушы (толық атауы, елі, мекенжайы, телефоны, электрондық пошта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Қазақстан Республикасының Мемлекеттік кіріс органы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Лицензияның қолданылу мерзімі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Лицензияны (шарт, келісімшарт, келісім немесе сыртқы сауда мәмілесіне қатысушылар арасындағы өзге де иеліктен айыру құжаты) сұрау салу үшін негіздеме)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Өнімнің атауы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ЕАЭҚ СЭҚ ТН бойынша тауар коды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Бақылау тізімдері бойынша тауардың коды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ЕАЭҚ СЭҚ ТН бойынша өлшем бірлігі (негізгі немесе қосымша)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Жиынтық саны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Келісім-шарт валютасы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Келісім-шарт валютасындағы жалпы құны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Есеп айырысу (валюталық) шоттардың нөмірлері, банктің атауы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Осымен:</w:t>
            </w:r>
          </w:p>
          <w:p>
            <w:pPr>
              <w:spacing w:after="20"/>
              <w:ind w:left="20"/>
              <w:jc w:val="both"/>
            </w:pPr>
            <w:r>
              <w:rPr>
                <w:rFonts w:ascii="Times New Roman"/>
                <w:b w:val="false"/>
                <w:i w:val="false"/>
                <w:color w:val="000000"/>
                <w:sz w:val="20"/>
              </w:rPr>
              <w:t>
өтінішберушініңақпараттықжүйелердекөріністабатын, заңменқорғалатынқұпиянықұрайтынмәліметтердіпайдалануғаөзкелісімінберетіні;</w:t>
            </w:r>
          </w:p>
          <w:p>
            <w:pPr>
              <w:spacing w:after="20"/>
              <w:ind w:left="20"/>
              <w:jc w:val="both"/>
            </w:pPr>
            <w:r>
              <w:rPr>
                <w:rFonts w:ascii="Times New Roman"/>
                <w:b w:val="false"/>
                <w:i w:val="false"/>
                <w:color w:val="000000"/>
                <w:sz w:val="20"/>
              </w:rPr>
              <w:t>
өтінішберушігеқатыстықызметтінемесежекелегенқызметтүрлерінтоқтататұрунемесеоғантыйым салу туралысоттыңзаңыкүшінеенгеншешімінің (үкімінің) жоқекені;</w:t>
            </w:r>
          </w:p>
          <w:p>
            <w:pPr>
              <w:spacing w:after="20"/>
              <w:ind w:left="20"/>
              <w:jc w:val="both"/>
            </w:pPr>
            <w:r>
              <w:rPr>
                <w:rFonts w:ascii="Times New Roman"/>
                <w:b w:val="false"/>
                <w:i w:val="false"/>
                <w:color w:val="000000"/>
                <w:sz w:val="20"/>
              </w:rPr>
              <w:t>
барлықұсынылғанқұжаттаранықжәнежарамдыболыптабылатындығырасталады;</w:t>
            </w:r>
          </w:p>
          <w:p>
            <w:pPr>
              <w:spacing w:after="20"/>
              <w:ind w:left="20"/>
              <w:jc w:val="both"/>
            </w:pPr>
            <w:r>
              <w:rPr>
                <w:rFonts w:ascii="Times New Roman"/>
                <w:b w:val="false"/>
                <w:i w:val="false"/>
                <w:color w:val="000000"/>
                <w:sz w:val="20"/>
              </w:rPr>
              <w:t>
Ұсынылған ақпараттың дұрыстығын растаймын және Қазақстан Республикасының заңнамасына сәйкес дұрыс емес мәліметтерді бергені үшін жауапкершілік туралы хабардар етемін.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Өтініш берушіден</w:t>
            </w:r>
          </w:p>
          <w:p>
            <w:pPr>
              <w:spacing w:after="20"/>
              <w:ind w:left="20"/>
              <w:jc w:val="both"/>
            </w:pPr>
            <w:r>
              <w:rPr>
                <w:rFonts w:ascii="Times New Roman"/>
                <w:b w:val="false"/>
                <w:i w:val="false"/>
                <w:color w:val="000000"/>
                <w:sz w:val="20"/>
              </w:rPr>
              <w:t>
тегі, аты, әкесінің аты (бар болса) _______________</w:t>
            </w:r>
          </w:p>
          <w:p>
            <w:pPr>
              <w:spacing w:after="20"/>
              <w:ind w:left="20"/>
              <w:jc w:val="both"/>
            </w:pPr>
            <w:r>
              <w:rPr>
                <w:rFonts w:ascii="Times New Roman"/>
                <w:b w:val="false"/>
                <w:i w:val="false"/>
                <w:color w:val="000000"/>
                <w:sz w:val="20"/>
              </w:rPr>
              <w:t>
лауазымы _______________</w:t>
            </w:r>
          </w:p>
          <w:p>
            <w:pPr>
              <w:spacing w:after="20"/>
              <w:ind w:left="20"/>
              <w:jc w:val="both"/>
            </w:pPr>
            <w:r>
              <w:rPr>
                <w:rFonts w:ascii="Times New Roman"/>
                <w:b w:val="false"/>
                <w:i w:val="false"/>
                <w:color w:val="000000"/>
                <w:sz w:val="20"/>
              </w:rPr>
              <w:t>
күні _______________</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Лицензияның ерекше шарттары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48" w:id="40"/>
    <w:p>
      <w:pPr>
        <w:spacing w:after="0"/>
        <w:ind w:left="0"/>
        <w:jc w:val="left"/>
      </w:pPr>
      <w:r>
        <w:rPr>
          <w:rFonts w:ascii="Times New Roman"/>
          <w:b/>
          <w:i w:val="false"/>
          <w:color w:val="000000"/>
        </w:rPr>
        <w:t xml:space="preserve"> Экспорттық бақылауға жататын өнімнің экспортына лицензия алу үшін өтініш.</w:t>
      </w:r>
    </w:p>
    <w:bookmarkEnd w:id="4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Өтініш беруші (толық атауы, мекенжайы, телефоны, электрондық пошта мекенжайы, БСН / ЖСН))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Түпкі пайдаланушы (толық атауы, мекенжайы, телефоны, электрондық пошта мекенжайы, БСН / ЖСН))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Сатушы (толық атауы, елі, мекенжайы, телефоны, электрондық пошта мекенжайы)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Шығарылған елі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Қазақстан Республикасының Мемлекеттік кіріс органы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Лицензияның қолданылу мерзімі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Лицензияны (шарт, келісімшарт, келісім немесе сыртқы сауда мәмілесіне қатысушылар арасындағы өзге де иеліктен айыру құжаты) сұрау салу үшін негіздеме)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Өнімнің атауы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ЕАЭҚ СЭҚ ТН бойынша тауар коды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Бақылау тізімдері бойынша тауардың коды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ЕАЭҚ СЭҚ ТН бойынша өлшем бірлігі (негізгі немесе қосымша)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Жиынтық саны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Келісім-шарт валютасы 15. Келісім-шарт валютасындағы жалпы құны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Келісім-шарт валютасы 15. Келісім-шарт валютасындағы жалпы құны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Есеп айырысу (валюталық) шоттардың нөмірлері, банктің атауы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Осымен:</w:t>
            </w:r>
          </w:p>
          <w:p>
            <w:pPr>
              <w:spacing w:after="20"/>
              <w:ind w:left="20"/>
              <w:jc w:val="both"/>
            </w:pPr>
            <w:r>
              <w:rPr>
                <w:rFonts w:ascii="Times New Roman"/>
                <w:b w:val="false"/>
                <w:i w:val="false"/>
                <w:color w:val="000000"/>
                <w:sz w:val="20"/>
              </w:rPr>
              <w:t>
өтінішберушініңақпараттықжүйелердекөріністабатын, заңменқорғалатынқұпиянықұрайтынмәліметтердіпайдалануғаөзкелісімінберетіні;</w:t>
            </w:r>
          </w:p>
          <w:p>
            <w:pPr>
              <w:spacing w:after="20"/>
              <w:ind w:left="20"/>
              <w:jc w:val="both"/>
            </w:pPr>
            <w:r>
              <w:rPr>
                <w:rFonts w:ascii="Times New Roman"/>
                <w:b w:val="false"/>
                <w:i w:val="false"/>
                <w:color w:val="000000"/>
                <w:sz w:val="20"/>
              </w:rPr>
              <w:t>
өтінішберушігеқатыстықызметтінемесежекелегенқызметтүрлерінтоқтататұрунемесеоғантыйым салу туралысоттыңзаңыкүшінеенгеншешімінің (үкімінің) жоқекені;</w:t>
            </w:r>
          </w:p>
          <w:p>
            <w:pPr>
              <w:spacing w:after="20"/>
              <w:ind w:left="20"/>
              <w:jc w:val="both"/>
            </w:pPr>
            <w:r>
              <w:rPr>
                <w:rFonts w:ascii="Times New Roman"/>
                <w:b w:val="false"/>
                <w:i w:val="false"/>
                <w:color w:val="000000"/>
                <w:sz w:val="20"/>
              </w:rPr>
              <w:t>
барлықұсынылғанқұжаттаранықжәнежарамдыболыптабылатындығырасталады;</w:t>
            </w:r>
          </w:p>
          <w:p>
            <w:pPr>
              <w:spacing w:after="20"/>
              <w:ind w:left="20"/>
              <w:jc w:val="both"/>
            </w:pPr>
            <w:r>
              <w:rPr>
                <w:rFonts w:ascii="Times New Roman"/>
                <w:b w:val="false"/>
                <w:i w:val="false"/>
                <w:color w:val="000000"/>
                <w:sz w:val="20"/>
              </w:rPr>
              <w:t>
Ұсынылған ақпараттың дұрыстығын растаймын және Қазақстан Республикасының заңнамасына сәйкес дұрыс емес мәліметтерді бергені үшін жауапкершілік туралы хабардар етемін.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Өтініш берушіден</w:t>
            </w:r>
          </w:p>
          <w:p>
            <w:pPr>
              <w:spacing w:after="20"/>
              <w:ind w:left="20"/>
              <w:jc w:val="both"/>
            </w:pPr>
            <w:r>
              <w:rPr>
                <w:rFonts w:ascii="Times New Roman"/>
                <w:b w:val="false"/>
                <w:i w:val="false"/>
                <w:color w:val="000000"/>
                <w:sz w:val="20"/>
              </w:rPr>
              <w:t>
тегі, аты, әкесінің аты (бар болса) _______________</w:t>
            </w:r>
          </w:p>
          <w:p>
            <w:pPr>
              <w:spacing w:after="20"/>
              <w:ind w:left="20"/>
              <w:jc w:val="both"/>
            </w:pPr>
            <w:r>
              <w:rPr>
                <w:rFonts w:ascii="Times New Roman"/>
                <w:b w:val="false"/>
                <w:i w:val="false"/>
                <w:color w:val="000000"/>
                <w:sz w:val="20"/>
              </w:rPr>
              <w:t>
лауазымы _______________</w:t>
            </w:r>
          </w:p>
          <w:p>
            <w:pPr>
              <w:spacing w:after="20"/>
              <w:ind w:left="20"/>
              <w:jc w:val="both"/>
            </w:pPr>
            <w:r>
              <w:rPr>
                <w:rFonts w:ascii="Times New Roman"/>
                <w:b w:val="false"/>
                <w:i w:val="false"/>
                <w:color w:val="000000"/>
                <w:sz w:val="20"/>
              </w:rPr>
              <w:t>
күні _______________</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Лицензияның ерекше шарттары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Экспорттық бақылауға жататын</w:t>
            </w:r>
            <w:r>
              <w:br/>
            </w:r>
            <w:r>
              <w:rPr>
                <w:rFonts w:ascii="Times New Roman"/>
                <w:b w:val="false"/>
                <w:i w:val="false"/>
                <w:color w:val="000000"/>
                <w:sz w:val="20"/>
              </w:rPr>
              <w:t>өнімнің экспорты мен импортын</w:t>
            </w:r>
            <w:r>
              <w:br/>
            </w:r>
            <w:r>
              <w:rPr>
                <w:rFonts w:ascii="Times New Roman"/>
                <w:b w:val="false"/>
                <w:i w:val="false"/>
                <w:color w:val="000000"/>
                <w:sz w:val="20"/>
              </w:rPr>
              <w:t xml:space="preserve">лицензиялау ережесіне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p>
            <w:pPr>
              <w:spacing w:after="20"/>
              <w:ind w:left="20"/>
              <w:jc w:val="both"/>
            </w:pPr>
            <w:r>
              <w:rPr>
                <w:rFonts w:ascii="Times New Roman"/>
                <w:b w:val="false"/>
                <w:i w:val="false"/>
                <w:color w:val="000000"/>
                <w:sz w:val="20"/>
              </w:rPr>
              <w:t>
"Индустриялық даму және өнеркәсіптік қауіпсіздік комитеті" республикалық мемлекеттік мекемесі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589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58900" cy="14097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p>
            <w:pPr>
              <w:spacing w:after="20"/>
              <w:ind w:left="20"/>
              <w:jc w:val="both"/>
            </w:pPr>
            <w:r>
              <w:rPr>
                <w:rFonts w:ascii="Times New Roman"/>
                <w:b w:val="false"/>
                <w:i w:val="false"/>
                <w:color w:val="000000"/>
                <w:sz w:val="20"/>
              </w:rPr>
              <w:t>
Республиканское государственное учреждение "Комитет индустриального развития и промышленной безопасности"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[Құжаттың нөмірі]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[берілген күні] жыл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мекенжайы, БСН/ЖСН]</w:t>
            </w:r>
          </w:p>
        </w:tc>
      </w:tr>
    </w:tbl>
    <w:bookmarkStart w:name="z50" w:id="41"/>
    <w:p>
      <w:pPr>
        <w:spacing w:after="0"/>
        <w:ind w:left="0"/>
        <w:jc w:val="left"/>
      </w:pPr>
      <w:r>
        <w:rPr>
          <w:rFonts w:ascii="Times New Roman"/>
          <w:b/>
          <w:i w:val="false"/>
          <w:color w:val="000000"/>
        </w:rPr>
        <w:t xml:space="preserve"> ДӘЛЕЛДІ БАС ТАРТУ</w:t>
      </w:r>
    </w:p>
    <w:bookmarkEnd w:id="41"/>
    <w:p>
      <w:pPr>
        <w:spacing w:after="0"/>
        <w:ind w:left="0"/>
        <w:jc w:val="both"/>
      </w:pPr>
      <w:r>
        <w:rPr>
          <w:rFonts w:ascii="Times New Roman"/>
          <w:b w:val="false"/>
          <w:i w:val="false"/>
          <w:color w:val="000000"/>
          <w:sz w:val="28"/>
        </w:rPr>
        <w:t>
      "Индустриялық даму және өнеркәсіптік қауіпсіздік комитеті" республикалық мемлекеттік мекемесі, Сіздің [күні] жылғы № [кіріс құжатының нөмірі] өтінішіңізді қарап, келесіні хабарлайды.:</w:t>
      </w:r>
    </w:p>
    <w:p>
      <w:pPr>
        <w:spacing w:after="0"/>
        <w:ind w:left="0"/>
        <w:jc w:val="both"/>
      </w:pPr>
      <w:r>
        <w:rPr>
          <w:rFonts w:ascii="Times New Roman"/>
          <w:b w:val="false"/>
          <w:i w:val="false"/>
          <w:color w:val="000000"/>
          <w:sz w:val="28"/>
        </w:rPr>
        <w:t>
      [Бас тарту негіздемесі]</w:t>
      </w:r>
    </w:p>
    <w:p>
      <w:pPr>
        <w:spacing w:after="0"/>
        <w:ind w:left="0"/>
        <w:jc w:val="both"/>
      </w:pPr>
      <w:r>
        <w:rPr>
          <w:rFonts w:ascii="Times New Roman"/>
          <w:b w:val="false"/>
          <w:i w:val="false"/>
          <w:color w:val="000000"/>
          <w:sz w:val="28"/>
        </w:rPr>
        <w:t>
       [Қол қоюшының лауазымы] [Қол қоюшының Т.А.Ә.(бар болса)]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Экспорттық бақылауға жататын </w:t>
            </w:r>
            <w:r>
              <w:br/>
            </w:r>
            <w:r>
              <w:rPr>
                <w:rFonts w:ascii="Times New Roman"/>
                <w:b w:val="false"/>
                <w:i w:val="false"/>
                <w:color w:val="000000"/>
                <w:sz w:val="20"/>
              </w:rPr>
              <w:t xml:space="preserve">өнімнің экспорты мен импортын </w:t>
            </w:r>
            <w:r>
              <w:br/>
            </w:r>
            <w:r>
              <w:rPr>
                <w:rFonts w:ascii="Times New Roman"/>
                <w:b w:val="false"/>
                <w:i w:val="false"/>
                <w:color w:val="000000"/>
                <w:sz w:val="20"/>
              </w:rPr>
              <w:t xml:space="preserve">лицензиялау ережесіне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53" w:id="42"/>
    <w:p>
      <w:pPr>
        <w:spacing w:after="0"/>
        <w:ind w:left="0"/>
        <w:jc w:val="left"/>
      </w:pPr>
      <w:r>
        <w:rPr>
          <w:rFonts w:ascii="Times New Roman"/>
          <w:b/>
          <w:i w:val="false"/>
          <w:color w:val="000000"/>
        </w:rPr>
        <w:t xml:space="preserve"> Экспорттық бақылауға жататын өнімнің экспортына лицензия </w:t>
      </w:r>
    </w:p>
    <w:bookmarkEnd w:id="4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Өтінішберуші (толықатауы, мекенжайы, телефоны, электрондықпоштамекенжайы, БСН / ЖСН)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Әзірлеуші (толықатауы, елі, мекенжайы, телефоны, электрондықпоштамекенжайы, БСН / ЖСН (ҚазақстанРеспубликасыныңрезидентіүшін)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Сатыпалушы (толықатауы, елі, мекенжайы, телефоны, электрондықпоштамекенжайы)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Соңғытұтынушы (толықатауы, елі, мекенжайы, телефоны, электрондықпоштамекенжайы)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ҚазақстанРеспубликасыныңМемлекеттіккірістер органы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Лицензияныңәрекететумерзімі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Лицензиянысұрауүшіннегіз (шарт, келісімшарт, келісімнемесесыртқысаудамәмілесініңқатысушыларыарасындағыөзгеиеліктеншығаруқұжаты)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Өнімніңатауы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Тауардың ЕАЭҚ СЭҚ ТН бойынша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Тауардыңбақылаутізімдерібойынша коды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ЕАЭҚ СЭҚ ТН бойыншаөлшембірлігі (негізгінемесеқосалқы)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Жиынтық саны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Келісімшартвалютасы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Келісімшартвалютасындағыжалпықұны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Есепайырысу (валюталық) шоттарыныңнөмірлері, банк атауы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Келісілді</w:t>
            </w:r>
          </w:p>
        </w:tc>
      </w:tr>
      <w:tr>
        <w:trPr>
          <w:trHeight w:val="30" w:hRule="atLeast"/>
        </w:trPr>
        <w:tc>
          <w:tcPr>
            <w:tcW w:w="0" w:type="auto"/>
            <w:gridSpan w:val="2"/>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Өтініш берушіден</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(бар болса)_______________</w:t>
                  </w:r>
                </w:p>
                <w:p>
                  <w:pPr>
                    <w:spacing w:after="20"/>
                    <w:ind w:left="20"/>
                    <w:jc w:val="both"/>
                  </w:pPr>
                  <w:r>
                    <w:rPr>
                      <w:rFonts w:ascii="Times New Roman"/>
                      <w:b w:val="false"/>
                      <w:i w:val="false"/>
                      <w:color w:val="000000"/>
                      <w:sz w:val="20"/>
                    </w:rPr>
                    <w:t>
лауазымы 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Қазақстан Республикасының мемлекеттік органы – лицензиар_______________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(бар болса) _______________</w:t>
                  </w:r>
                </w:p>
                <w:p>
                  <w:pPr>
                    <w:spacing w:after="20"/>
                    <w:ind w:left="20"/>
                    <w:jc w:val="both"/>
                  </w:pPr>
                  <w:r>
                    <w:rPr>
                      <w:rFonts w:ascii="Times New Roman"/>
                      <w:b w:val="false"/>
                      <w:i w:val="false"/>
                      <w:color w:val="000000"/>
                      <w:sz w:val="20"/>
                    </w:rPr>
                    <w:t>
лауазымы _______________</w:t>
                  </w:r>
                </w:p>
                <w:p>
                  <w:pPr>
                    <w:spacing w:after="20"/>
                    <w:ind w:left="20"/>
                    <w:jc w:val="both"/>
                  </w:pPr>
                  <w:r>
                    <w:rPr>
                      <w:rFonts w:ascii="Times New Roman"/>
                      <w:b w:val="false"/>
                      <w:i w:val="false"/>
                      <w:color w:val="000000"/>
                      <w:sz w:val="20"/>
                    </w:rPr>
                    <w:t>
күні _______________</w:t>
                  </w:r>
                </w:p>
              </w:tc>
            </w:tr>
          </w:tbl>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Лицензияның ерекше шарттары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55" w:id="43"/>
    <w:p>
      <w:pPr>
        <w:spacing w:after="0"/>
        <w:ind w:left="0"/>
        <w:jc w:val="left"/>
      </w:pPr>
      <w:r>
        <w:rPr>
          <w:rFonts w:ascii="Times New Roman"/>
          <w:b/>
          <w:i w:val="false"/>
          <w:color w:val="000000"/>
        </w:rPr>
        <w:t xml:space="preserve"> Экспорттық бақылауға жататын өнімнің импортына лицензия </w:t>
      </w:r>
    </w:p>
    <w:bookmarkEnd w:id="4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Өтінішберуші (толықатауы, мекенжайы, телефоны, электрондықпоштамекенжайы, БСН / ЖСН)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Соңғытұтынушы (толықатауы, мекенжайы, телефоны, электрондықпоштамекенжайы БСН/ЖСН)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Сатушы (толықатауы, ел, мекенжайы, телефоны, электрондықпоштамекенжайы)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Шыққанелі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ҚазақстанРеспубликасыныңМемлекеттіккірістер органы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Лицензияныңәрекететумерзімі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Лицензиянысұрауүшіннегіз (шарт, келісімшарт, келісімнемесесыртқысаудамәмілесініңқатысушыларыарасындағыөзгеиеліктеншығаруқұжаты)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Өнімніңатауы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Тауардың ЕАЭҚ СЭҚ ТН бойынша коды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Тауардыңбақылаутізімдерібойынша коды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ЕАЭҚ СЭҚ ТН бойыншаөлшембірлігі (негізгінемесеқосалқы)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Жиынтық саны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Келісімшартвалютасы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Келісімшартвалютасындағыжалпықұны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Есепайырысу (валюталық) шоттарыныңнөмірлері, банк атауы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Келісілді</w:t>
            </w:r>
          </w:p>
        </w:tc>
      </w:tr>
      <w:tr>
        <w:trPr>
          <w:trHeight w:val="30" w:hRule="atLeast"/>
        </w:trPr>
        <w:tc>
          <w:tcPr>
            <w:tcW w:w="0" w:type="auto"/>
            <w:gridSpan w:val="2"/>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Өтініш берушіден</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(бар болса)_______________</w:t>
                  </w:r>
                </w:p>
                <w:p>
                  <w:pPr>
                    <w:spacing w:after="20"/>
                    <w:ind w:left="20"/>
                    <w:jc w:val="both"/>
                  </w:pPr>
                  <w:r>
                    <w:rPr>
                      <w:rFonts w:ascii="Times New Roman"/>
                      <w:b w:val="false"/>
                      <w:i w:val="false"/>
                      <w:color w:val="000000"/>
                      <w:sz w:val="20"/>
                    </w:rPr>
                    <w:t>
лауазымы 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Қазақстан Республикасының мемлекеттік органы – лицензиар_______________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(бар болса) _______________</w:t>
                  </w:r>
                </w:p>
                <w:p>
                  <w:pPr>
                    <w:spacing w:after="20"/>
                    <w:ind w:left="20"/>
                    <w:jc w:val="both"/>
                  </w:pPr>
                  <w:r>
                    <w:rPr>
                      <w:rFonts w:ascii="Times New Roman"/>
                      <w:b w:val="false"/>
                      <w:i w:val="false"/>
                      <w:color w:val="000000"/>
                      <w:sz w:val="20"/>
                    </w:rPr>
                    <w:t>
лауазымы _______________</w:t>
                  </w:r>
                </w:p>
                <w:p>
                  <w:pPr>
                    <w:spacing w:after="20"/>
                    <w:ind w:left="20"/>
                    <w:jc w:val="both"/>
                  </w:pPr>
                  <w:r>
                    <w:rPr>
                      <w:rFonts w:ascii="Times New Roman"/>
                      <w:b w:val="false"/>
                      <w:i w:val="false"/>
                      <w:color w:val="000000"/>
                      <w:sz w:val="20"/>
                    </w:rPr>
                    <w:t>
күні _______________</w:t>
                  </w:r>
                </w:p>
              </w:tc>
            </w:tr>
          </w:tbl>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Лицензияның ерекше шарттары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