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b9bc3" w14:textId="98b9b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"Тау-кен және геологиялық барлау жұмыстарын жүргізетін қауіпті өндірістік объектілер үшін өнеркәсіптік қауіпсіздікті қамтамасыз ету қағидаларын бекіту туралы" Қазақстан Республикасы Инвестициялар және даму министрінің 2014 жылғы 30 желтоқсандағы № 352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2020 жылғы 19 маусымдағы № 364 бұйрығы. Қазақстан Республикасының Әділет министрлігінде 2020 жылғы 23 маусымда № 20885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"Тау-кен және геологиялық барлау жұмыстарын жүргізетін қауіпті өндірістік объектілер үшін өнеркәсіптік қауіпсіздікті қамтамасыз ету қағидаларын бекіту туралы" Қазақстан Республикасы Инвестициялар және даму министрінің 2014 жылғы 30 желтоқсандағы № 352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10247 тіркелген, "Әділет" ақпараттық – құқықтық жүйесінде 2015 жылғы 22 сәуірде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аталған бұйрықпен бекітілген Тау-кен және геологиялық барлау жұмыстарын жүргізетін қауіпті өндірістік объектілер үшін өнеркәсіптік қауіпсіздікті қамтамасыз ету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"2. Барлық тау-кен және геологиялық барлау жұмыстары "Тау-кен жұмыстарының жоспарын жасау бойынша нұсқаулықты бекіту туралы" Қазақстан Республикасы Инвестициялар және даму министрінің 2018 жылғы 18 мамырдағы № 351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16978 тіркелген) сәйкес әзірленген қауіпті өндірістік объектілерін салуға, кеңейтуге, реконструкциялауға, жаңғыртуға, консервациялауға және жоюға арналған жобалық құжаттаманың (бұдан әрі – жоба) және тау-кен жұмыстары жоспарының негізінде жүргізіледі.";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"3. Тау-кен, геологиялық барлау жұмыстарын жүргізетін объектілерде ұйымның техникалық басшысымен:</w:t>
      </w:r>
    </w:p>
    <w:bookmarkEnd w:id="4"/>
    <w:p>
      <w:pPr>
        <w:spacing w:after="0"/>
        <w:ind w:left="0"/>
        <w:jc w:val="both"/>
      </w:pPr>
      <w:r>
        <w:rPr>
          <w:rFonts w:ascii="Times New Roman"/>
          <w:b w:val="false"/>
          <w:i w:val="false"/>
          <w:color w:val="000000"/>
          <w:sz w:val="28"/>
        </w:rPr>
        <w:t>
      1) өндірістік бақылау туралы ереже;</w:t>
      </w:r>
    </w:p>
    <w:p>
      <w:pPr>
        <w:spacing w:after="0"/>
        <w:ind w:left="0"/>
        <w:jc w:val="both"/>
      </w:pPr>
      <w:r>
        <w:rPr>
          <w:rFonts w:ascii="Times New Roman"/>
          <w:b w:val="false"/>
          <w:i w:val="false"/>
          <w:color w:val="000000"/>
          <w:sz w:val="28"/>
        </w:rPr>
        <w:t>
      2) технологиялық регламенттер;</w:t>
      </w:r>
    </w:p>
    <w:p>
      <w:pPr>
        <w:spacing w:after="0"/>
        <w:ind w:left="0"/>
        <w:jc w:val="both"/>
      </w:pPr>
      <w:r>
        <w:rPr>
          <w:rFonts w:ascii="Times New Roman"/>
          <w:b w:val="false"/>
          <w:i w:val="false"/>
          <w:color w:val="000000"/>
          <w:sz w:val="28"/>
        </w:rPr>
        <w:t xml:space="preserve">
      3) аварияларды жою жоспары (бұдан әрі – АЖЖ)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белгіленген, Аварияларды жою жоспарын әзірлеу талаптарына сәйкес жасалады және бекітіледі.</w:t>
      </w:r>
    </w:p>
    <w:p>
      <w:pPr>
        <w:spacing w:after="0"/>
        <w:ind w:left="0"/>
        <w:jc w:val="both"/>
      </w:pPr>
      <w:r>
        <w:rPr>
          <w:rFonts w:ascii="Times New Roman"/>
          <w:b w:val="false"/>
          <w:i w:val="false"/>
          <w:color w:val="000000"/>
          <w:sz w:val="28"/>
        </w:rPr>
        <w:t>
      АЖЖ жұмысты қауіпсіз жүргізуге жауапты лауазымды тұлғалардың зерделеуі (бұдан әрі – бақылаушы адам), объектінің техникалық басшысының басшылығымен жүргізіледі.</w:t>
      </w:r>
    </w:p>
    <w:p>
      <w:pPr>
        <w:spacing w:after="0"/>
        <w:ind w:left="0"/>
        <w:jc w:val="both"/>
      </w:pPr>
      <w:r>
        <w:rPr>
          <w:rFonts w:ascii="Times New Roman"/>
          <w:b w:val="false"/>
          <w:i w:val="false"/>
          <w:color w:val="000000"/>
          <w:sz w:val="28"/>
        </w:rPr>
        <w:t>
      Аварияны жою жоспары жылына 1 рет кәсіби авариялық-құтқару қызметтерімен және (немесе) құралымдарымен қайта қаралады және келісіледі.";</w:t>
      </w:r>
    </w:p>
    <w:bookmarkStart w:name="z8" w:id="5"/>
    <w:p>
      <w:pPr>
        <w:spacing w:after="0"/>
        <w:ind w:left="0"/>
        <w:jc w:val="both"/>
      </w:pPr>
      <w:r>
        <w:rPr>
          <w:rFonts w:ascii="Times New Roman"/>
          <w:b w:val="false"/>
          <w:i w:val="false"/>
          <w:color w:val="000000"/>
          <w:sz w:val="28"/>
        </w:rPr>
        <w:t>
      4-1-тармақ мынадай редакцияда жазылсын:</w:t>
      </w:r>
    </w:p>
    <w:bookmarkEnd w:id="5"/>
    <w:bookmarkStart w:name="z9" w:id="6"/>
    <w:p>
      <w:pPr>
        <w:spacing w:after="0"/>
        <w:ind w:left="0"/>
        <w:jc w:val="both"/>
      </w:pPr>
      <w:r>
        <w:rPr>
          <w:rFonts w:ascii="Times New Roman"/>
          <w:b w:val="false"/>
          <w:i w:val="false"/>
          <w:color w:val="000000"/>
          <w:sz w:val="28"/>
        </w:rPr>
        <w:t>
      "4-1. Барлық жұмыстар Нарядтар кітабында жазбаша түрде немесе электрондық наряд-тапсырмаларды тіркеу журналында ресімделген наряд-тапсырма бойынша жүзеге асырылады.</w:t>
      </w:r>
    </w:p>
    <w:bookmarkEnd w:id="6"/>
    <w:p>
      <w:pPr>
        <w:spacing w:after="0"/>
        <w:ind w:left="0"/>
        <w:jc w:val="both"/>
      </w:pPr>
      <w:r>
        <w:rPr>
          <w:rFonts w:ascii="Times New Roman"/>
          <w:b w:val="false"/>
          <w:i w:val="false"/>
          <w:color w:val="000000"/>
          <w:sz w:val="28"/>
        </w:rPr>
        <w:t>
      Наряд-тапсырма – наряд-тапсырма кітабында (журналында) немесе электрондық наряд-тапсырмаларды тіркеу журналында ресімделген және жұмыстың мазмұнын, орнын, оның басталу және аяқталу уақытын, оның қауіпсіз орындалу шарттарын, қажетті қауіпсіздік шараларын, жұмыстың қауіпсіз орындалуына жауапты бригадалар мен жұмыскерлердің құрамын айқындайтын жұмыстың қауіпсіз өндірісіне арналған тапсырма және наряд-тапсырманың орындалуы немесе орындалмауы туралы белгі.</w:t>
      </w:r>
    </w:p>
    <w:p>
      <w:pPr>
        <w:spacing w:after="0"/>
        <w:ind w:left="0"/>
        <w:jc w:val="both"/>
      </w:pPr>
      <w:r>
        <w:rPr>
          <w:rFonts w:ascii="Times New Roman"/>
          <w:b w:val="false"/>
          <w:i w:val="false"/>
          <w:color w:val="000000"/>
          <w:sz w:val="28"/>
        </w:rPr>
        <w:t>
      Нарядтар кітабында жазбаша түрде ресімделген наряд-тапсырманы ұйымның құрылымдық бөлімшесінің техникалық басшысы жауапты жетекшіге және жұмыстардың жауапты өндірушісіне қол қойғызу арқылы береді.</w:t>
      </w:r>
    </w:p>
    <w:p>
      <w:pPr>
        <w:spacing w:after="0"/>
        <w:ind w:left="0"/>
        <w:jc w:val="both"/>
      </w:pPr>
      <w:r>
        <w:rPr>
          <w:rFonts w:ascii="Times New Roman"/>
          <w:b w:val="false"/>
          <w:i w:val="false"/>
          <w:color w:val="000000"/>
          <w:sz w:val="28"/>
        </w:rPr>
        <w:t xml:space="preserve">
      Электрондық наряд-тапсырмаларды тіркеу журналында ресімделген наряд-тапсырманы ұйымның құрылымдық бөлімшесінің техникалық басшысы жауапты жетекшіге және жұмыстардың жауапты өндірушісіне "Электрондық құжат және электрондық цифрлық қолтаңба туралы" Қазақстан Республикасының 2003 жылғы 7 қаңтардағы </w:t>
      </w:r>
      <w:r>
        <w:rPr>
          <w:rFonts w:ascii="Times New Roman"/>
          <w:b w:val="false"/>
          <w:i w:val="false"/>
          <w:color w:val="000000"/>
          <w:sz w:val="28"/>
        </w:rPr>
        <w:t>Заңына</w:t>
      </w:r>
      <w:r>
        <w:rPr>
          <w:rFonts w:ascii="Times New Roman"/>
          <w:b w:val="false"/>
          <w:i w:val="false"/>
          <w:color w:val="000000"/>
          <w:sz w:val="28"/>
        </w:rPr>
        <w:t xml:space="preserve"> сәйкес тараптарға жеке электрондық цифрлық қолтаңбаларды қойғызу арқылы береді.</w:t>
      </w:r>
    </w:p>
    <w:p>
      <w:pPr>
        <w:spacing w:after="0"/>
        <w:ind w:left="0"/>
        <w:jc w:val="both"/>
      </w:pPr>
      <w:r>
        <w:rPr>
          <w:rFonts w:ascii="Times New Roman"/>
          <w:b w:val="false"/>
          <w:i w:val="false"/>
          <w:color w:val="000000"/>
          <w:sz w:val="28"/>
        </w:rPr>
        <w:t>
      Наряд-тапсырма жұмыстарды орындау уақытын, мазмұнын, орнын, жұмыстың нақты көлемін, қауіпсіз орындау тәртібін және жұмыстарды орындау тапсырылған нақты тұлғаларды анықтайды.</w:t>
      </w:r>
    </w:p>
    <w:p>
      <w:pPr>
        <w:spacing w:after="0"/>
        <w:ind w:left="0"/>
        <w:jc w:val="both"/>
      </w:pPr>
      <w:r>
        <w:rPr>
          <w:rFonts w:ascii="Times New Roman"/>
          <w:b w:val="false"/>
          <w:i w:val="false"/>
          <w:color w:val="000000"/>
          <w:sz w:val="28"/>
        </w:rPr>
        <w:t>
      Наряд-тапсырма беретін адам:</w:t>
      </w:r>
    </w:p>
    <w:p>
      <w:pPr>
        <w:spacing w:after="0"/>
        <w:ind w:left="0"/>
        <w:jc w:val="both"/>
      </w:pPr>
      <w:r>
        <w:rPr>
          <w:rFonts w:ascii="Times New Roman"/>
          <w:b w:val="false"/>
          <w:i w:val="false"/>
          <w:color w:val="000000"/>
          <w:sz w:val="28"/>
        </w:rPr>
        <w:t>
      1) жұмыс орнының тәуекелдеріне бағалау және әлеуетті қауіптеріне талдау жүргізеді;</w:t>
      </w:r>
    </w:p>
    <w:p>
      <w:pPr>
        <w:spacing w:after="0"/>
        <w:ind w:left="0"/>
        <w:jc w:val="both"/>
      </w:pPr>
      <w:r>
        <w:rPr>
          <w:rFonts w:ascii="Times New Roman"/>
          <w:b w:val="false"/>
          <w:i w:val="false"/>
          <w:color w:val="000000"/>
          <w:sz w:val="28"/>
        </w:rPr>
        <w:t>
      2) жұмыстарды қауіпсіз жүргізу үшін анықталған тәуекелдерді болдырмауды немесе азайтуды қамтамасыз ететін іс-шараларды айқындайды;</w:t>
      </w:r>
    </w:p>
    <w:p>
      <w:pPr>
        <w:spacing w:after="0"/>
        <w:ind w:left="0"/>
        <w:jc w:val="both"/>
      </w:pPr>
      <w:r>
        <w:rPr>
          <w:rFonts w:ascii="Times New Roman"/>
          <w:b w:val="false"/>
          <w:i w:val="false"/>
          <w:color w:val="000000"/>
          <w:sz w:val="28"/>
        </w:rPr>
        <w:t>
      3) қауіпсіз жұмыс өндірісінің тәртібі бойынша ағымдағы нұсқаулықты өткізеді.";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мынадай редакцияда жазылсын:</w:t>
      </w:r>
    </w:p>
    <w:bookmarkStart w:name="z11" w:id="7"/>
    <w:p>
      <w:pPr>
        <w:spacing w:after="0"/>
        <w:ind w:left="0"/>
        <w:jc w:val="both"/>
      </w:pPr>
      <w:r>
        <w:rPr>
          <w:rFonts w:ascii="Times New Roman"/>
          <w:b w:val="false"/>
          <w:i w:val="false"/>
          <w:color w:val="000000"/>
          <w:sz w:val="28"/>
        </w:rPr>
        <w:t>
      "4-2. Барлық аса қауіпті жұмыстар наряд-рұқсат бойынша орындалады.</w:t>
      </w:r>
    </w:p>
    <w:bookmarkEnd w:id="7"/>
    <w:p>
      <w:pPr>
        <w:spacing w:after="0"/>
        <w:ind w:left="0"/>
        <w:jc w:val="both"/>
      </w:pPr>
      <w:r>
        <w:rPr>
          <w:rFonts w:ascii="Times New Roman"/>
          <w:b w:val="false"/>
          <w:i w:val="false"/>
          <w:color w:val="000000"/>
          <w:sz w:val="28"/>
        </w:rPr>
        <w:t>
      Наряд-рұқсат – жұмыстың мазмұнын, орнын, оның басталу және аяқталу уақытын, оның қауіпсіз орындалу шарттарын, қажетті қауіпсіздік шараларын, жұмыстың қауіпсіз орындалуына жауапты бригадалар мен жұмыскерлердің құрамын айқындайтын қауіптілігі жоғары жұмыстың қауіпсіз өндірісіне арналған құжат.</w:t>
      </w:r>
    </w:p>
    <w:p>
      <w:pPr>
        <w:spacing w:after="0"/>
        <w:ind w:left="0"/>
        <w:jc w:val="both"/>
      </w:pPr>
      <w:r>
        <w:rPr>
          <w:rFonts w:ascii="Times New Roman"/>
          <w:b w:val="false"/>
          <w:i w:val="false"/>
          <w:color w:val="000000"/>
          <w:sz w:val="28"/>
        </w:rPr>
        <w:t>
      Аса қауіпті жұмыстардың тізбесі ұйым басшысының немесе ұйымның құрылымдық бөлімшесінің техникалық басшысының бұйрығымен жыл сайын түзетіледі және бекітіледі.</w:t>
      </w:r>
    </w:p>
    <w:p>
      <w:pPr>
        <w:spacing w:after="0"/>
        <w:ind w:left="0"/>
        <w:jc w:val="both"/>
      </w:pPr>
      <w:r>
        <w:rPr>
          <w:rFonts w:ascii="Times New Roman"/>
          <w:b w:val="false"/>
          <w:i w:val="false"/>
          <w:color w:val="000000"/>
          <w:sz w:val="28"/>
        </w:rPr>
        <w:t>
      Наряд-рұқсатты беруге құқылы ұйымның құрылымдық бөлімшелерінің инженерлік-техникалық жұмыскерлерінің тізбесі ұйым басшысының немесе ұйымның құрылымдық бөлімшесінің техникалық басшысының бұйрығымен бекітіледі.</w:t>
      </w:r>
    </w:p>
    <w:p>
      <w:pPr>
        <w:spacing w:after="0"/>
        <w:ind w:left="0"/>
        <w:jc w:val="both"/>
      </w:pPr>
      <w:r>
        <w:rPr>
          <w:rFonts w:ascii="Times New Roman"/>
          <w:b w:val="false"/>
          <w:i w:val="false"/>
          <w:color w:val="000000"/>
          <w:sz w:val="28"/>
        </w:rPr>
        <w:t>
      Наряд-рұқсатты беруге құқылы құрылымдық бөлімшелердің инженерлік-техникалық жұмыскерлері жауапты жетекшілер мен аса қауіпті жұмыстардың жауапты өндірушілерін айқындайды.</w:t>
      </w:r>
    </w:p>
    <w:p>
      <w:pPr>
        <w:spacing w:after="0"/>
        <w:ind w:left="0"/>
        <w:jc w:val="both"/>
      </w:pPr>
      <w:r>
        <w:rPr>
          <w:rFonts w:ascii="Times New Roman"/>
          <w:b w:val="false"/>
          <w:i w:val="false"/>
          <w:color w:val="000000"/>
          <w:sz w:val="28"/>
        </w:rPr>
        <w:t>
      Аса қауіпті жұмыстарды ұйымдастыруды және қауіпсіз жүргізуді наряд-рұқсаттарды беретін адамдар, жұмысқа рұқсат берген жауапты жетекші, жұмыстарды өндіруші, бригада мүшелері қамтамасыз етеді.</w:t>
      </w:r>
    </w:p>
    <w:p>
      <w:pPr>
        <w:spacing w:after="0"/>
        <w:ind w:left="0"/>
        <w:jc w:val="both"/>
      </w:pPr>
      <w:r>
        <w:rPr>
          <w:rFonts w:ascii="Times New Roman"/>
          <w:b w:val="false"/>
          <w:i w:val="false"/>
          <w:color w:val="000000"/>
          <w:sz w:val="28"/>
        </w:rPr>
        <w:t>
      Наряд-рұқсат жазбаша түрде немесе электрондық құжат форматында рәсімделіп, кейіннен Наряд-рұқсаттарды беру журналына тіркеледі.</w:t>
      </w:r>
    </w:p>
    <w:p>
      <w:pPr>
        <w:spacing w:after="0"/>
        <w:ind w:left="0"/>
        <w:jc w:val="both"/>
      </w:pPr>
      <w:r>
        <w:rPr>
          <w:rFonts w:ascii="Times New Roman"/>
          <w:b w:val="false"/>
          <w:i w:val="false"/>
          <w:color w:val="000000"/>
          <w:sz w:val="28"/>
        </w:rPr>
        <w:t xml:space="preserve">
      Наряд-рұқсаттардың берілуін тіркеу журналы осы Қағидалардың </w:t>
      </w:r>
      <w:r>
        <w:rPr>
          <w:rFonts w:ascii="Times New Roman"/>
          <w:b w:val="false"/>
          <w:i w:val="false"/>
          <w:color w:val="000000"/>
          <w:sz w:val="28"/>
        </w:rPr>
        <w:t>1-1-қосымшасына</w:t>
      </w:r>
      <w:r>
        <w:rPr>
          <w:rFonts w:ascii="Times New Roman"/>
          <w:b w:val="false"/>
          <w:i w:val="false"/>
          <w:color w:val="000000"/>
          <w:sz w:val="28"/>
        </w:rPr>
        <w:t xml:space="preserve"> сәйкес ресімделеді.</w:t>
      </w:r>
    </w:p>
    <w:p>
      <w:pPr>
        <w:spacing w:after="0"/>
        <w:ind w:left="0"/>
        <w:jc w:val="both"/>
      </w:pPr>
      <w:r>
        <w:rPr>
          <w:rFonts w:ascii="Times New Roman"/>
          <w:b w:val="false"/>
          <w:i w:val="false"/>
          <w:color w:val="000000"/>
          <w:sz w:val="28"/>
        </w:rPr>
        <w:t xml:space="preserve">
      Наряд-рұқсат электрондық құжат форматында ресімделген кезде наряд-рұқсаттарды беретін адамдар, жұмысқа рұқсат берген жауапты жетекші, жұмыстарды өндіруші, бригада мүшелері наряд-рұқсатқа "Электрондық құжат және электрондық цифрлық қолтаңба туралы" Қазақстан Республикасының 2003 жылғы 7 қаңтардағы </w:t>
      </w:r>
      <w:r>
        <w:rPr>
          <w:rFonts w:ascii="Times New Roman"/>
          <w:b w:val="false"/>
          <w:i w:val="false"/>
          <w:color w:val="000000"/>
          <w:sz w:val="28"/>
        </w:rPr>
        <w:t>Заңына</w:t>
      </w:r>
      <w:r>
        <w:rPr>
          <w:rFonts w:ascii="Times New Roman"/>
          <w:b w:val="false"/>
          <w:i w:val="false"/>
          <w:color w:val="000000"/>
          <w:sz w:val="28"/>
        </w:rPr>
        <w:t xml:space="preserve"> сәйкес жеке электрондық цифрлық қолтаңбаларын қояды.</w:t>
      </w:r>
    </w:p>
    <w:p>
      <w:pPr>
        <w:spacing w:after="0"/>
        <w:ind w:left="0"/>
        <w:jc w:val="both"/>
      </w:pPr>
      <w:r>
        <w:rPr>
          <w:rFonts w:ascii="Times New Roman"/>
          <w:b w:val="false"/>
          <w:i w:val="false"/>
          <w:color w:val="000000"/>
          <w:sz w:val="28"/>
        </w:rPr>
        <w:t>
      Акт-рұқсат бойынша берілмеген тапсырыс берушінің объектісінде мердігерлік ұйым орындайтын аса қауіпті жұмыстарға наряд-рұқсатты Тапсырыс беруші ресімдейді.</w:t>
      </w:r>
    </w:p>
    <w:p>
      <w:pPr>
        <w:spacing w:after="0"/>
        <w:ind w:left="0"/>
        <w:jc w:val="both"/>
      </w:pPr>
      <w:r>
        <w:rPr>
          <w:rFonts w:ascii="Times New Roman"/>
          <w:b w:val="false"/>
          <w:i w:val="false"/>
          <w:color w:val="000000"/>
          <w:sz w:val="28"/>
        </w:rPr>
        <w:t>
      Акт-рұқсат бойынша берілген объектіде мердігерлік ұйым орындайтын аса қауіпті жұмыстарға наряд-рұқсатты мердігер ресімдейді.";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3" w:id="8"/>
    <w:p>
      <w:pPr>
        <w:spacing w:after="0"/>
        <w:ind w:left="0"/>
        <w:jc w:val="both"/>
      </w:pPr>
      <w:r>
        <w:rPr>
          <w:rFonts w:ascii="Times New Roman"/>
          <w:b w:val="false"/>
          <w:i w:val="false"/>
          <w:color w:val="000000"/>
          <w:sz w:val="28"/>
        </w:rPr>
        <w:t xml:space="preserve">
      "5. Жару жұмыстарын жүргізу, жарылғыш заттарды және олардың негізінде жасалған бұйымдарды сақтау, тасымалдау және есепке алу "Қауіпті өндірістік объектілер үшін өнеркәсіптік қауіпсіздікті қамтамасыз ету қағидаларын бекіту туралы" Қазақстан Республикасы Инвестициялар және даму министрінің 2014 жылғы 30 желтоқсандағы № 343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10244 тіркелген) талаптарына сәйкес жүргізілуі тиіс.";</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p>
    <w:bookmarkStart w:name="z15" w:id="9"/>
    <w:p>
      <w:pPr>
        <w:spacing w:after="0"/>
        <w:ind w:left="0"/>
        <w:jc w:val="both"/>
      </w:pPr>
      <w:r>
        <w:rPr>
          <w:rFonts w:ascii="Times New Roman"/>
          <w:b w:val="false"/>
          <w:i w:val="false"/>
          <w:color w:val="000000"/>
          <w:sz w:val="28"/>
        </w:rPr>
        <w:t>
      "33. Жабдықта орнатылған БӨҚ салыстырып тексеру таңбалары болуы тиіс.</w:t>
      </w:r>
    </w:p>
    <w:bookmarkEnd w:id="9"/>
    <w:p>
      <w:pPr>
        <w:spacing w:after="0"/>
        <w:ind w:left="0"/>
        <w:jc w:val="both"/>
      </w:pPr>
      <w:r>
        <w:rPr>
          <w:rFonts w:ascii="Times New Roman"/>
          <w:b w:val="false"/>
          <w:i w:val="false"/>
          <w:color w:val="000000"/>
          <w:sz w:val="28"/>
        </w:rPr>
        <w:t xml:space="preserve">
      Өлшем құралдарына салыстырып тексеру жүргізу және салыстырып тексерудің мерзімділігін белгілеу "Өлшем құралдарына салыстырып тексеру жүргізу, өлшем құралдарын салыстырып тексерудің мерзімділігін белгілеу қағидаларын және өлшем құралдарын салыстырып тексеру туралы сертификатының нысанын бекіту туралы" Қазақстан Республикасы Инвестициялар және даму министрінің 2018 жылғы 27 желтоқсандағы № 934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18094 тіркелген) сәйкес жүзеге асырылады.</w:t>
      </w:r>
    </w:p>
    <w:p>
      <w:pPr>
        <w:spacing w:after="0"/>
        <w:ind w:left="0"/>
        <w:jc w:val="both"/>
      </w:pPr>
      <w:r>
        <w:rPr>
          <w:rFonts w:ascii="Times New Roman"/>
          <w:b w:val="false"/>
          <w:i w:val="false"/>
          <w:color w:val="000000"/>
          <w:sz w:val="28"/>
        </w:rPr>
        <w:t>
      Манометрлер, салмақ индикаторлары және БӨҚ олардың көрсеткіштері қызмет көрсетуші персоналға анық көрінетіндей болып орнатылады.</w:t>
      </w:r>
    </w:p>
    <w:p>
      <w:pPr>
        <w:spacing w:after="0"/>
        <w:ind w:left="0"/>
        <w:jc w:val="both"/>
      </w:pPr>
      <w:r>
        <w:rPr>
          <w:rFonts w:ascii="Times New Roman"/>
          <w:b w:val="false"/>
          <w:i w:val="false"/>
          <w:color w:val="000000"/>
          <w:sz w:val="28"/>
        </w:rPr>
        <w:t>
      Манометр шкаласында максималды жұмыс қысымына сәйкес келетін белгі қойылады.</w:t>
      </w:r>
    </w:p>
    <w:p>
      <w:pPr>
        <w:spacing w:after="0"/>
        <w:ind w:left="0"/>
        <w:jc w:val="both"/>
      </w:pPr>
      <w:r>
        <w:rPr>
          <w:rFonts w:ascii="Times New Roman"/>
          <w:b w:val="false"/>
          <w:i w:val="false"/>
          <w:color w:val="000000"/>
          <w:sz w:val="28"/>
        </w:rPr>
        <w:t>
      Қызыл сызықтың орнына манометр корпусына қызыл түске боялған және манометр шынысына тығыз жанасатын металл пластинаны бекітуге болады.";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54-тармақ</w:t>
      </w:r>
      <w:r>
        <w:rPr>
          <w:rFonts w:ascii="Times New Roman"/>
          <w:b w:val="false"/>
          <w:i w:val="false"/>
          <w:color w:val="000000"/>
          <w:sz w:val="28"/>
        </w:rPr>
        <w:t xml:space="preserve"> мынадай редакцияда жазылсын:</w:t>
      </w:r>
    </w:p>
    <w:bookmarkStart w:name="z17" w:id="10"/>
    <w:p>
      <w:pPr>
        <w:spacing w:after="0"/>
        <w:ind w:left="0"/>
        <w:jc w:val="both"/>
      </w:pPr>
      <w:r>
        <w:rPr>
          <w:rFonts w:ascii="Times New Roman"/>
          <w:b w:val="false"/>
          <w:i w:val="false"/>
          <w:color w:val="000000"/>
          <w:sz w:val="28"/>
        </w:rPr>
        <w:t>
      "54. Жерасты тау-кен жұмыстарын жүргізетін қауіпті өндіріс объектілері бақылау, авариялар туралы хабарлау, персоналды позициялау және іздеу жүйелерімен, объектіге қызмет көрсететін АҚҚ тікелей телефондық және оған қосымша балама байланыспен жабдықталады.</w:t>
      </w:r>
    </w:p>
    <w:bookmarkEnd w:id="10"/>
    <w:p>
      <w:pPr>
        <w:spacing w:after="0"/>
        <w:ind w:left="0"/>
        <w:jc w:val="both"/>
      </w:pPr>
      <w:r>
        <w:rPr>
          <w:rFonts w:ascii="Times New Roman"/>
          <w:b w:val="false"/>
          <w:i w:val="false"/>
          <w:color w:val="000000"/>
          <w:sz w:val="28"/>
        </w:rPr>
        <w:t>
      Бақылау, авариялар туралы хабарлау, персоналды позициялау және іздеу жүйесі:</w:t>
      </w:r>
    </w:p>
    <w:p>
      <w:pPr>
        <w:spacing w:after="0"/>
        <w:ind w:left="0"/>
        <w:jc w:val="both"/>
      </w:pPr>
      <w:r>
        <w:rPr>
          <w:rFonts w:ascii="Times New Roman"/>
          <w:b w:val="false"/>
          <w:i w:val="false"/>
          <w:color w:val="000000"/>
          <w:sz w:val="28"/>
        </w:rPr>
        <w:t>
      1) кен диспетчерінің кодтық, мәтіндік немесе дауыстық хабарламалардың бірін жерасты қазбаларындағы әрбір жұмыскерге шахтаның қай жерінде жүрмесін, апатқа дейін, апат кезінде және апаттан кейін тікелей жеткізуді;</w:t>
      </w:r>
    </w:p>
    <w:p>
      <w:pPr>
        <w:spacing w:after="0"/>
        <w:ind w:left="0"/>
        <w:jc w:val="both"/>
      </w:pPr>
      <w:r>
        <w:rPr>
          <w:rFonts w:ascii="Times New Roman"/>
          <w:b w:val="false"/>
          <w:i w:val="false"/>
          <w:color w:val="000000"/>
          <w:sz w:val="28"/>
        </w:rPr>
        <w:t>
      2) шахтада жүрген персонал мен техниканы позициялауды;</w:t>
      </w:r>
    </w:p>
    <w:p>
      <w:pPr>
        <w:spacing w:after="0"/>
        <w:ind w:left="0"/>
        <w:jc w:val="both"/>
      </w:pPr>
      <w:r>
        <w:rPr>
          <w:rFonts w:ascii="Times New Roman"/>
          <w:b w:val="false"/>
          <w:i w:val="false"/>
          <w:color w:val="000000"/>
          <w:sz w:val="28"/>
        </w:rPr>
        <w:t>
      3) құтқару жұмыстарын жүргізу кезінде тау-кен массасы үйіндісінің астындағы адамды 2 метрден аспайтын дәлдікпен 2 тәулік ішінде тауып алуды және анықтауды қамтамасыз етуі тиіс.</w:t>
      </w:r>
    </w:p>
    <w:p>
      <w:pPr>
        <w:spacing w:after="0"/>
        <w:ind w:left="0"/>
        <w:jc w:val="both"/>
      </w:pPr>
      <w:r>
        <w:rPr>
          <w:rFonts w:ascii="Times New Roman"/>
          <w:b w:val="false"/>
          <w:i w:val="false"/>
          <w:color w:val="000000"/>
          <w:sz w:val="28"/>
        </w:rPr>
        <w:t>
      Хабарландыру кезінде берілетін ақпараттың көлемі персоналдың апаттың сипаты мен эвакуацияның мүмкін жолдарын түсінуіне жеткілікті болуы тиіс.</w:t>
      </w:r>
    </w:p>
    <w:p>
      <w:pPr>
        <w:spacing w:after="0"/>
        <w:ind w:left="0"/>
        <w:jc w:val="both"/>
      </w:pPr>
      <w:r>
        <w:rPr>
          <w:rFonts w:ascii="Times New Roman"/>
          <w:b w:val="false"/>
          <w:i w:val="false"/>
          <w:color w:val="000000"/>
          <w:sz w:val="28"/>
        </w:rPr>
        <w:t>
      Бақылау, авариялар, персоналдың орналасуы және іздестіру туралы хабарлау жүйесі тау-кен қазбаларының барлық аймағын қамтуы тиіс.</w:t>
      </w:r>
    </w:p>
    <w:p>
      <w:pPr>
        <w:spacing w:after="0"/>
        <w:ind w:left="0"/>
        <w:jc w:val="both"/>
      </w:pPr>
      <w:r>
        <w:rPr>
          <w:rFonts w:ascii="Times New Roman"/>
          <w:b w:val="false"/>
          <w:i w:val="false"/>
          <w:color w:val="000000"/>
          <w:sz w:val="28"/>
        </w:rPr>
        <w:t>
      Бақылау, авариялар, персоналдың орналасуы және іздестіру туралы хабарлау жүйесі апатқа дейін, апат кезінде және апатты жойғаннан кейін де жерасты тау-кен жұмыстарын автоматтандырылған диспетчерлеу арқылы үздіксіз жүргізіледі және жұмысқа жарамды болып қала береді.</w:t>
      </w:r>
    </w:p>
    <w:p>
      <w:pPr>
        <w:spacing w:after="0"/>
        <w:ind w:left="0"/>
        <w:jc w:val="both"/>
      </w:pPr>
      <w:r>
        <w:rPr>
          <w:rFonts w:ascii="Times New Roman"/>
          <w:b w:val="false"/>
          <w:i w:val="false"/>
          <w:color w:val="000000"/>
          <w:sz w:val="28"/>
        </w:rPr>
        <w:t>
      Хабарлау уақыты 4-5 минуттан артық емес.";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58-тармақ</w:t>
      </w:r>
      <w:r>
        <w:rPr>
          <w:rFonts w:ascii="Times New Roman"/>
          <w:b w:val="false"/>
          <w:i w:val="false"/>
          <w:color w:val="000000"/>
          <w:sz w:val="28"/>
        </w:rPr>
        <w:t xml:space="preserve"> мынадай редакцияда жазылсын:</w:t>
      </w:r>
    </w:p>
    <w:bookmarkStart w:name="z19" w:id="11"/>
    <w:p>
      <w:pPr>
        <w:spacing w:after="0"/>
        <w:ind w:left="0"/>
        <w:jc w:val="both"/>
      </w:pPr>
      <w:r>
        <w:rPr>
          <w:rFonts w:ascii="Times New Roman"/>
          <w:b w:val="false"/>
          <w:i w:val="false"/>
          <w:color w:val="000000"/>
          <w:sz w:val="28"/>
        </w:rPr>
        <w:t>
      "58. Кенжарды әрбір жару және желдету жұмыстарынан кейін өндірістік бақылау адамы немесе буындағы аға жұмыскер кенжардың, төбенің, қазба бүйірінің және бекітпенің қауіпсіз жағдайына, сақтандыру құрылғыларының, желдеткіш қызметінің жарамдылығына көз жеткізеді, жұмысқа қажетті құрал-жабдықтардың, механизмдердің және құрылғылардың ақаусыздығын тексереді. Жұмыстарды бастар алдында кенжардағы жұмыстың қауіпсіздігі жағдайларын жасау бойынша технологиялық регламентті ескеріп, шаралар қабылдайды.</w:t>
      </w:r>
    </w:p>
    <w:bookmarkEnd w:id="11"/>
    <w:p>
      <w:pPr>
        <w:spacing w:after="0"/>
        <w:ind w:left="0"/>
        <w:jc w:val="both"/>
      </w:pPr>
      <w:r>
        <w:rPr>
          <w:rFonts w:ascii="Times New Roman"/>
          <w:b w:val="false"/>
          <w:i w:val="false"/>
          <w:color w:val="000000"/>
          <w:sz w:val="28"/>
        </w:rPr>
        <w:t>
      Егер анықталған кемшіліктерді жою мүмкін болмаған жағдайда, бақылау тұлғасы немесе буындағы аға жұмыскер жұмыс жүргізуге жол бермейді және ол туралы өзінің тікелей бастығына немесе шахта диспетчеріне хабарлайды.";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259-тармақ</w:t>
      </w:r>
      <w:r>
        <w:rPr>
          <w:rFonts w:ascii="Times New Roman"/>
          <w:b w:val="false"/>
          <w:i w:val="false"/>
          <w:color w:val="000000"/>
          <w:sz w:val="28"/>
        </w:rPr>
        <w:t xml:space="preserve"> мынадай редакцияда жазылсын:</w:t>
      </w:r>
    </w:p>
    <w:bookmarkStart w:name="z21" w:id="12"/>
    <w:p>
      <w:pPr>
        <w:spacing w:after="0"/>
        <w:ind w:left="0"/>
        <w:jc w:val="both"/>
      </w:pPr>
      <w:r>
        <w:rPr>
          <w:rFonts w:ascii="Times New Roman"/>
          <w:b w:val="false"/>
          <w:i w:val="false"/>
          <w:color w:val="000000"/>
          <w:sz w:val="28"/>
        </w:rPr>
        <w:t>
      "259. Салыстырып тексеру таңбалары қойылмаған, тексеру уақыты өтіп кеткен, көрсеткіштердің дұрыстығына әсер ететін, жарылған немесе бүлінген шынысымен монометрлерді қолдануға болмайды.";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312-тармақтың</w:t>
      </w:r>
      <w:r>
        <w:rPr>
          <w:rFonts w:ascii="Times New Roman"/>
          <w:b w:val="false"/>
          <w:i w:val="false"/>
          <w:color w:val="000000"/>
          <w:sz w:val="28"/>
        </w:rPr>
        <w:t xml:space="preserve"> бірінші абзацы мынадай редакцияда жазылсын:</w:t>
      </w:r>
    </w:p>
    <w:bookmarkStart w:name="z23" w:id="13"/>
    <w:p>
      <w:pPr>
        <w:spacing w:after="0"/>
        <w:ind w:left="0"/>
        <w:jc w:val="both"/>
      </w:pPr>
      <w:r>
        <w:rPr>
          <w:rFonts w:ascii="Times New Roman"/>
          <w:b w:val="false"/>
          <w:i w:val="false"/>
          <w:color w:val="000000"/>
          <w:sz w:val="28"/>
        </w:rPr>
        <w:t>
      "312. Манометрлер жыл сайын тексеріледі және аккредиттелген заңды тұлғалардың аттестатталған салыстырып тексерушілерінің салыстырып тексеру таңбасы қойылады. Жұмысшы монометрлерді алты айдан кем емес уақытта, қосымша, бақылау монометрлер арқылы тексереді.";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586-тармақтың</w:t>
      </w:r>
      <w:r>
        <w:rPr>
          <w:rFonts w:ascii="Times New Roman"/>
          <w:b w:val="false"/>
          <w:i w:val="false"/>
          <w:color w:val="000000"/>
          <w:sz w:val="28"/>
        </w:rPr>
        <w:t xml:space="preserve"> бірінші абзацы мынадай редакцияда жазылсын:</w:t>
      </w:r>
    </w:p>
    <w:bookmarkStart w:name="z25" w:id="14"/>
    <w:p>
      <w:pPr>
        <w:spacing w:after="0"/>
        <w:ind w:left="0"/>
        <w:jc w:val="both"/>
      </w:pPr>
      <w:r>
        <w:rPr>
          <w:rFonts w:ascii="Times New Roman"/>
          <w:b w:val="false"/>
          <w:i w:val="false"/>
          <w:color w:val="000000"/>
          <w:sz w:val="28"/>
        </w:rPr>
        <w:t>
      "586. Жоғарыға шығыс есігі бар (шахтаның тік оқпандары, шурфтар, диаметрі 200 миллимерден жоғары ұңғылар) жойылатын тау қазбалары көміледі, сосын темірбетонды сөрелермен жабылады. Бірінші сөре оқпан, шурф аузынан 10 метрден кем емес тереңдікте негізгі жыныстарға орнатылады, екінші сөре олардың ауыздарын толықтай жабады. Аталған қазбаларды жою кезінде, олардың ауыздары қоршаланады. Тік оқпандарды, шурфтарды, үлкен диаметрлі ұңғымаларды жою және оларды әрекеттегі қазбалардан оқшаулау ЖҰЖ бойынша жүргізіледі.";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664-тармақ</w:t>
      </w:r>
      <w:r>
        <w:rPr>
          <w:rFonts w:ascii="Times New Roman"/>
          <w:b w:val="false"/>
          <w:i w:val="false"/>
          <w:color w:val="000000"/>
          <w:sz w:val="28"/>
        </w:rPr>
        <w:t xml:space="preserve"> мынадай редакцияда жазылсын:</w:t>
      </w:r>
    </w:p>
    <w:bookmarkStart w:name="z27" w:id="15"/>
    <w:p>
      <w:pPr>
        <w:spacing w:after="0"/>
        <w:ind w:left="0"/>
        <w:jc w:val="both"/>
      </w:pPr>
      <w:r>
        <w:rPr>
          <w:rFonts w:ascii="Times New Roman"/>
          <w:b w:val="false"/>
          <w:i w:val="false"/>
          <w:color w:val="000000"/>
          <w:sz w:val="28"/>
        </w:rPr>
        <w:t>
      "664. Кен орындары немесе олардың бөліктері, тау соққысына бейім және қауіпті болып бөлінеді.";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666-тармақ</w:t>
      </w:r>
      <w:r>
        <w:rPr>
          <w:rFonts w:ascii="Times New Roman"/>
          <w:b w:val="false"/>
          <w:i w:val="false"/>
          <w:color w:val="000000"/>
          <w:sz w:val="28"/>
        </w:rPr>
        <w:t xml:space="preserve"> мынадай редакцияда жазылсын:</w:t>
      </w:r>
    </w:p>
    <w:bookmarkStart w:name="z29" w:id="16"/>
    <w:p>
      <w:pPr>
        <w:spacing w:after="0"/>
        <w:ind w:left="0"/>
        <w:jc w:val="both"/>
      </w:pPr>
      <w:r>
        <w:rPr>
          <w:rFonts w:ascii="Times New Roman"/>
          <w:b w:val="false"/>
          <w:i w:val="false"/>
          <w:color w:val="000000"/>
          <w:sz w:val="28"/>
        </w:rPr>
        <w:t>
      "666. Тау соққысына бейім қазбалардың қатарына, жүктеменің астында морттылық бұзылуға қабілетті, көрші жатқан шахтада сол кен денесінің маңайында соған ұқсас геологиялық жағдайларда жыныстың атылуы, іліктастардың қарқынды түрде пайда болуы, сілкініс немесе тау соққысы орын алған тау-кен жыныстарының кен орындары мен массивтері немесе олардың шегінде жыныстары бар бөліктері жатады.";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667-тармақ</w:t>
      </w:r>
      <w:r>
        <w:rPr>
          <w:rFonts w:ascii="Times New Roman"/>
          <w:b w:val="false"/>
          <w:i w:val="false"/>
          <w:color w:val="000000"/>
          <w:sz w:val="28"/>
        </w:rPr>
        <w:t xml:space="preserve"> мынадай редакцияда жазылсын:</w:t>
      </w:r>
    </w:p>
    <w:bookmarkStart w:name="z31" w:id="17"/>
    <w:p>
      <w:pPr>
        <w:spacing w:after="0"/>
        <w:ind w:left="0"/>
        <w:jc w:val="both"/>
      </w:pPr>
      <w:r>
        <w:rPr>
          <w:rFonts w:ascii="Times New Roman"/>
          <w:b w:val="false"/>
          <w:i w:val="false"/>
          <w:color w:val="000000"/>
          <w:sz w:val="28"/>
        </w:rPr>
        <w:t>
      "667. Кен орнын немесе оның бір бөлігін тау соққысына бейім деген қорытындыны осы объектте тау соққысы мәселесі бойынша жұмыс орындайтын аттестацияланған ғылыми - зерттеу ұйымы береді. Қорытындының негізінде ұйымның техникалық басшысы кен орнын немесе оның бір бөлігін осы санатқа жатқызады.";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674-тармақ</w:t>
      </w:r>
      <w:r>
        <w:rPr>
          <w:rFonts w:ascii="Times New Roman"/>
          <w:b w:val="false"/>
          <w:i w:val="false"/>
          <w:color w:val="000000"/>
          <w:sz w:val="28"/>
        </w:rPr>
        <w:t xml:space="preserve"> мынадай редакцияда жазылсын:</w:t>
      </w:r>
    </w:p>
    <w:bookmarkStart w:name="z33" w:id="18"/>
    <w:p>
      <w:pPr>
        <w:spacing w:after="0"/>
        <w:ind w:left="0"/>
        <w:jc w:val="both"/>
      </w:pPr>
      <w:r>
        <w:rPr>
          <w:rFonts w:ascii="Times New Roman"/>
          <w:b w:val="false"/>
          <w:i w:val="false"/>
          <w:color w:val="000000"/>
          <w:sz w:val="28"/>
        </w:rPr>
        <w:t xml:space="preserve">
      "674. Тау қысымының динамикалық көрінетін жерлері осы Қағидалардың </w:t>
      </w:r>
      <w:r>
        <w:rPr>
          <w:rFonts w:ascii="Times New Roman"/>
          <w:b w:val="false"/>
          <w:i w:val="false"/>
          <w:color w:val="000000"/>
          <w:sz w:val="28"/>
        </w:rPr>
        <w:t>10-қосымшасында</w:t>
      </w:r>
      <w:r>
        <w:rPr>
          <w:rFonts w:ascii="Times New Roman"/>
          <w:b w:val="false"/>
          <w:i w:val="false"/>
          <w:color w:val="000000"/>
          <w:sz w:val="28"/>
        </w:rPr>
        <w:t xml:space="preserve"> келтірілген Шартты белгілерге сәйкес таукен жұмыстары жоспарларында көрсетілуі тиіс.";</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685-тармақ</w:t>
      </w:r>
      <w:r>
        <w:rPr>
          <w:rFonts w:ascii="Times New Roman"/>
          <w:b w:val="false"/>
          <w:i w:val="false"/>
          <w:color w:val="000000"/>
          <w:sz w:val="28"/>
        </w:rPr>
        <w:t xml:space="preserve"> мынадай редакцияда жазылсын:</w:t>
      </w:r>
    </w:p>
    <w:bookmarkStart w:name="z35" w:id="19"/>
    <w:p>
      <w:pPr>
        <w:spacing w:after="0"/>
        <w:ind w:left="0"/>
        <w:jc w:val="both"/>
      </w:pPr>
      <w:r>
        <w:rPr>
          <w:rFonts w:ascii="Times New Roman"/>
          <w:b w:val="false"/>
          <w:i w:val="false"/>
          <w:color w:val="000000"/>
          <w:sz w:val="28"/>
        </w:rPr>
        <w:t>
      "685. Жылдық қорытынды бойынша, шахтада тау соққысы бойынша зерттеу жүргізетін мекеме өнеркәсіп қауіпсіздігі саласындағы уәкілетті органның аумақтық бөлімшесіне тау-тектоникалық соққылардың, тау соққыларының және микросоққылардың шолу (аналитикалық) мәліметін береді";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696-тармақ</w:t>
      </w:r>
      <w:r>
        <w:rPr>
          <w:rFonts w:ascii="Times New Roman"/>
          <w:b w:val="false"/>
          <w:i w:val="false"/>
          <w:color w:val="000000"/>
          <w:sz w:val="28"/>
        </w:rPr>
        <w:t xml:space="preserve"> мынадай редакцияда жазылсын:</w:t>
      </w:r>
    </w:p>
    <w:bookmarkStart w:name="z37" w:id="20"/>
    <w:p>
      <w:pPr>
        <w:spacing w:after="0"/>
        <w:ind w:left="0"/>
        <w:jc w:val="both"/>
      </w:pPr>
      <w:r>
        <w:rPr>
          <w:rFonts w:ascii="Times New Roman"/>
          <w:b w:val="false"/>
          <w:i w:val="false"/>
          <w:color w:val="000000"/>
          <w:sz w:val="28"/>
        </w:rPr>
        <w:t>
      "696. Соққыға қарсы шаралардың өлшемшартын өзгерту және соққы қауіптілігінің жоба бойынша қаралған дәрежесінің ағымдық болжауын зерттеу.";</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828-тармақ</w:t>
      </w:r>
      <w:r>
        <w:rPr>
          <w:rFonts w:ascii="Times New Roman"/>
          <w:b w:val="false"/>
          <w:i w:val="false"/>
          <w:color w:val="000000"/>
          <w:sz w:val="28"/>
        </w:rPr>
        <w:t xml:space="preserve"> мынадай редакцияда жазылсын:</w:t>
      </w:r>
    </w:p>
    <w:bookmarkStart w:name="z39" w:id="21"/>
    <w:p>
      <w:pPr>
        <w:spacing w:after="0"/>
        <w:ind w:left="0"/>
        <w:jc w:val="both"/>
      </w:pPr>
      <w:r>
        <w:rPr>
          <w:rFonts w:ascii="Times New Roman"/>
          <w:b w:val="false"/>
          <w:i w:val="false"/>
          <w:color w:val="000000"/>
          <w:sz w:val="28"/>
        </w:rPr>
        <w:t>
      "828. Қазбаларды желдетуге керек ауа мөлшері жобада:</w:t>
      </w:r>
    </w:p>
    <w:bookmarkEnd w:id="21"/>
    <w:p>
      <w:pPr>
        <w:spacing w:after="0"/>
        <w:ind w:left="0"/>
        <w:jc w:val="both"/>
      </w:pPr>
      <w:r>
        <w:rPr>
          <w:rFonts w:ascii="Times New Roman"/>
          <w:b w:val="false"/>
          <w:i w:val="false"/>
          <w:color w:val="000000"/>
          <w:sz w:val="28"/>
        </w:rPr>
        <w:t>
      1) бір уақытта жерастында жұмыс істеп жатқан адам санының көптігімен есептеледі;</w:t>
      </w:r>
    </w:p>
    <w:p>
      <w:pPr>
        <w:spacing w:after="0"/>
        <w:ind w:left="0"/>
        <w:jc w:val="both"/>
      </w:pPr>
      <w:r>
        <w:rPr>
          <w:rFonts w:ascii="Times New Roman"/>
          <w:b w:val="false"/>
          <w:i w:val="false"/>
          <w:color w:val="000000"/>
          <w:sz w:val="28"/>
        </w:rPr>
        <w:t>
      2) көмірқышқыл газ, улы және жанғыш газдары, шаңдар, жарылыс жұмыстарын өндіргенде пайда болатын улы газдар бойынша;</w:t>
      </w:r>
    </w:p>
    <w:p>
      <w:pPr>
        <w:spacing w:after="0"/>
        <w:ind w:left="0"/>
        <w:jc w:val="both"/>
      </w:pPr>
      <w:r>
        <w:rPr>
          <w:rFonts w:ascii="Times New Roman"/>
          <w:b w:val="false"/>
          <w:i w:val="false"/>
          <w:color w:val="000000"/>
          <w:sz w:val="28"/>
        </w:rPr>
        <w:t>
      3) іштен жану қозғалтқышы бар жабдықтар пайдаланған кезде шығатын газдардың зиянды жиыны бойынша;</w:t>
      </w:r>
    </w:p>
    <w:p>
      <w:pPr>
        <w:spacing w:after="0"/>
        <w:ind w:left="0"/>
        <w:jc w:val="both"/>
      </w:pPr>
      <w:r>
        <w:rPr>
          <w:rFonts w:ascii="Times New Roman"/>
          <w:b w:val="false"/>
          <w:i w:val="false"/>
          <w:color w:val="000000"/>
          <w:sz w:val="28"/>
        </w:rPr>
        <w:t>
      4) ауа қозғалуының жылдамдығының аз болғаны бойынша, соған байланысты жоғарыда көсетілген шартты есептеген кезде пайда болатын ауаның көп мөлшері есепке алынады.</w:t>
      </w:r>
    </w:p>
    <w:p>
      <w:pPr>
        <w:spacing w:after="0"/>
        <w:ind w:left="0"/>
        <w:jc w:val="both"/>
      </w:pPr>
      <w:r>
        <w:rPr>
          <w:rFonts w:ascii="Times New Roman"/>
          <w:b w:val="false"/>
          <w:i w:val="false"/>
          <w:color w:val="000000"/>
          <w:sz w:val="28"/>
        </w:rPr>
        <w:t>
      Өңдеуді желдету үшін қажет ауа мөлшері жоғарыда аталған факторларды есептеу кезінде алынған ең жоғары мәнге алынады.";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829-тармақ</w:t>
      </w:r>
      <w:r>
        <w:rPr>
          <w:rFonts w:ascii="Times New Roman"/>
          <w:b w:val="false"/>
          <w:i w:val="false"/>
          <w:color w:val="000000"/>
          <w:sz w:val="28"/>
        </w:rPr>
        <w:t xml:space="preserve"> мынадай редакцияда жазылсын:</w:t>
      </w:r>
    </w:p>
    <w:bookmarkStart w:name="z41" w:id="22"/>
    <w:p>
      <w:pPr>
        <w:spacing w:after="0"/>
        <w:ind w:left="0"/>
        <w:jc w:val="both"/>
      </w:pPr>
      <w:r>
        <w:rPr>
          <w:rFonts w:ascii="Times New Roman"/>
          <w:b w:val="false"/>
          <w:i w:val="false"/>
          <w:color w:val="000000"/>
          <w:sz w:val="28"/>
        </w:rPr>
        <w:t>
      "829. Ауа мөлшері бір ауысымда бір уақытта жұмыс істейтін адамдардың көпшілігімен есептеледі, бір адамға минутына кемінде 6 м3 құрайды.";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918-тармақ</w:t>
      </w:r>
      <w:r>
        <w:rPr>
          <w:rFonts w:ascii="Times New Roman"/>
          <w:b w:val="false"/>
          <w:i w:val="false"/>
          <w:color w:val="000000"/>
          <w:sz w:val="28"/>
        </w:rPr>
        <w:t xml:space="preserve"> мынадай редакцияда жазылсын:</w:t>
      </w:r>
    </w:p>
    <w:bookmarkStart w:name="z43" w:id="23"/>
    <w:p>
      <w:pPr>
        <w:spacing w:after="0"/>
        <w:ind w:left="0"/>
        <w:jc w:val="both"/>
      </w:pPr>
      <w:r>
        <w:rPr>
          <w:rFonts w:ascii="Times New Roman"/>
          <w:b w:val="false"/>
          <w:i w:val="false"/>
          <w:color w:val="000000"/>
          <w:sz w:val="28"/>
        </w:rPr>
        <w:t>
      "918. Тасылым қазбасының бойынан қазбаның атауын, пикеттердің нөмірін, жолдардың қиылысуын, тиеу және айырбастау пункттеріне жақындауын, адамдарды отырғызу орындарын, жылдамдықты шектеудің қажеттілігі мен шамасын, тежеудің басталуы мен жөндеу жұмыстарын орындау орындарын көрсететін типтік белгілік таңбалар орнатылады.</w:t>
      </w:r>
    </w:p>
    <w:bookmarkEnd w:id="23"/>
    <w:p>
      <w:pPr>
        <w:spacing w:after="0"/>
        <w:ind w:left="0"/>
        <w:jc w:val="both"/>
      </w:pPr>
      <w:r>
        <w:rPr>
          <w:rFonts w:ascii="Times New Roman"/>
          <w:b w:val="false"/>
          <w:i w:val="false"/>
          <w:color w:val="000000"/>
          <w:sz w:val="28"/>
        </w:rPr>
        <w:t>
      Өздігінен жүретін машиналар қозғалатын қазбаларда қозғалысты реттейтін типтік жол таңбалары орнатылады.</w:t>
      </w:r>
    </w:p>
    <w:p>
      <w:pPr>
        <w:spacing w:after="0"/>
        <w:ind w:left="0"/>
        <w:jc w:val="both"/>
      </w:pPr>
      <w:r>
        <w:rPr>
          <w:rFonts w:ascii="Times New Roman"/>
          <w:b w:val="false"/>
          <w:i w:val="false"/>
          <w:color w:val="000000"/>
          <w:sz w:val="28"/>
        </w:rPr>
        <w:t>
      Әрбір шахтада өздігінен жүретін жабдықпен адамдарды өткізу бойынша дабыл (дыбыстық және жарықтық) жүйесі орнатылады.</w:t>
      </w:r>
    </w:p>
    <w:p>
      <w:pPr>
        <w:spacing w:after="0"/>
        <w:ind w:left="0"/>
        <w:jc w:val="both"/>
      </w:pPr>
      <w:r>
        <w:rPr>
          <w:rFonts w:ascii="Times New Roman"/>
          <w:b w:val="false"/>
          <w:i w:val="false"/>
          <w:color w:val="000000"/>
          <w:sz w:val="28"/>
        </w:rPr>
        <w:t>
      Тасылымдық қазбаларда адамдарға арналған бос өту орындары мен көлік жүру жерлері анықтап шектеледі (түрлі-түсті жолақпен, рейкамен). Тазарту блоктарының (камераларының) қазбаларында адамдардың өту жолдары бағыттаушылармен көрсетіледі. Машинаның қозғалыс жылдамдығы сағатына 20 километрден асатын қазбаларда және көлденең көліктік қазбаларда, адамдардың жүру жолдарын орналастырған кезде, оларды машина басып кетуден сақтандыру мақсатында міндетті түрде уатылымдық білеулер орнату, адамдардың өту жолын көтеру және тағы сол сияқты қарастырылады. Жол таңбаларының орналасу орындарын шахтаның техникалық басшысы анықтайды.";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1062-тармақ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1064-тармақ</w:t>
      </w:r>
      <w:r>
        <w:rPr>
          <w:rFonts w:ascii="Times New Roman"/>
          <w:b w:val="false"/>
          <w:i w:val="false"/>
          <w:color w:val="000000"/>
          <w:sz w:val="28"/>
        </w:rPr>
        <w:t xml:space="preserve"> мынадай редакцияда жазылсын:</w:t>
      </w:r>
    </w:p>
    <w:bookmarkStart w:name="z46" w:id="24"/>
    <w:p>
      <w:pPr>
        <w:spacing w:after="0"/>
        <w:ind w:left="0"/>
        <w:jc w:val="both"/>
      </w:pPr>
      <w:r>
        <w:rPr>
          <w:rFonts w:ascii="Times New Roman"/>
          <w:b w:val="false"/>
          <w:i w:val="false"/>
          <w:color w:val="000000"/>
          <w:sz w:val="28"/>
        </w:rPr>
        <w:t>
      "1064. Дизельдік іштен жану двигателі орнатылған барлық машиналар екі сатылы газдан тазалау жүйесімен жабдықталуы тиіс.";</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1126-тармақтың</w:t>
      </w:r>
      <w:r>
        <w:rPr>
          <w:rFonts w:ascii="Times New Roman"/>
          <w:b w:val="false"/>
          <w:i w:val="false"/>
          <w:color w:val="000000"/>
          <w:sz w:val="28"/>
        </w:rPr>
        <w:t xml:space="preserve"> екінші абзацы мынадай редакцияда жазылсын:</w:t>
      </w:r>
    </w:p>
    <w:bookmarkStart w:name="z48" w:id="25"/>
    <w:p>
      <w:pPr>
        <w:spacing w:after="0"/>
        <w:ind w:left="0"/>
        <w:jc w:val="both"/>
      </w:pPr>
      <w:r>
        <w:rPr>
          <w:rFonts w:ascii="Times New Roman"/>
          <w:b w:val="false"/>
          <w:i w:val="false"/>
          <w:color w:val="000000"/>
          <w:sz w:val="28"/>
        </w:rPr>
        <w:t>
      "Жүктерді тік қазбалар бойынша көтеру және түсіру кезіндегі ең жоғарғы жылдамдық көтеру құрылғыларының техникалық сипаттамаларын есепке алумен жоба бойынша, алайда секундына 18 метрден көп емес, ал көлбеу қазбалар бойынша скиптердегі жүктерді көтеру кезінде секундына 7 метрден аспайтын және вагонеткалардағы жүктерді көтеру кезінде секундына 5 метрден аспайтын болып анықталады.";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1627-тармақ</w:t>
      </w:r>
      <w:r>
        <w:rPr>
          <w:rFonts w:ascii="Times New Roman"/>
          <w:b w:val="false"/>
          <w:i w:val="false"/>
          <w:color w:val="000000"/>
          <w:sz w:val="28"/>
        </w:rPr>
        <w:t xml:space="preserve"> мынадай редакцияда жазылсын:</w:t>
      </w:r>
    </w:p>
    <w:bookmarkStart w:name="z50" w:id="26"/>
    <w:p>
      <w:pPr>
        <w:spacing w:after="0"/>
        <w:ind w:left="0"/>
        <w:jc w:val="both"/>
      </w:pPr>
      <w:r>
        <w:rPr>
          <w:rFonts w:ascii="Times New Roman"/>
          <w:b w:val="false"/>
          <w:i w:val="false"/>
          <w:color w:val="000000"/>
          <w:sz w:val="28"/>
        </w:rPr>
        <w:t>
      "1627. Су айдыны астында кедергілік немесе сақтандырушы діңгек шегінде тау-кен жұмыстары жер асты өнімділігіне тарап кетпеу үшін жер үстінде орналасқан кен орнынан тыс жерге су басып қалған өнімділіктен немесе су айдындарындағы суды жібергеннен кейін ғана жүргізіледі.</w:t>
      </w:r>
    </w:p>
    <w:bookmarkEnd w:id="26"/>
    <w:p>
      <w:pPr>
        <w:spacing w:after="0"/>
        <w:ind w:left="0"/>
        <w:jc w:val="both"/>
      </w:pPr>
      <w:r>
        <w:rPr>
          <w:rFonts w:ascii="Times New Roman"/>
          <w:b w:val="false"/>
          <w:i w:val="false"/>
          <w:color w:val="000000"/>
          <w:sz w:val="28"/>
        </w:rPr>
        <w:t>
      Ұйымның техникалық басшысы бекіткен жоба бойынша су айдындарынан суды жіберместен кедергілік және сақтандырғыш діңгектерді белгілері бар жүйемен өңдеуге болады.";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1715-тармақ</w:t>
      </w:r>
      <w:r>
        <w:rPr>
          <w:rFonts w:ascii="Times New Roman"/>
          <w:b w:val="false"/>
          <w:i w:val="false"/>
          <w:color w:val="000000"/>
          <w:sz w:val="28"/>
        </w:rPr>
        <w:t xml:space="preserve"> мынадай редакцияда жазылсын:</w:t>
      </w:r>
    </w:p>
    <w:bookmarkStart w:name="z52" w:id="27"/>
    <w:p>
      <w:pPr>
        <w:spacing w:after="0"/>
        <w:ind w:left="0"/>
        <w:jc w:val="both"/>
      </w:pPr>
      <w:r>
        <w:rPr>
          <w:rFonts w:ascii="Times New Roman"/>
          <w:b w:val="false"/>
          <w:i w:val="false"/>
          <w:color w:val="000000"/>
          <w:sz w:val="28"/>
        </w:rPr>
        <w:t>
      "1715. Мыналарға:</w:t>
      </w:r>
    </w:p>
    <w:bookmarkEnd w:id="27"/>
    <w:p>
      <w:pPr>
        <w:spacing w:after="0"/>
        <w:ind w:left="0"/>
        <w:jc w:val="both"/>
      </w:pPr>
      <w:r>
        <w:rPr>
          <w:rFonts w:ascii="Times New Roman"/>
          <w:b w:val="false"/>
          <w:i w:val="false"/>
          <w:color w:val="000000"/>
          <w:sz w:val="28"/>
        </w:rPr>
        <w:t>
      1) адамдардың жұмыс істеп тұрған тетіктердің қауіпті аймағында, кемерлердегі бұзылуы мүмкін призманың айналасында және кемер еңісінің төменгі сағасына өте жақын болуына;</w:t>
      </w:r>
    </w:p>
    <w:p>
      <w:pPr>
        <w:spacing w:after="0"/>
        <w:ind w:left="0"/>
        <w:jc w:val="both"/>
      </w:pPr>
      <w:r>
        <w:rPr>
          <w:rFonts w:ascii="Times New Roman"/>
          <w:b w:val="false"/>
          <w:i w:val="false"/>
          <w:color w:val="000000"/>
          <w:sz w:val="28"/>
        </w:rPr>
        <w:t>
      2) қалқаншалар, бөгде заттар, ірі жұмыр тастар кесегі, қатқан қар мен мұз салбырап асылып тұрған жағдайда кемерлерде жұмыс істеуге тыйым салынады. Мүмкін болмаған жағдайда ілікпе тастарды жою немесе бортты шабақтау қажет, қауіпті аймақтағы барлық жұмыстар тоқтатылып, адамдар сыртқа шығарылады, ал қауіпті аймақ ескерту белгілерімен орнатып қоршалады.";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1716-тармақтың</w:t>
      </w:r>
      <w:r>
        <w:rPr>
          <w:rFonts w:ascii="Times New Roman"/>
          <w:b w:val="false"/>
          <w:i w:val="false"/>
          <w:color w:val="000000"/>
          <w:sz w:val="28"/>
        </w:rPr>
        <w:t xml:space="preserve"> екінші бөлімі мынадай редакцияда жазылсын:</w:t>
      </w:r>
    </w:p>
    <w:bookmarkStart w:name="z54" w:id="28"/>
    <w:p>
      <w:pPr>
        <w:spacing w:after="0"/>
        <w:ind w:left="0"/>
        <w:jc w:val="both"/>
      </w:pPr>
      <w:r>
        <w:rPr>
          <w:rFonts w:ascii="Times New Roman"/>
          <w:b w:val="false"/>
          <w:i w:val="false"/>
          <w:color w:val="000000"/>
          <w:sz w:val="28"/>
        </w:rPr>
        <w:t>
      "Паспортта әрбір кенжар үшін жұмыс аудандарының, бермалардың, еңістердің бұрыштарының, кемерлердің биіктігінің, бұзылу призмаларының шекті өлшемдері, тау-кен көлігі жабдығы құрылғысынан бастап кемер сағасына және қосымша құрылыстарға (электрмен және байланыспен жабдықтау, теміржолдары, автожолдары, байланыс желілері және т.б.).";</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1721-тармақ</w:t>
      </w:r>
      <w:r>
        <w:rPr>
          <w:rFonts w:ascii="Times New Roman"/>
          <w:b w:val="false"/>
          <w:i w:val="false"/>
          <w:color w:val="000000"/>
          <w:sz w:val="28"/>
        </w:rPr>
        <w:t xml:space="preserve"> мынадай редакцияда жазылсын:</w:t>
      </w:r>
    </w:p>
    <w:bookmarkStart w:name="z56" w:id="29"/>
    <w:p>
      <w:pPr>
        <w:spacing w:after="0"/>
        <w:ind w:left="0"/>
        <w:jc w:val="both"/>
      </w:pPr>
      <w:r>
        <w:rPr>
          <w:rFonts w:ascii="Times New Roman"/>
          <w:b w:val="false"/>
          <w:i w:val="false"/>
          <w:color w:val="000000"/>
          <w:sz w:val="28"/>
        </w:rPr>
        <w:t>
      "1721. Тау-кен және көлік жабдығы, көлік коммуникациялары, электр қуатымен және байланыспен қамтамасыз ету желілері құлауы мүмкін призмалардың шегінен тыс жерде орналасады.</w:t>
      </w:r>
    </w:p>
    <w:bookmarkEnd w:id="29"/>
    <w:p>
      <w:pPr>
        <w:spacing w:after="0"/>
        <w:ind w:left="0"/>
        <w:jc w:val="both"/>
      </w:pPr>
      <w:r>
        <w:rPr>
          <w:rFonts w:ascii="Times New Roman"/>
          <w:b w:val="false"/>
          <w:i w:val="false"/>
          <w:color w:val="000000"/>
          <w:sz w:val="28"/>
        </w:rPr>
        <w:t>
      Ашық тау-кен жұмыстары объектісінің жұмыс алаңының ені, олардың мақсатын, тау-кен және көлік жабдығының оларға орналасуын, көлік коммуникацияларын, электрмен жабдықтау желілері мен байланысты ескере отырып, жобамен анықталады.</w:t>
      </w:r>
    </w:p>
    <w:p>
      <w:pPr>
        <w:spacing w:after="0"/>
        <w:ind w:left="0"/>
        <w:jc w:val="both"/>
      </w:pPr>
      <w:r>
        <w:rPr>
          <w:rFonts w:ascii="Times New Roman"/>
          <w:b w:val="false"/>
          <w:i w:val="false"/>
          <w:color w:val="000000"/>
          <w:sz w:val="28"/>
        </w:rPr>
        <w:t>
      Кемердің төменгі сағасынан (тау-кен қазындысы құламасынан) жақын орналасқан теміржол шүлдігіне дейінгі қашықтық 2,5 метрден кем болмауы тиіс.</w:t>
      </w:r>
    </w:p>
    <w:p>
      <w:pPr>
        <w:spacing w:after="0"/>
        <w:ind w:left="0"/>
        <w:jc w:val="both"/>
      </w:pPr>
      <w:r>
        <w:rPr>
          <w:rFonts w:ascii="Times New Roman"/>
          <w:b w:val="false"/>
          <w:i w:val="false"/>
          <w:color w:val="000000"/>
          <w:sz w:val="28"/>
        </w:rPr>
        <w:t>
      Кемерлерді жоғарғы жағынан тиеу арқылы экскаваторлармен қазу кезінде кемер сағасынан теміржол немесе автожол шүлдігіне қашықтық жобамен анықталады, бірақ 2,5 метрден кем болмауы тиіс.</w:t>
      </w:r>
    </w:p>
    <w:p>
      <w:pPr>
        <w:spacing w:after="0"/>
        <w:ind w:left="0"/>
        <w:jc w:val="both"/>
      </w:pPr>
      <w:r>
        <w:rPr>
          <w:rFonts w:ascii="Times New Roman"/>
          <w:b w:val="false"/>
          <w:i w:val="false"/>
          <w:color w:val="000000"/>
          <w:sz w:val="28"/>
        </w:rPr>
        <w:t>
      Кемердің (кемершенің) биіктігі экскаватор машинисінің кабинасынан көлік құралдарының көрінуін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1726-тармақ</w:t>
      </w:r>
      <w:r>
        <w:rPr>
          <w:rFonts w:ascii="Times New Roman"/>
          <w:b w:val="false"/>
          <w:i w:val="false"/>
          <w:color w:val="000000"/>
          <w:sz w:val="28"/>
        </w:rPr>
        <w:t xml:space="preserve"> мынадай редакцияда жазылсын:</w:t>
      </w:r>
    </w:p>
    <w:bookmarkStart w:name="z58" w:id="30"/>
    <w:p>
      <w:pPr>
        <w:spacing w:after="0"/>
        <w:ind w:left="0"/>
        <w:jc w:val="both"/>
      </w:pPr>
      <w:r>
        <w:rPr>
          <w:rFonts w:ascii="Times New Roman"/>
          <w:b w:val="false"/>
          <w:i w:val="false"/>
          <w:color w:val="000000"/>
          <w:sz w:val="28"/>
        </w:rPr>
        <w:t>
      "1726. Тау-кен жұмыстарын жүргізу кезінде беткейлердің, орлардың кертпештердің, қиябеттер мен үйінділердің жай-күйін бақылау жүзеге асырылады.</w:t>
      </w:r>
    </w:p>
    <w:bookmarkEnd w:id="30"/>
    <w:p>
      <w:pPr>
        <w:spacing w:after="0"/>
        <w:ind w:left="0"/>
        <w:jc w:val="both"/>
      </w:pPr>
      <w:r>
        <w:rPr>
          <w:rFonts w:ascii="Times New Roman"/>
          <w:b w:val="false"/>
          <w:i w:val="false"/>
          <w:color w:val="000000"/>
          <w:sz w:val="28"/>
        </w:rPr>
        <w:t>
      Қатты пайдалы қазбаларды өндіру кезінде қауіпті сырғуларды шұғыл мониторингілеу және ертерек хабарлау функциясын орындайтын заманауи радиоэлектрондық құралдарды және жоғары жиілікті құрылғыларды қолдану арқылы және (немесе) жоғары дәлдікті геодезиялық құралдарды пайдалана отырып, аспаптық бақылаулар арқылы үздіксіз автоматтандырылған қадағалау жолымен бақылау іске асырылады.</w:t>
      </w:r>
    </w:p>
    <w:p>
      <w:pPr>
        <w:spacing w:after="0"/>
        <w:ind w:left="0"/>
        <w:jc w:val="both"/>
      </w:pPr>
      <w:r>
        <w:rPr>
          <w:rFonts w:ascii="Times New Roman"/>
          <w:b w:val="false"/>
          <w:i w:val="false"/>
          <w:color w:val="000000"/>
          <w:sz w:val="28"/>
        </w:rPr>
        <w:t>
      Ашық тау-кен жұмыстары объектілері беткейлерінің, қиябеттерінің, кертпештері мен үйінділерінің өзгеруін қадағалау бойынша қарау және аспаптық бақылау мерзімділігі технологиялық регламентте белгіленеді.</w:t>
      </w:r>
    </w:p>
    <w:p>
      <w:pPr>
        <w:spacing w:after="0"/>
        <w:ind w:left="0"/>
        <w:jc w:val="both"/>
      </w:pPr>
      <w:r>
        <w:rPr>
          <w:rFonts w:ascii="Times New Roman"/>
          <w:b w:val="false"/>
          <w:i w:val="false"/>
          <w:color w:val="000000"/>
          <w:sz w:val="28"/>
        </w:rPr>
        <w:t>
      Жыныстардың сырғу (қазынды деформациясы) белгілері анықталған жағдайда бұзылуы ықтимал қауіпті аймағындағы барлық жұмыстар тоқтатылады. Маркшейдерлік және геомеханикалық қызметтері ескерту белгілерімен қоршалған қауіпті аймақты белгілейді. Жұмысты оқиғалар жойылып және оқиғаның пайда болуы себебі анықталғаннан кейін, ұйымның техникалық басшысының рұқсатымен қайта жаңғыртуға болады.";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1732-тармақ</w:t>
      </w:r>
      <w:r>
        <w:rPr>
          <w:rFonts w:ascii="Times New Roman"/>
          <w:b w:val="false"/>
          <w:i w:val="false"/>
          <w:color w:val="000000"/>
          <w:sz w:val="28"/>
        </w:rPr>
        <w:t xml:space="preserve"> мынадай редакцияда жазылсын:</w:t>
      </w:r>
    </w:p>
    <w:bookmarkStart w:name="z60" w:id="31"/>
    <w:p>
      <w:pPr>
        <w:spacing w:after="0"/>
        <w:ind w:left="0"/>
        <w:jc w:val="both"/>
      </w:pPr>
      <w:r>
        <w:rPr>
          <w:rFonts w:ascii="Times New Roman"/>
          <w:b w:val="false"/>
          <w:i w:val="false"/>
          <w:color w:val="000000"/>
          <w:sz w:val="28"/>
        </w:rPr>
        <w:t>
      "1732. Өздігінен тұтануға бейім пайдалы қазбалардың кен орындарын қазу кезінде аршу және дайындау, аршу жыныстарының сыртқы және ішкі үйінділерге қоймалау жұмыстары жобада қарастырылған қауіпсіздікті қамтамасыз ету шараларын ескере отырып жүргізіледі.</w:t>
      </w:r>
    </w:p>
    <w:bookmarkEnd w:id="31"/>
    <w:p>
      <w:pPr>
        <w:spacing w:after="0"/>
        <w:ind w:left="0"/>
        <w:jc w:val="both"/>
      </w:pPr>
      <w:r>
        <w:rPr>
          <w:rFonts w:ascii="Times New Roman"/>
          <w:b w:val="false"/>
          <w:i w:val="false"/>
          <w:color w:val="000000"/>
          <w:sz w:val="28"/>
        </w:rPr>
        <w:t>
      Жыныс үйінділерін оларға өздігінен тұтануға бейім жыныстарды орналастырып жасау ұйымның техникалық басшысы бекіткен өрт қауіпсіздігін қамтамасыз ететін алдын алу іс-шараларын жүзеге асыра отырып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1774-тармақ</w:t>
      </w:r>
      <w:r>
        <w:rPr>
          <w:rFonts w:ascii="Times New Roman"/>
          <w:b w:val="false"/>
          <w:i w:val="false"/>
          <w:color w:val="000000"/>
          <w:sz w:val="28"/>
        </w:rPr>
        <w:t xml:space="preserve"> мынадай редакцияда жазылсын:</w:t>
      </w:r>
    </w:p>
    <w:bookmarkStart w:name="z62" w:id="32"/>
    <w:p>
      <w:pPr>
        <w:spacing w:after="0"/>
        <w:ind w:left="0"/>
        <w:jc w:val="both"/>
      </w:pPr>
      <w:r>
        <w:rPr>
          <w:rFonts w:ascii="Times New Roman"/>
          <w:b w:val="false"/>
          <w:i w:val="false"/>
          <w:color w:val="000000"/>
          <w:sz w:val="28"/>
        </w:rPr>
        <w:t>
      "1774. Монтаждау мен күрделі жөндеуден кейін тау-кен, көлік, құрылыс-жол машиналарын пайдалануға қабылдауды комиссия акт құра отырып жүргізеді.</w:t>
      </w:r>
    </w:p>
    <w:bookmarkEnd w:id="32"/>
    <w:p>
      <w:pPr>
        <w:spacing w:after="0"/>
        <w:ind w:left="0"/>
        <w:jc w:val="both"/>
      </w:pPr>
      <w:r>
        <w:rPr>
          <w:rFonts w:ascii="Times New Roman"/>
          <w:b w:val="false"/>
          <w:i w:val="false"/>
          <w:color w:val="000000"/>
          <w:sz w:val="28"/>
        </w:rPr>
        <w:t>
      Экскаваторлардың, бұрғылау станоктары мен пайдаланылатын тетіктердің кабиналары жылытылады және қауіпсіз жылу беру аспаптарымен және ауа баптағыштармен жабдықталады.";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2004-тармақ</w:t>
      </w:r>
      <w:r>
        <w:rPr>
          <w:rFonts w:ascii="Times New Roman"/>
          <w:b w:val="false"/>
          <w:i w:val="false"/>
          <w:color w:val="000000"/>
          <w:sz w:val="28"/>
        </w:rPr>
        <w:t xml:space="preserve"> мынадай редакцияда жазылсын:</w:t>
      </w:r>
    </w:p>
    <w:bookmarkStart w:name="z64" w:id="33"/>
    <w:p>
      <w:pPr>
        <w:spacing w:after="0"/>
        <w:ind w:left="0"/>
        <w:jc w:val="both"/>
      </w:pPr>
      <w:r>
        <w:rPr>
          <w:rFonts w:ascii="Times New Roman"/>
          <w:b w:val="false"/>
          <w:i w:val="false"/>
          <w:color w:val="000000"/>
          <w:sz w:val="28"/>
        </w:rPr>
        <w:t>
      "2004. Вагондары бар пойыздың алдынан тежегіш алаңы немесе пойыздың құраушысы немесе осы мақсаттар үшін арнайы оқытылған, дұрыс жұмыс істейтін радиобайланыспен жарақталған тепловоз машинисінің көмекшісі отыратын жағынан ақауы жоқ табаны бар алдыңғы вагон болған жағдайда жүруіне болады.</w:t>
      </w:r>
    </w:p>
    <w:bookmarkEnd w:id="33"/>
    <w:p>
      <w:pPr>
        <w:spacing w:after="0"/>
        <w:ind w:left="0"/>
        <w:jc w:val="both"/>
      </w:pPr>
      <w:r>
        <w:rPr>
          <w:rFonts w:ascii="Times New Roman"/>
          <w:b w:val="false"/>
          <w:i w:val="false"/>
          <w:color w:val="000000"/>
          <w:sz w:val="28"/>
        </w:rPr>
        <w:t>
      Алдыңғы вагонда (думпкарда) тиісті дыбыс, ал қараңғы тәулік уақытында жарық сигналдары болған жағдайда пойыз құраушысынсыз алдынан жіберілетін мамандандырылған технологиялық пойыздардың вагондарына (думпкарларларына) жүруге жол беріледі. Бұл жағдайда тұрақтардағы маневрлік жұмыс кезінде құраушының (поездарды құраушы) міндеті осы мақсаттар үшін оқытылған машинист көмекшісіне жүктеуге рұқсат етіледі.</w:t>
      </w:r>
    </w:p>
    <w:p>
      <w:pPr>
        <w:spacing w:after="0"/>
        <w:ind w:left="0"/>
        <w:jc w:val="both"/>
      </w:pPr>
      <w:r>
        <w:rPr>
          <w:rFonts w:ascii="Times New Roman"/>
          <w:b w:val="false"/>
          <w:i w:val="false"/>
          <w:color w:val="000000"/>
          <w:sz w:val="28"/>
        </w:rPr>
        <w:t>
      Аралыққа жүктерді тиеу және түсіру тұйығына пойыз құраушысынсыз және дыбыс пен жарық белгісінсіз вагондарымен алдынан жіберілетін шаруашылық пойызын өзек саны 12-ден аспайтын вагондардан (думпкарлардан) құрастыруға болады.";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2014-тармақ</w:t>
      </w:r>
      <w:r>
        <w:rPr>
          <w:rFonts w:ascii="Times New Roman"/>
          <w:b w:val="false"/>
          <w:i w:val="false"/>
          <w:color w:val="000000"/>
          <w:sz w:val="28"/>
        </w:rPr>
        <w:t xml:space="preserve"> мынадай редакцияда жазылсын:</w:t>
      </w:r>
    </w:p>
    <w:bookmarkStart w:name="z66" w:id="34"/>
    <w:p>
      <w:pPr>
        <w:spacing w:after="0"/>
        <w:ind w:left="0"/>
        <w:jc w:val="both"/>
      </w:pPr>
      <w:r>
        <w:rPr>
          <w:rFonts w:ascii="Times New Roman"/>
          <w:b w:val="false"/>
          <w:i w:val="false"/>
          <w:color w:val="000000"/>
          <w:sz w:val="28"/>
        </w:rPr>
        <w:t>
      "2014. Карьер ішіндегі жолдардың өтетін жерінің ені мен бойлық көлбеулері автомобильдер мен автопойыздардың техникалық сипаттамаларының негізінде жобада белгіленеді.</w:t>
      </w:r>
    </w:p>
    <w:bookmarkEnd w:id="34"/>
    <w:p>
      <w:pPr>
        <w:spacing w:after="0"/>
        <w:ind w:left="0"/>
        <w:jc w:val="both"/>
      </w:pPr>
      <w:r>
        <w:rPr>
          <w:rFonts w:ascii="Times New Roman"/>
          <w:b w:val="false"/>
          <w:i w:val="false"/>
          <w:color w:val="000000"/>
          <w:sz w:val="28"/>
        </w:rPr>
        <w:t>
      Орға баратын уақытша жолдар олардың бойымен көлік жүрген кезде екі жағынан ені кемінде 1,5 метр бос жол қалатындай етіп орнатылады.";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2015-тармақ</w:t>
      </w:r>
      <w:r>
        <w:rPr>
          <w:rFonts w:ascii="Times New Roman"/>
          <w:b w:val="false"/>
          <w:i w:val="false"/>
          <w:color w:val="000000"/>
          <w:sz w:val="28"/>
        </w:rPr>
        <w:t xml:space="preserve"> мынадай редакцияда жазылсын:</w:t>
      </w:r>
    </w:p>
    <w:bookmarkStart w:name="z68" w:id="35"/>
    <w:p>
      <w:pPr>
        <w:spacing w:after="0"/>
        <w:ind w:left="0"/>
        <w:jc w:val="both"/>
      </w:pPr>
      <w:r>
        <w:rPr>
          <w:rFonts w:ascii="Times New Roman"/>
          <w:b w:val="false"/>
          <w:i w:val="false"/>
          <w:color w:val="000000"/>
          <w:sz w:val="28"/>
        </w:rPr>
        <w:t>
      "2015. Жолдың көлбеу еңістері созылған жағдайда (60 промильден астам) көлбеуі 20 промилльге дейін, ұзындығы кемінде 50 метр және ұзын көлбеу ұзындығынан әрбір 600 метр сайын алаңдар орнатылады.</w:t>
      </w:r>
    </w:p>
    <w:bookmarkEnd w:id="35"/>
    <w:p>
      <w:pPr>
        <w:spacing w:after="0"/>
        <w:ind w:left="0"/>
        <w:jc w:val="both"/>
      </w:pPr>
      <w:r>
        <w:rPr>
          <w:rFonts w:ascii="Times New Roman"/>
          <w:b w:val="false"/>
          <w:i w:val="false"/>
          <w:color w:val="000000"/>
          <w:sz w:val="28"/>
        </w:rPr>
        <w:t>
      Жабдықты қауіпсіз пайдалануды қамтамасыз ету үшін іс-шаралар жобасында болған жағдайда алаңдар құрылғысы жоқ көлбеу еңістерін пайдалануға болады.";</w:t>
      </w:r>
    </w:p>
    <w:bookmarkStart w:name="z69" w:id="36"/>
    <w:p>
      <w:pPr>
        <w:spacing w:after="0"/>
        <w:ind w:left="0"/>
        <w:jc w:val="both"/>
      </w:pPr>
      <w:r>
        <w:rPr>
          <w:rFonts w:ascii="Times New Roman"/>
          <w:b w:val="false"/>
          <w:i w:val="false"/>
          <w:color w:val="000000"/>
          <w:sz w:val="28"/>
        </w:rPr>
        <w:t xml:space="preserve">
      2019-тармақтың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36"/>
    <w:bookmarkStart w:name="z70" w:id="37"/>
    <w:p>
      <w:pPr>
        <w:spacing w:after="0"/>
        <w:ind w:left="0"/>
        <w:jc w:val="both"/>
      </w:pPr>
      <w:r>
        <w:rPr>
          <w:rFonts w:ascii="Times New Roman"/>
          <w:b w:val="false"/>
          <w:i w:val="false"/>
          <w:color w:val="000000"/>
          <w:sz w:val="28"/>
        </w:rPr>
        <w:t>
      "2) авариялық тоқтатудың екі белгісімен;";</w:t>
      </w:r>
    </w:p>
    <w:bookmarkEnd w:id="37"/>
    <w:bookmarkStart w:name="z71" w:id="38"/>
    <w:p>
      <w:pPr>
        <w:spacing w:after="0"/>
        <w:ind w:left="0"/>
        <w:jc w:val="both"/>
      </w:pPr>
      <w:r>
        <w:rPr>
          <w:rFonts w:ascii="Times New Roman"/>
          <w:b w:val="false"/>
          <w:i w:val="false"/>
          <w:color w:val="000000"/>
          <w:sz w:val="28"/>
        </w:rPr>
        <w:t xml:space="preserve">
      2035-тармақтың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38"/>
    <w:bookmarkStart w:name="z72" w:id="39"/>
    <w:p>
      <w:pPr>
        <w:spacing w:after="0"/>
        <w:ind w:left="0"/>
        <w:jc w:val="both"/>
      </w:pPr>
      <w:r>
        <w:rPr>
          <w:rFonts w:ascii="Times New Roman"/>
          <w:b w:val="false"/>
          <w:i w:val="false"/>
          <w:color w:val="000000"/>
          <w:sz w:val="28"/>
        </w:rPr>
        <w:t>
      "3) іске қосылатын жабдықтың атауын және технологиялық нөмірленуін көрсете отырып, жабдықтың іске қосылуы туралы хабарлайтын дабыл және дауысзорайтқыш байланыс. Жабдықтың іске қосылуы туралы хабарлайтын жарықтық дабылдың қосымша шуылының жоғары деңгейі бар орындарда;";</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2038-тармақ</w:t>
      </w:r>
      <w:r>
        <w:rPr>
          <w:rFonts w:ascii="Times New Roman"/>
          <w:b w:val="false"/>
          <w:i w:val="false"/>
          <w:color w:val="000000"/>
          <w:sz w:val="28"/>
        </w:rPr>
        <w:t xml:space="preserve"> мынадай редакцияда жазылсын:</w:t>
      </w:r>
    </w:p>
    <w:bookmarkStart w:name="z74" w:id="40"/>
    <w:p>
      <w:pPr>
        <w:spacing w:after="0"/>
        <w:ind w:left="0"/>
        <w:jc w:val="both"/>
      </w:pPr>
      <w:r>
        <w:rPr>
          <w:rFonts w:ascii="Times New Roman"/>
          <w:b w:val="false"/>
          <w:i w:val="false"/>
          <w:color w:val="000000"/>
          <w:sz w:val="28"/>
        </w:rPr>
        <w:t>
      "2038. Таспа конвейерлері астынан төселген материалдарды жинау механикаландырылады. Материалды басындағы, соңғы және ауытқу барабанынан конвейер тоқтаған, жетектің электр сызбасы бөлшектенеді, ал іске қосу құрылғыларында "Іске қоспаңыз! Адамдар жұмыс істеп жатыр!" деген сақтандыру плакаттары ілінеді.</w:t>
      </w:r>
    </w:p>
    <w:bookmarkEnd w:id="40"/>
    <w:p>
      <w:pPr>
        <w:spacing w:after="0"/>
        <w:ind w:left="0"/>
        <w:jc w:val="both"/>
      </w:pPr>
      <w:r>
        <w:rPr>
          <w:rFonts w:ascii="Times New Roman"/>
          <w:b w:val="false"/>
          <w:i w:val="false"/>
          <w:color w:val="000000"/>
          <w:sz w:val="28"/>
        </w:rPr>
        <w:t>
      Таспа конвейерлерінің жетек, керме, ауытқу және соңғы станцияларының конвейерлер жұмыс істеп тұрған кезде барабандардың айналасына төселген материалдарды қолмен жинау мүмкіндігін болдырмайтын қоршауы болады. Қоршаулар конвейердің жетек қозғалтқышымен қоршаулар түсіріліп тұрған кезде оның жұмыс істеу немесе іске қосылу мүмкіндігін болдырмайтындай етіп бұғатталады.</w:t>
      </w:r>
    </w:p>
    <w:p>
      <w:pPr>
        <w:spacing w:after="0"/>
        <w:ind w:left="0"/>
        <w:jc w:val="both"/>
      </w:pPr>
      <w:r>
        <w:rPr>
          <w:rFonts w:ascii="Times New Roman"/>
          <w:b w:val="false"/>
          <w:i w:val="false"/>
          <w:color w:val="000000"/>
          <w:sz w:val="28"/>
        </w:rPr>
        <w:t>
      Конвейер таспасының жұмыс және бос тармақтары шығырларының негізгі өту жолы жағынан конвейер жетегімен бұғатталған қоршаулары болады. Негізгі емес (монтаждалатын) өту жолы жағынан жұмыс және бос тармағының шығырларын осы аймаққа кіру жолдарын конвейер жұмыс істеп тұрған кезде осы аймаққа кіруге жол бермейтін конвейер қозғалтқышымен бұғатталған кішкене қақпалармен жабдықталған жағдайда қоршамауға болады.";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2185-тармақ</w:t>
      </w:r>
      <w:r>
        <w:rPr>
          <w:rFonts w:ascii="Times New Roman"/>
          <w:b w:val="false"/>
          <w:i w:val="false"/>
          <w:color w:val="000000"/>
          <w:sz w:val="28"/>
        </w:rPr>
        <w:t xml:space="preserve"> мынадай мазмұнда екінші бөліммен толықтырылсын:</w:t>
      </w:r>
    </w:p>
    <w:bookmarkStart w:name="z76" w:id="41"/>
    <w:p>
      <w:pPr>
        <w:spacing w:after="0"/>
        <w:ind w:left="0"/>
        <w:jc w:val="both"/>
      </w:pPr>
      <w:r>
        <w:rPr>
          <w:rFonts w:ascii="Times New Roman"/>
          <w:b w:val="false"/>
          <w:i w:val="false"/>
          <w:color w:val="000000"/>
          <w:sz w:val="28"/>
        </w:rPr>
        <w:t>
      "Сақтандыру белесі және үшкір тастар бойынша кабельді салуға болмайды.";</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2327-тармақ</w:t>
      </w:r>
      <w:r>
        <w:rPr>
          <w:rFonts w:ascii="Times New Roman"/>
          <w:b w:val="false"/>
          <w:i w:val="false"/>
          <w:color w:val="000000"/>
          <w:sz w:val="28"/>
        </w:rPr>
        <w:t xml:space="preserve"> мынадай редакцияда жазылсын:</w:t>
      </w:r>
    </w:p>
    <w:bookmarkStart w:name="z78" w:id="42"/>
    <w:p>
      <w:pPr>
        <w:spacing w:after="0"/>
        <w:ind w:left="0"/>
        <w:jc w:val="both"/>
      </w:pPr>
      <w:r>
        <w:rPr>
          <w:rFonts w:ascii="Times New Roman"/>
          <w:b w:val="false"/>
          <w:i w:val="false"/>
          <w:color w:val="000000"/>
          <w:sz w:val="28"/>
        </w:rPr>
        <w:t>
      "2327. Желілердің бөлу бекеттерін қоректендіретін соңғы тіректер 7 километрден аспайтын қашықтықта камераның фронт бойымен орналасады. Желілерді қоректендіретін соңғы тіректері орнатылған бөлу бекетінің аумағы биіктігі кемінде 2,4 метр дуалмен қоршалады. Қоршау желілерді қоректендіретін соңғы тіректердің іргетастарынан 1 метрден жақын емес орналастырылады. Бөлу бекетінің камерасының айналасына ені кемінде 1 метр қатты жабынды төсем қарастырылады.".</w:t>
      </w:r>
    </w:p>
    <w:bookmarkEnd w:id="42"/>
    <w:bookmarkStart w:name="z79" w:id="43"/>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және өнеркәсіптік қауіпсіздік комитеті заңнамамен белгіленген тәртіппен:</w:t>
      </w:r>
    </w:p>
    <w:bookmarkEnd w:id="43"/>
    <w:bookmarkStart w:name="z80" w:id="4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4"/>
    <w:bookmarkStart w:name="z81" w:id="45"/>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45"/>
    <w:bookmarkStart w:name="z82" w:id="4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46"/>
    <w:bookmarkStart w:name="z83" w:id="4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