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9cfb" w14:textId="3b79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"Қаржылық есептілік нысандарын және оларды жасау мен ұсыну қағидаларын бекіту туралы" Қазақстан Республикасы Қаржы министрінің 2017 жылғы 1 тамыздағы № 468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25 маусымдағы № 632 бұйрығы. Қазақстан Республикасының Әділет министрлігінде 2020 жылғы 29 маусымда № 20903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01.07.2020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117-бабына</w:t>
      </w:r>
      <w:r>
        <w:rPr>
          <w:rFonts w:ascii="Times New Roman"/>
          <w:b w:val="false"/>
          <w:i w:val="false"/>
          <w:color w:val="000000"/>
          <w:sz w:val="28"/>
        </w:rPr>
        <w:t xml:space="preserve"> сәйкес және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w:t>
      </w:r>
      <w:r>
        <w:rPr>
          <w:rFonts w:ascii="Times New Roman"/>
          <w:b w:val="false"/>
          <w:i w:val="false"/>
          <w:color w:val="000000"/>
          <w:sz w:val="28"/>
        </w:rPr>
        <w:t xml:space="preserve"> іске асыру мақсатында БҰЙЫРАМЫН:</w:t>
      </w:r>
    </w:p>
    <w:bookmarkEnd w:id="0"/>
    <w:bookmarkStart w:name="z2" w:id="1"/>
    <w:p>
      <w:pPr>
        <w:spacing w:after="0"/>
        <w:ind w:left="0"/>
        <w:jc w:val="both"/>
      </w:pPr>
      <w:r>
        <w:rPr>
          <w:rFonts w:ascii="Times New Roman"/>
          <w:b w:val="false"/>
          <w:i w:val="false"/>
          <w:color w:val="000000"/>
          <w:sz w:val="28"/>
        </w:rPr>
        <w:t xml:space="preserve">
      1. "Қаржылық есептілік нысандарын және оларды жасау мен ұсыну қағидаларын бекіту туралы" Қазақстан Республикасы Қаржы министрінің 2017 жылғы 1 тамыздағы № 468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 15594 болып тіркелген) Қазақстан Республикасының нормативтік құқықтық актілерінің эталондық бақылау банкінде 2017 жылдың 8 қыркүйекте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Қаржылық есептілік нысандарын және оларды жасау мен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"38. Баланстан тыс шоттарда мемлекеттік мекемелерге тиесілі емес, бірақ уақытша оның пайдалануындағы немесе билігіндегі құндылықтар, сондай-ақ қатаң есептегі бланктері, жауапты сақтауға қабылданған немесе орталықтандырылған жабдықтау бойынша төленген қорлар, Мемлекеттiк мүлiк тiзiлiмi деректерімен расталған "Мемлекеттік мүлік туралы" (бұдан әрі - Мемлекеттік мүлік туралы заң) 2011 жылғы 1 наурыздағы Қазақстан Республикасы заңының </w:t>
      </w:r>
      <w:r>
        <w:rPr>
          <w:rFonts w:ascii="Times New Roman"/>
          <w:b w:val="false"/>
          <w:i w:val="false"/>
          <w:color w:val="000000"/>
          <w:sz w:val="28"/>
        </w:rPr>
        <w:t>21-бабында</w:t>
      </w:r>
      <w:r>
        <w:rPr>
          <w:rFonts w:ascii="Times New Roman"/>
          <w:b w:val="false"/>
          <w:i w:val="false"/>
          <w:color w:val="000000"/>
          <w:sz w:val="28"/>
        </w:rPr>
        <w:t xml:space="preserve"> көзделген жекелеген негіздер бойынша мемлекеттің меншігіне айналдырылған (түскен) мүлік, баланстан тыс шоттарда ескерілген демалыс үйлеріне жолдамалар мен басқа да активтер көрініс табады.</w:t>
      </w:r>
    </w:p>
    <w:bookmarkEnd w:id="3"/>
    <w:p>
      <w:pPr>
        <w:spacing w:after="0"/>
        <w:ind w:left="0"/>
        <w:jc w:val="both"/>
      </w:pPr>
      <w:r>
        <w:rPr>
          <w:rFonts w:ascii="Times New Roman"/>
          <w:b w:val="false"/>
          <w:i w:val="false"/>
          <w:color w:val="000000"/>
          <w:sz w:val="28"/>
        </w:rPr>
        <w:t>
      610, 620, 630, 640, 650, 660, 670, 680, 690, 700 - жолдары бойынша жолдардың нөмірлеріне сәйкес материалдық құндылықтар, жалға алынған активтер мен басқа де баланстан тыс активтер есепке алынған баланстан тыс активтер санамаланған.";</w:t>
      </w:r>
    </w:p>
    <w:bookmarkStart w:name="z6" w:id="4"/>
    <w:p>
      <w:pPr>
        <w:spacing w:after="0"/>
        <w:ind w:left="0"/>
        <w:jc w:val="both"/>
      </w:pPr>
      <w:r>
        <w:rPr>
          <w:rFonts w:ascii="Times New Roman"/>
          <w:b w:val="false"/>
          <w:i w:val="false"/>
          <w:color w:val="000000"/>
          <w:sz w:val="28"/>
        </w:rPr>
        <w:t>
      79-1- тармақ келесі мазмұнмен толықтырылсын:</w:t>
      </w:r>
    </w:p>
    <w:bookmarkEnd w:id="4"/>
    <w:bookmarkStart w:name="z7" w:id="5"/>
    <w:p>
      <w:pPr>
        <w:spacing w:after="0"/>
        <w:ind w:left="0"/>
        <w:jc w:val="both"/>
      </w:pPr>
      <w:r>
        <w:rPr>
          <w:rFonts w:ascii="Times New Roman"/>
          <w:b w:val="false"/>
          <w:i w:val="false"/>
          <w:color w:val="000000"/>
          <w:sz w:val="28"/>
        </w:rPr>
        <w:t>
      "79-1. Мемлекеттік мүлік туралы заңы бойынша жекелеген негіздер мемлекет меншігіне берілген (алынған) мүлік туралы ақпарат, еспті күнге бағаланбаған мүлікті қоса ақпарат көрсетеді.";</w:t>
      </w:r>
    </w:p>
    <w:bookmarkEnd w:id="5"/>
    <w:bookmarkStart w:name="z8"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Қазақстан Республикасы заңнамасында белгіленген тәртіппен:</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8"/>
    <w:bookmarkStart w:name="z11" w:id="9"/>
    <w:p>
      <w:pPr>
        <w:spacing w:after="0"/>
        <w:ind w:left="0"/>
        <w:jc w:val="both"/>
      </w:pPr>
      <w:r>
        <w:rPr>
          <w:rFonts w:ascii="Times New Roman"/>
          <w:b w:val="false"/>
          <w:i w:val="false"/>
          <w:color w:val="000000"/>
          <w:sz w:val="28"/>
        </w:rPr>
        <w:t>
      2) осы бұйрықтың Қазақстан Республикасы Қаржы министрлігінің ресми интернет-ресурсында орналастырылуын қамтамасыз етсін.</w:t>
      </w:r>
    </w:p>
    <w:bookmarkEnd w:id="9"/>
    <w:bookmarkStart w:name="z12" w:id="10"/>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0"/>
    <w:bookmarkStart w:name="z13" w:id="11"/>
    <w:p>
      <w:pPr>
        <w:spacing w:after="0"/>
        <w:ind w:left="0"/>
        <w:jc w:val="both"/>
      </w:pPr>
      <w:r>
        <w:rPr>
          <w:rFonts w:ascii="Times New Roman"/>
          <w:b w:val="false"/>
          <w:i w:val="false"/>
          <w:color w:val="000000"/>
          <w:sz w:val="28"/>
        </w:rPr>
        <w:t>
      3. Осы бұйрық 2020 жылғы 1 шілдеден бастап қолданысқа енгізіледі және ресми жариялануға тиіс.</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Министрдің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м.а. </w:t>
            </w:r>
            <w:r>
              <w:br/>
            </w:r>
            <w:r>
              <w:rPr>
                <w:rFonts w:ascii="Times New Roman"/>
                <w:b w:val="false"/>
                <w:i w:val="false"/>
                <w:color w:val="000000"/>
                <w:sz w:val="20"/>
              </w:rPr>
              <w:t xml:space="preserve">2020 жылғы 25 маусымдағы </w:t>
            </w:r>
            <w:r>
              <w:br/>
            </w:r>
            <w:r>
              <w:rPr>
                <w:rFonts w:ascii="Times New Roman"/>
                <w:b w:val="false"/>
                <w:i w:val="false"/>
                <w:color w:val="000000"/>
                <w:sz w:val="20"/>
              </w:rPr>
              <w:t xml:space="preserve">№ 632 бұйрығына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6" w:id="12"/>
    <w:p>
      <w:pPr>
        <w:spacing w:after="0"/>
        <w:ind w:left="0"/>
        <w:jc w:val="left"/>
      </w:pPr>
      <w:r>
        <w:rPr>
          <w:rFonts w:ascii="Times New Roman"/>
          <w:b/>
          <w:i w:val="false"/>
          <w:color w:val="000000"/>
        </w:rPr>
        <w:t xml:space="preserve"> Бухгалтерлiк баланс  есепті кезең  20___жылғы "___" ___________</w:t>
      </w:r>
    </w:p>
    <w:bookmarkEnd w:id="12"/>
    <w:p>
      <w:pPr>
        <w:spacing w:after="0"/>
        <w:ind w:left="0"/>
        <w:jc w:val="both"/>
      </w:pPr>
      <w:r>
        <w:rPr>
          <w:rFonts w:ascii="Times New Roman"/>
          <w:b w:val="false"/>
          <w:i w:val="false"/>
          <w:color w:val="000000"/>
          <w:sz w:val="28"/>
        </w:rPr>
        <w:t>
      Индексі: ҚЕ-1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 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xml:space="preserve">
      Ұсыну мерзімі: </w:t>
      </w:r>
    </w:p>
    <w:p>
      <w:pPr>
        <w:spacing w:after="0"/>
        <w:ind w:left="0"/>
        <w:jc w:val="both"/>
      </w:pPr>
      <w:r>
        <w:rPr>
          <w:rFonts w:ascii="Times New Roman"/>
          <w:b w:val="false"/>
          <w:i w:val="false"/>
          <w:color w:val="000000"/>
          <w:sz w:val="28"/>
        </w:rPr>
        <w:t>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қаражат және олардың баламалары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Алынуға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қысқа мерзiмдi аванстар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Негiзгi құралдар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жылжымайтын мүлiк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МIНДЕТТЕМЕЛЕР,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Стипендианттарға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тиiстi қысқа мерзiмдi сыйақылар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бағалау және кепiлдiк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мiндеттемелерiнiң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бойынша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алдындағы ұзақ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бағалау және кепiлдiк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мiндеттемелердiң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активтер/капитал жиыны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спорттық жүлделер мен кубоктар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 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bookmarkStart w:name="z17" w:id="13"/>
    <w:p>
      <w:pPr>
        <w:spacing w:after="0"/>
        <w:ind w:left="0"/>
        <w:jc w:val="both"/>
      </w:pPr>
      <w:r>
        <w:rPr>
          <w:rFonts w:ascii="Times New Roman"/>
          <w:b w:val="false"/>
          <w:i w:val="false"/>
          <w:color w:val="000000"/>
          <w:sz w:val="28"/>
        </w:rPr>
        <w:t>
      Ескертпе: нысандарды толтыру бойынша түсіндірме осы бұйрықпен бекітілген Қаржылық есептілік нысандарын және оларды жасау мен ұсыну қағидаларының 24, 25, 26, 27, 28, 29, 30, 31, 32, 33, 34, 35, 36, 37 және 38-тармақтарына сәйкес 7-қосымшада келтірілген.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Қаржы министрінің м.а. </w:t>
            </w:r>
            <w:r>
              <w:br/>
            </w:r>
            <w:r>
              <w:rPr>
                <w:rFonts w:ascii="Times New Roman"/>
                <w:b w:val="false"/>
                <w:i w:val="false"/>
                <w:color w:val="000000"/>
                <w:sz w:val="20"/>
              </w:rPr>
              <w:t xml:space="preserve">2020 жылғы 25 маусымдағы </w:t>
            </w:r>
            <w:r>
              <w:br/>
            </w:r>
            <w:r>
              <w:rPr>
                <w:rFonts w:ascii="Times New Roman"/>
                <w:b w:val="false"/>
                <w:i w:val="false"/>
                <w:color w:val="000000"/>
                <w:sz w:val="20"/>
              </w:rPr>
              <w:t xml:space="preserve">№ 632 бұйрығына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2017 жылғы 1 тамыздағы</w:t>
            </w:r>
            <w:r>
              <w:br/>
            </w:r>
            <w:r>
              <w:rPr>
                <w:rFonts w:ascii="Times New Roman"/>
                <w:b w:val="false"/>
                <w:i w:val="false"/>
                <w:color w:val="000000"/>
                <w:sz w:val="20"/>
              </w:rPr>
              <w:t>№ 468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20" w:id="14"/>
    <w:p>
      <w:pPr>
        <w:spacing w:after="0"/>
        <w:ind w:left="0"/>
        <w:jc w:val="left"/>
      </w:pPr>
      <w:r>
        <w:rPr>
          <w:rFonts w:ascii="Times New Roman"/>
          <w:b/>
          <w:i w:val="false"/>
          <w:color w:val="000000"/>
        </w:rPr>
        <w:t xml:space="preserve"> Бухгалтерлiк баланс  есепті кезең  20___жылғы "___" ___________</w:t>
      </w:r>
    </w:p>
    <w:bookmarkEnd w:id="14"/>
    <w:p>
      <w:pPr>
        <w:spacing w:after="0"/>
        <w:ind w:left="0"/>
        <w:jc w:val="both"/>
      </w:pPr>
      <w:r>
        <w:rPr>
          <w:rFonts w:ascii="Times New Roman"/>
          <w:b w:val="false"/>
          <w:i w:val="false"/>
          <w:color w:val="000000"/>
          <w:sz w:val="28"/>
        </w:rPr>
        <w:t>
      Индексі: ҚЕ-6 нысан</w:t>
      </w:r>
    </w:p>
    <w:p>
      <w:pPr>
        <w:spacing w:after="0"/>
        <w:ind w:left="0"/>
        <w:jc w:val="both"/>
      </w:pPr>
      <w:r>
        <w:rPr>
          <w:rFonts w:ascii="Times New Roman"/>
          <w:b w:val="false"/>
          <w:i w:val="false"/>
          <w:color w:val="000000"/>
          <w:sz w:val="28"/>
        </w:rPr>
        <w:t>
      Кезеңділігі: жартыжылдық, жылдық</w:t>
      </w:r>
    </w:p>
    <w:p>
      <w:pPr>
        <w:spacing w:after="0"/>
        <w:ind w:left="0"/>
        <w:jc w:val="both"/>
      </w:pPr>
      <w:r>
        <w:rPr>
          <w:rFonts w:ascii="Times New Roman"/>
          <w:b w:val="false"/>
          <w:i w:val="false"/>
          <w:color w:val="000000"/>
          <w:sz w:val="28"/>
        </w:rPr>
        <w:t xml:space="preserve">
      Білдіретін тұлғалар тобы:_____________________ </w:t>
      </w:r>
    </w:p>
    <w:p>
      <w:pPr>
        <w:spacing w:after="0"/>
        <w:ind w:left="0"/>
        <w:jc w:val="both"/>
      </w:pPr>
      <w:r>
        <w:rPr>
          <w:rFonts w:ascii="Times New Roman"/>
          <w:b w:val="false"/>
          <w:i w:val="false"/>
          <w:color w:val="000000"/>
          <w:sz w:val="28"/>
        </w:rPr>
        <w:t>
      (мемлекеттік мекеме)</w:t>
      </w:r>
    </w:p>
    <w:p>
      <w:pPr>
        <w:spacing w:after="0"/>
        <w:ind w:left="0"/>
        <w:jc w:val="both"/>
      </w:pPr>
      <w:r>
        <w:rPr>
          <w:rFonts w:ascii="Times New Roman"/>
          <w:b w:val="false"/>
          <w:i w:val="false"/>
          <w:color w:val="000000"/>
          <w:sz w:val="28"/>
        </w:rPr>
        <w:t xml:space="preserve">
      Қайда ұсынылады: ________________________________ </w:t>
      </w:r>
    </w:p>
    <w:p>
      <w:pPr>
        <w:spacing w:after="0"/>
        <w:ind w:left="0"/>
        <w:jc w:val="both"/>
      </w:pPr>
      <w:r>
        <w:rPr>
          <w:rFonts w:ascii="Times New Roman"/>
          <w:b w:val="false"/>
          <w:i w:val="false"/>
          <w:color w:val="000000"/>
          <w:sz w:val="28"/>
        </w:rPr>
        <w:t>
      (бюджеттік бағдарламалардың әкімшісіне)</w:t>
      </w:r>
    </w:p>
    <w:p>
      <w:pPr>
        <w:spacing w:after="0"/>
        <w:ind w:left="0"/>
        <w:jc w:val="both"/>
      </w:pPr>
      <w:r>
        <w:rPr>
          <w:rFonts w:ascii="Times New Roman"/>
          <w:b w:val="false"/>
          <w:i w:val="false"/>
          <w:color w:val="000000"/>
          <w:sz w:val="28"/>
        </w:rPr>
        <w:t>
      Ұсыну мерзімі: осы бұйрықпен бекітілген Қаржылық есептілік нысандарын және оларды жасау мен ұсыну қағидаларының 9-тармағына сәйкес мемлекеттік мекемелер үшін бюджеттік бағдарламалар әкімшілері белгілейді.</w:t>
      </w:r>
    </w:p>
    <w:p>
      <w:pPr>
        <w:spacing w:after="0"/>
        <w:ind w:left="0"/>
        <w:jc w:val="both"/>
      </w:pPr>
      <w:r>
        <w:rPr>
          <w:rFonts w:ascii="Times New Roman"/>
          <w:b w:val="false"/>
          <w:i w:val="false"/>
          <w:color w:val="000000"/>
          <w:sz w:val="28"/>
        </w:rPr>
        <w:t>
      Бюджеттің түрі:_________________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 тырылу күніне</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және өзге де есеп беретін тұлғалардың қысқа мерзімді дебиторлық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дебиторлық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және салықтық емес түсімдер бойынша бюджетпен есеп айырысу жөнінде қысқа мерзімді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дебиторлық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МIНДЕТТЕМЕЛЕР,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 және өзге де есеп беретін тұлғалар алдында қысқа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қысқа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түсетін салықтық және салықтық емес түсімдер бойынша қысқа мерзімді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бойынша ұзақ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мiндеттемелердiң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берешегі</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Өтпелі спорттық жүлделер мен кубоктар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негіздер бойынша мемлекеттік мүлік меншігіне айналдырылған (түскен) бағаланған</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 __________________________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______ _________________________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орыны _____жылы "___" ______________</w:t>
      </w:r>
    </w:p>
    <w:bookmarkStart w:name="z21" w:id="15"/>
    <w:p>
      <w:pPr>
        <w:spacing w:after="0"/>
        <w:ind w:left="0"/>
        <w:jc w:val="both"/>
      </w:pPr>
      <w:r>
        <w:rPr>
          <w:rFonts w:ascii="Times New Roman"/>
          <w:b w:val="false"/>
          <w:i w:val="false"/>
          <w:color w:val="000000"/>
          <w:sz w:val="28"/>
        </w:rPr>
        <w:t>
      Ескертпе: нысандарды толтыруға байланысты түсіндірме осы бұйрықпен бекітілген Қаржылық есептілік нысандары мен оны жасау және ұсыну қағидаларын 12 тармағына сәйкес 7-қосымшсында келтірілген.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